
<file path=[Content_Types].xml><?xml version="1.0" encoding="utf-8"?>
<Types xmlns="http://schemas.openxmlformats.org/package/2006/content-types">
  <Default Extension="emf" ContentType="image/x-emf"/>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587A81" w14:textId="77777777" w:rsidR="00F21E9C" w:rsidRPr="00E55973" w:rsidRDefault="00CC2257" w:rsidP="00F21E9C">
      <w:pPr>
        <w:rPr>
          <w:rFonts w:ascii="Arial" w:hAnsi="Arial" w:cs="Arial"/>
          <w:b/>
          <w:bCs/>
          <w:sz w:val="24"/>
          <w:szCs w:val="24"/>
        </w:rPr>
      </w:pPr>
      <w:r w:rsidRPr="00E55973">
        <w:rPr>
          <w:rFonts w:ascii="Arial" w:hAnsi="Arial" w:cs="Arial"/>
          <w:noProof/>
          <w:sz w:val="24"/>
          <w:szCs w:val="24"/>
          <w:lang w:eastAsia="fr-FR"/>
        </w:rPr>
        <w:drawing>
          <wp:anchor distT="0" distB="0" distL="114300" distR="114300" simplePos="0" relativeHeight="251675136" behindDoc="0" locked="0" layoutInCell="1" allowOverlap="1" wp14:anchorId="5ECE91FC" wp14:editId="35C348AA">
            <wp:simplePos x="0" y="0"/>
            <wp:positionH relativeFrom="margin">
              <wp:align>right</wp:align>
            </wp:positionH>
            <wp:positionV relativeFrom="paragraph">
              <wp:posOffset>-99695</wp:posOffset>
            </wp:positionV>
            <wp:extent cx="952500" cy="1096010"/>
            <wp:effectExtent l="0" t="0" r="0" b="8890"/>
            <wp:wrapNone/>
            <wp:docPr id="1" name="Image 1" descr="Description: Description: Description: C:\Users\VIVIANE\Desktop\Clé\logo Mairie Natitingo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6" descr="Description: Description: Description: C:\Users\VIVIANE\Desktop\Clé\logo Mairie Natitingou.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2500" cy="1096010"/>
                    </a:xfrm>
                    <a:prstGeom prst="rect">
                      <a:avLst/>
                    </a:prstGeom>
                    <a:noFill/>
                    <a:ln>
                      <a:noFill/>
                    </a:ln>
                  </pic:spPr>
                </pic:pic>
              </a:graphicData>
            </a:graphic>
            <wp14:sizeRelH relativeFrom="page">
              <wp14:pctWidth>0</wp14:pctWidth>
            </wp14:sizeRelH>
            <wp14:sizeRelV relativeFrom="page">
              <wp14:pctHeight>0</wp14:pctHeight>
            </wp14:sizeRelV>
          </wp:anchor>
        </w:drawing>
      </w:r>
      <w:r w:rsidR="00EA2898" w:rsidRPr="00E55973">
        <w:rPr>
          <w:rFonts w:ascii="Arial" w:hAnsi="Arial" w:cs="Arial"/>
          <w:noProof/>
          <w:sz w:val="24"/>
          <w:szCs w:val="24"/>
          <w:lang w:eastAsia="fr-FR"/>
        </w:rPr>
        <w:drawing>
          <wp:anchor distT="0" distB="0" distL="114300" distR="114300" simplePos="0" relativeHeight="251655680" behindDoc="0" locked="0" layoutInCell="1" allowOverlap="1" wp14:anchorId="1FC76C9D" wp14:editId="409E881F">
            <wp:simplePos x="0" y="0"/>
            <wp:positionH relativeFrom="column">
              <wp:posOffset>-33020</wp:posOffset>
            </wp:positionH>
            <wp:positionV relativeFrom="paragraph">
              <wp:posOffset>-107449</wp:posOffset>
            </wp:positionV>
            <wp:extent cx="1015068" cy="898782"/>
            <wp:effectExtent l="0" t="0" r="0" b="0"/>
            <wp:wrapNone/>
            <wp:docPr id="54" name="Image 32" descr="Ben%C3%ADn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2" descr="Ben%C3%ADnEscudo"/>
                    <pic:cNvPicPr>
                      <a:picLocks noChangeAspect="1" noChangeArrowheads="1"/>
                    </pic:cNvPicPr>
                  </pic:nvPicPr>
                  <pic:blipFill>
                    <a:blip r:embed="rId9" cstate="screen">
                      <a:extLst>
                        <a:ext uri="{28A0092B-C50C-407E-A947-70E740481C1C}">
                          <a14:useLocalDpi xmlns:a14="http://schemas.microsoft.com/office/drawing/2010/main"/>
                        </a:ext>
                      </a:extLst>
                    </a:blip>
                    <a:srcRect/>
                    <a:stretch>
                      <a:fillRect/>
                    </a:stretch>
                  </pic:blipFill>
                  <pic:spPr bwMode="auto">
                    <a:xfrm>
                      <a:off x="0" y="0"/>
                      <a:ext cx="1015068" cy="89878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A2898" w:rsidRPr="00E55973">
        <w:rPr>
          <w:rFonts w:ascii="Arial" w:hAnsi="Arial" w:cs="Arial"/>
          <w:noProof/>
          <w:sz w:val="24"/>
          <w:szCs w:val="24"/>
          <w:lang w:eastAsia="fr-FR"/>
        </w:rPr>
        <mc:AlternateContent>
          <mc:Choice Requires="wps">
            <w:drawing>
              <wp:anchor distT="0" distB="0" distL="114300" distR="114300" simplePos="0" relativeHeight="251653632" behindDoc="0" locked="0" layoutInCell="1" allowOverlap="1" wp14:anchorId="1CD8D2DF" wp14:editId="451E8509">
                <wp:simplePos x="0" y="0"/>
                <wp:positionH relativeFrom="margin">
                  <wp:align>center</wp:align>
                </wp:positionH>
                <wp:positionV relativeFrom="paragraph">
                  <wp:posOffset>-82244</wp:posOffset>
                </wp:positionV>
                <wp:extent cx="3305175" cy="2110740"/>
                <wp:effectExtent l="0" t="0" r="0" b="3810"/>
                <wp:wrapNone/>
                <wp:docPr id="52" name="Zone de texte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5175" cy="2110740"/>
                        </a:xfrm>
                        <a:prstGeom prst="rect">
                          <a:avLst/>
                        </a:prstGeom>
                        <a:noFill/>
                        <a:ln>
                          <a:noFill/>
                        </a:ln>
                      </wps:spPr>
                      <wps:txbx>
                        <w:txbxContent>
                          <w:p w14:paraId="621802A3" w14:textId="77777777" w:rsidR="00E55973" w:rsidRPr="00D9189A" w:rsidRDefault="00E55973" w:rsidP="00F21E9C">
                            <w:pPr>
                              <w:spacing w:after="0" w:line="240" w:lineRule="auto"/>
                              <w:jc w:val="center"/>
                              <w:rPr>
                                <w:rFonts w:ascii="Palatino Linotype" w:hAnsi="Palatino Linotype"/>
                                <w:b/>
                              </w:rPr>
                            </w:pPr>
                            <w:r w:rsidRPr="00D9189A">
                              <w:rPr>
                                <w:rFonts w:ascii="Palatino Linotype" w:hAnsi="Palatino Linotype"/>
                                <w:b/>
                              </w:rPr>
                              <w:t>REPUBLIQUE DU BENIN</w:t>
                            </w:r>
                          </w:p>
                          <w:p w14:paraId="4E2A1C8E" w14:textId="77777777" w:rsidR="00E55973" w:rsidRPr="00D9189A" w:rsidRDefault="00E55973" w:rsidP="00F21E9C">
                            <w:pPr>
                              <w:spacing w:after="0" w:line="240" w:lineRule="auto"/>
                              <w:jc w:val="center"/>
                              <w:rPr>
                                <w:rFonts w:ascii="Palatino Linotype" w:hAnsi="Palatino Linotype"/>
                                <w:b/>
                              </w:rPr>
                            </w:pPr>
                            <w:r w:rsidRPr="00D9189A">
                              <w:rPr>
                                <w:rFonts w:ascii="Palatino Linotype" w:hAnsi="Palatino Linotype"/>
                                <w:b/>
                                <w:sz w:val="18"/>
                                <w:szCs w:val="18"/>
                              </w:rPr>
                              <w:t>Fraternité-Justice-Travail</w:t>
                            </w:r>
                          </w:p>
                          <w:p w14:paraId="409643C2" w14:textId="77777777" w:rsidR="00E55973" w:rsidRPr="00D9189A" w:rsidRDefault="00E55973" w:rsidP="00F21E9C">
                            <w:pPr>
                              <w:spacing w:line="240" w:lineRule="auto"/>
                              <w:jc w:val="center"/>
                              <w:rPr>
                                <w:rFonts w:ascii="Palatino Linotype" w:hAnsi="Palatino Linotype"/>
                                <w:b/>
                              </w:rPr>
                            </w:pPr>
                            <w:r w:rsidRPr="00411409">
                              <w:rPr>
                                <w:rFonts w:ascii="Palatino Linotype" w:hAnsi="Palatino Linotype"/>
                                <w:b/>
                                <w:noProof/>
                                <w:lang w:eastAsia="fr-FR"/>
                              </w:rPr>
                              <w:drawing>
                                <wp:inline distT="0" distB="0" distL="0" distR="0" wp14:anchorId="289FA9C1" wp14:editId="1040112E">
                                  <wp:extent cx="2057400" cy="61595"/>
                                  <wp:effectExtent l="0" t="0" r="0" b="0"/>
                                  <wp:docPr id="2"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57400" cy="61595"/>
                                          </a:xfrm>
                                          <a:prstGeom prst="rect">
                                            <a:avLst/>
                                          </a:prstGeom>
                                          <a:noFill/>
                                          <a:ln>
                                            <a:noFill/>
                                          </a:ln>
                                        </pic:spPr>
                                      </pic:pic>
                                    </a:graphicData>
                                  </a:graphic>
                                </wp:inline>
                              </w:drawing>
                            </w:r>
                          </w:p>
                          <w:p w14:paraId="5FB250F3" w14:textId="77777777" w:rsidR="00E55973" w:rsidRPr="00D9189A" w:rsidRDefault="00E55973" w:rsidP="00F21E9C">
                            <w:pPr>
                              <w:spacing w:after="0" w:line="240" w:lineRule="auto"/>
                              <w:jc w:val="center"/>
                              <w:rPr>
                                <w:rFonts w:ascii="Palatino Linotype" w:hAnsi="Palatino Linotype"/>
                                <w:b/>
                              </w:rPr>
                            </w:pPr>
                            <w:r w:rsidRPr="00D9189A">
                              <w:rPr>
                                <w:rFonts w:ascii="Palatino Linotype" w:hAnsi="Palatino Linotype"/>
                                <w:b/>
                              </w:rPr>
                              <w:t>MINISTERE DE LA DECENTRALISATION ET DE LA GOUVERNANCE LOCALE</w:t>
                            </w:r>
                          </w:p>
                          <w:p w14:paraId="56D8748F" w14:textId="77777777" w:rsidR="00E55973" w:rsidRPr="00D9189A" w:rsidRDefault="00E55973" w:rsidP="00F21E9C">
                            <w:pPr>
                              <w:spacing w:after="0" w:line="240" w:lineRule="auto"/>
                              <w:jc w:val="center"/>
                              <w:rPr>
                                <w:rFonts w:ascii="Palatino Linotype" w:hAnsi="Palatino Linotype"/>
                                <w:b/>
                              </w:rPr>
                            </w:pPr>
                            <w:r w:rsidRPr="00D9189A">
                              <w:rPr>
                                <w:rFonts w:ascii="Palatino Linotype" w:hAnsi="Palatino Linotype"/>
                                <w:b/>
                              </w:rPr>
                              <w:t>--------</w:t>
                            </w:r>
                          </w:p>
                          <w:p w14:paraId="48FC7C92" w14:textId="77777777" w:rsidR="00E55973" w:rsidRPr="00D9189A" w:rsidRDefault="00E55973" w:rsidP="00F21E9C">
                            <w:pPr>
                              <w:spacing w:after="0" w:line="240" w:lineRule="auto"/>
                              <w:jc w:val="center"/>
                              <w:rPr>
                                <w:rFonts w:ascii="Palatino Linotype" w:hAnsi="Palatino Linotype"/>
                                <w:b/>
                                <w:caps/>
                              </w:rPr>
                            </w:pPr>
                            <w:r w:rsidRPr="00D9189A">
                              <w:rPr>
                                <w:rFonts w:ascii="Palatino Linotype" w:hAnsi="Palatino Linotype"/>
                                <w:b/>
                                <w:caps/>
                              </w:rPr>
                              <w:t>DEpartement de l’ATACORA</w:t>
                            </w:r>
                          </w:p>
                          <w:p w14:paraId="1943D917" w14:textId="77777777" w:rsidR="00E55973" w:rsidRPr="00D9189A" w:rsidRDefault="00E55973" w:rsidP="00F21E9C">
                            <w:pPr>
                              <w:spacing w:after="0" w:line="240" w:lineRule="auto"/>
                              <w:jc w:val="center"/>
                              <w:rPr>
                                <w:rFonts w:ascii="Palatino Linotype" w:hAnsi="Palatino Linotype"/>
                                <w:b/>
                              </w:rPr>
                            </w:pPr>
                            <w:r w:rsidRPr="00D9189A">
                              <w:rPr>
                                <w:rFonts w:ascii="Palatino Linotype" w:hAnsi="Palatino Linotype"/>
                                <w:b/>
                              </w:rPr>
                              <w:t>--------</w:t>
                            </w:r>
                          </w:p>
                          <w:p w14:paraId="5AEBF7FC" w14:textId="77777777" w:rsidR="00E55973" w:rsidRPr="00F21E9C" w:rsidRDefault="00E55973" w:rsidP="00F21E9C">
                            <w:pPr>
                              <w:spacing w:after="0" w:line="240" w:lineRule="auto"/>
                              <w:jc w:val="center"/>
                              <w:rPr>
                                <w:rFonts w:ascii="Arial Black" w:hAnsi="Arial Black"/>
                                <w:b/>
                                <w:sz w:val="32"/>
                                <w:szCs w:val="28"/>
                              </w:rPr>
                            </w:pPr>
                            <w:r w:rsidRPr="00EB341E">
                              <w:rPr>
                                <w:rFonts w:ascii="Arial Black" w:hAnsi="Arial Black"/>
                                <w:b/>
                                <w:sz w:val="32"/>
                                <w:szCs w:val="28"/>
                              </w:rPr>
                              <w:t xml:space="preserve">COMMUNE DE </w:t>
                            </w:r>
                            <w:r>
                              <w:rPr>
                                <w:rFonts w:ascii="Arial Black" w:hAnsi="Arial Black"/>
                                <w:b/>
                                <w:sz w:val="32"/>
                                <w:szCs w:val="28"/>
                              </w:rPr>
                              <w:t>NATITINGOU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D8D2DF" id="_x0000_t202" coordsize="21600,21600" o:spt="202" path="m,l,21600r21600,l21600,xe">
                <v:stroke joinstyle="miter"/>
                <v:path gradientshapeok="t" o:connecttype="rect"/>
              </v:shapetype>
              <v:shape id="Zone de texte 52" o:spid="_x0000_s1026" type="#_x0000_t202" style="position:absolute;margin-left:0;margin-top:-6.5pt;width:260.25pt;height:166.2pt;z-index:2516536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" filled="f" stroked="f">
                <v:textbox>
                  <w:txbxContent>
                    <w:p w14:paraId="621802A3" w14:textId="77777777" w:rsidR="00E55973" w:rsidRPr="00D9189A" w:rsidRDefault="00E55973" w:rsidP="00F21E9C">
                      <w:pPr>
                        <w:spacing w:after="0" w:line="240" w:lineRule="auto"/>
                        <w:jc w:val="center"/>
                        <w:rPr>
                          <w:rFonts w:ascii="Palatino Linotype" w:hAnsi="Palatino Linotype"/>
                          <w:b/>
                        </w:rPr>
                      </w:pPr>
                      <w:r w:rsidRPr="00D9189A">
                        <w:rPr>
                          <w:rFonts w:ascii="Palatino Linotype" w:hAnsi="Palatino Linotype"/>
                          <w:b/>
                        </w:rPr>
                        <w:t>REPUBLIQUE DU BENIN</w:t>
                      </w:r>
                    </w:p>
                    <w:p w14:paraId="4E2A1C8E" w14:textId="77777777" w:rsidR="00E55973" w:rsidRPr="00D9189A" w:rsidRDefault="00E55973" w:rsidP="00F21E9C">
                      <w:pPr>
                        <w:spacing w:after="0" w:line="240" w:lineRule="auto"/>
                        <w:jc w:val="center"/>
                        <w:rPr>
                          <w:rFonts w:ascii="Palatino Linotype" w:hAnsi="Palatino Linotype"/>
                          <w:b/>
                        </w:rPr>
                      </w:pPr>
                      <w:r w:rsidRPr="00D9189A">
                        <w:rPr>
                          <w:rFonts w:ascii="Palatino Linotype" w:hAnsi="Palatino Linotype"/>
                          <w:b/>
                          <w:sz w:val="18"/>
                          <w:szCs w:val="18"/>
                        </w:rPr>
                        <w:t>Fraternité-Justice-Travail</w:t>
                      </w:r>
                    </w:p>
                    <w:p w14:paraId="409643C2" w14:textId="77777777" w:rsidR="00E55973" w:rsidRPr="00D9189A" w:rsidRDefault="00E55973" w:rsidP="00F21E9C">
                      <w:pPr>
                        <w:spacing w:line="240" w:lineRule="auto"/>
                        <w:jc w:val="center"/>
                        <w:rPr>
                          <w:rFonts w:ascii="Palatino Linotype" w:hAnsi="Palatino Linotype"/>
                          <w:b/>
                        </w:rPr>
                      </w:pPr>
                      <w:r w:rsidRPr="00411409">
                        <w:rPr>
                          <w:rFonts w:ascii="Palatino Linotype" w:hAnsi="Palatino Linotype"/>
                          <w:b/>
                          <w:noProof/>
                          <w:lang w:eastAsia="fr-FR"/>
                        </w:rPr>
                        <w:drawing>
                          <wp:inline distT="0" distB="0" distL="0" distR="0" wp14:anchorId="289FA9C1" wp14:editId="1040112E">
                            <wp:extent cx="2057400" cy="61595"/>
                            <wp:effectExtent l="0" t="0" r="0" b="0"/>
                            <wp:docPr id="2"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57400" cy="61595"/>
                                    </a:xfrm>
                                    <a:prstGeom prst="rect">
                                      <a:avLst/>
                                    </a:prstGeom>
                                    <a:noFill/>
                                    <a:ln>
                                      <a:noFill/>
                                    </a:ln>
                                  </pic:spPr>
                                </pic:pic>
                              </a:graphicData>
                            </a:graphic>
                          </wp:inline>
                        </w:drawing>
                      </w:r>
                    </w:p>
                    <w:p w14:paraId="5FB250F3" w14:textId="77777777" w:rsidR="00E55973" w:rsidRPr="00D9189A" w:rsidRDefault="00E55973" w:rsidP="00F21E9C">
                      <w:pPr>
                        <w:spacing w:after="0" w:line="240" w:lineRule="auto"/>
                        <w:jc w:val="center"/>
                        <w:rPr>
                          <w:rFonts w:ascii="Palatino Linotype" w:hAnsi="Palatino Linotype"/>
                          <w:b/>
                        </w:rPr>
                      </w:pPr>
                      <w:r w:rsidRPr="00D9189A">
                        <w:rPr>
                          <w:rFonts w:ascii="Palatino Linotype" w:hAnsi="Palatino Linotype"/>
                          <w:b/>
                        </w:rPr>
                        <w:t>MINISTERE DE LA DECENTRALISATION ET DE LA GOUVERNANCE LOCALE</w:t>
                      </w:r>
                    </w:p>
                    <w:p w14:paraId="56D8748F" w14:textId="77777777" w:rsidR="00E55973" w:rsidRPr="00D9189A" w:rsidRDefault="00E55973" w:rsidP="00F21E9C">
                      <w:pPr>
                        <w:spacing w:after="0" w:line="240" w:lineRule="auto"/>
                        <w:jc w:val="center"/>
                        <w:rPr>
                          <w:rFonts w:ascii="Palatino Linotype" w:hAnsi="Palatino Linotype"/>
                          <w:b/>
                        </w:rPr>
                      </w:pPr>
                      <w:r w:rsidRPr="00D9189A">
                        <w:rPr>
                          <w:rFonts w:ascii="Palatino Linotype" w:hAnsi="Palatino Linotype"/>
                          <w:b/>
                        </w:rPr>
                        <w:t>--------</w:t>
                      </w:r>
                    </w:p>
                    <w:p w14:paraId="48FC7C92" w14:textId="77777777" w:rsidR="00E55973" w:rsidRPr="00D9189A" w:rsidRDefault="00E55973" w:rsidP="00F21E9C">
                      <w:pPr>
                        <w:spacing w:after="0" w:line="240" w:lineRule="auto"/>
                        <w:jc w:val="center"/>
                        <w:rPr>
                          <w:rFonts w:ascii="Palatino Linotype" w:hAnsi="Palatino Linotype"/>
                          <w:b/>
                          <w:caps/>
                        </w:rPr>
                      </w:pPr>
                      <w:r w:rsidRPr="00D9189A">
                        <w:rPr>
                          <w:rFonts w:ascii="Palatino Linotype" w:hAnsi="Palatino Linotype"/>
                          <w:b/>
                          <w:caps/>
                        </w:rPr>
                        <w:t>DEpartement de l’ATACORA</w:t>
                      </w:r>
                    </w:p>
                    <w:p w14:paraId="1943D917" w14:textId="77777777" w:rsidR="00E55973" w:rsidRPr="00D9189A" w:rsidRDefault="00E55973" w:rsidP="00F21E9C">
                      <w:pPr>
                        <w:spacing w:after="0" w:line="240" w:lineRule="auto"/>
                        <w:jc w:val="center"/>
                        <w:rPr>
                          <w:rFonts w:ascii="Palatino Linotype" w:hAnsi="Palatino Linotype"/>
                          <w:b/>
                        </w:rPr>
                      </w:pPr>
                      <w:r w:rsidRPr="00D9189A">
                        <w:rPr>
                          <w:rFonts w:ascii="Palatino Linotype" w:hAnsi="Palatino Linotype"/>
                          <w:b/>
                        </w:rPr>
                        <w:t>--------</w:t>
                      </w:r>
                    </w:p>
                    <w:p w14:paraId="5AEBF7FC" w14:textId="77777777" w:rsidR="00E55973" w:rsidRPr="00F21E9C" w:rsidRDefault="00E55973" w:rsidP="00F21E9C">
                      <w:pPr>
                        <w:spacing w:after="0" w:line="240" w:lineRule="auto"/>
                        <w:jc w:val="center"/>
                        <w:rPr>
                          <w:rFonts w:ascii="Arial Black" w:hAnsi="Arial Black"/>
                          <w:b/>
                          <w:sz w:val="32"/>
                          <w:szCs w:val="28"/>
                        </w:rPr>
                      </w:pPr>
                      <w:r w:rsidRPr="00EB341E">
                        <w:rPr>
                          <w:rFonts w:ascii="Arial Black" w:hAnsi="Arial Black"/>
                          <w:b/>
                          <w:sz w:val="32"/>
                          <w:szCs w:val="28"/>
                        </w:rPr>
                        <w:t xml:space="preserve">COMMUNE DE </w:t>
                      </w:r>
                      <w:r>
                        <w:rPr>
                          <w:rFonts w:ascii="Arial Black" w:hAnsi="Arial Black"/>
                          <w:b/>
                          <w:sz w:val="32"/>
                          <w:szCs w:val="28"/>
                        </w:rPr>
                        <w:t>NATITINGOU</w:t>
                      </w:r>
                    </w:p>
                  </w:txbxContent>
                </v:textbox>
                <w10:wrap anchorx="margin"/>
              </v:shape>
            </w:pict>
          </mc:Fallback>
        </mc:AlternateContent>
      </w:r>
      <w:r w:rsidR="00F21E9C" w:rsidRPr="00E55973">
        <w:rPr>
          <w:rFonts w:ascii="Arial" w:hAnsi="Arial" w:cs="Arial"/>
          <w:b/>
          <w:bCs/>
          <w:sz w:val="24"/>
          <w:szCs w:val="24"/>
        </w:rPr>
        <w:t xml:space="preserve">     </w:t>
      </w:r>
    </w:p>
    <w:p w14:paraId="51605E4F" w14:textId="77777777" w:rsidR="00F21E9C" w:rsidRPr="00E55973" w:rsidRDefault="00F21E9C" w:rsidP="00F21E9C">
      <w:pPr>
        <w:rPr>
          <w:rFonts w:ascii="Arial" w:hAnsi="Arial" w:cs="Arial"/>
          <w:b/>
          <w:bCs/>
          <w:sz w:val="24"/>
          <w:szCs w:val="24"/>
        </w:rPr>
      </w:pPr>
    </w:p>
    <w:p w14:paraId="790EE66B" w14:textId="77777777" w:rsidR="00F21E9C" w:rsidRPr="00E55973" w:rsidRDefault="00F21E9C" w:rsidP="00F21E9C">
      <w:pPr>
        <w:rPr>
          <w:rFonts w:ascii="Arial" w:hAnsi="Arial" w:cs="Arial"/>
          <w:b/>
          <w:bCs/>
          <w:sz w:val="24"/>
          <w:szCs w:val="24"/>
        </w:rPr>
      </w:pPr>
    </w:p>
    <w:p w14:paraId="4BAAA263" w14:textId="77777777" w:rsidR="00F21E9C" w:rsidRPr="00E55973" w:rsidRDefault="00F21E9C" w:rsidP="00F21E9C">
      <w:pPr>
        <w:jc w:val="center"/>
        <w:rPr>
          <w:rFonts w:ascii="Arial" w:hAnsi="Arial" w:cs="Arial"/>
          <w:b/>
          <w:bCs/>
          <w:sz w:val="24"/>
          <w:szCs w:val="24"/>
        </w:rPr>
      </w:pPr>
      <w:r w:rsidRPr="00E55973">
        <w:rPr>
          <w:rFonts w:ascii="Arial" w:hAnsi="Arial" w:cs="Arial"/>
          <w:b/>
          <w:bCs/>
          <w:sz w:val="24"/>
          <w:szCs w:val="24"/>
        </w:rPr>
        <w:t xml:space="preserve">   </w:t>
      </w:r>
    </w:p>
    <w:p w14:paraId="6C249232" w14:textId="77777777" w:rsidR="00F21E9C" w:rsidRPr="00E55973" w:rsidRDefault="00F21E9C" w:rsidP="00F21E9C">
      <w:pPr>
        <w:rPr>
          <w:rFonts w:ascii="Arial" w:hAnsi="Arial" w:cs="Arial"/>
          <w:b/>
          <w:bCs/>
          <w:sz w:val="24"/>
          <w:szCs w:val="24"/>
        </w:rPr>
      </w:pPr>
    </w:p>
    <w:p w14:paraId="52096706" w14:textId="6A805247" w:rsidR="00F278C0" w:rsidRDefault="004066FA" w:rsidP="00F14795">
      <w:pPr>
        <w:tabs>
          <w:tab w:val="right" w:pos="9026"/>
        </w:tabs>
        <w:rPr>
          <w:rFonts w:ascii="Arial" w:hAnsi="Arial" w:cs="Arial"/>
          <w:b/>
          <w:bCs/>
          <w:sz w:val="24"/>
          <w:szCs w:val="24"/>
        </w:rPr>
      </w:pPr>
      <w:r w:rsidRPr="00E55973">
        <w:rPr>
          <w:rFonts w:ascii="Arial" w:hAnsi="Arial" w:cs="Arial"/>
          <w:b/>
          <w:bCs/>
          <w:noProof/>
          <w:sz w:val="24"/>
          <w:szCs w:val="24"/>
          <w:lang w:eastAsia="fr-FR"/>
        </w:rPr>
        <w:drawing>
          <wp:anchor distT="0" distB="0" distL="114300" distR="114300" simplePos="0" relativeHeight="251676160" behindDoc="0" locked="0" layoutInCell="1" allowOverlap="1" wp14:anchorId="3EE283CF" wp14:editId="7BFB3BB0">
            <wp:simplePos x="0" y="0"/>
            <wp:positionH relativeFrom="column">
              <wp:posOffset>2865120</wp:posOffset>
            </wp:positionH>
            <wp:positionV relativeFrom="paragraph">
              <wp:posOffset>357505</wp:posOffset>
            </wp:positionV>
            <wp:extent cx="2727960" cy="1785620"/>
            <wp:effectExtent l="0" t="0" r="0" b="5080"/>
            <wp:wrapNone/>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1">
                      <a:extLst>
                        <a:ext uri="{28A0092B-C50C-407E-A947-70E740481C1C}">
                          <a14:useLocalDpi xmlns:a14="http://schemas.microsoft.com/office/drawing/2010/main" val="0"/>
                        </a:ext>
                      </a:extLst>
                    </a:blip>
                    <a:srcRect t="13317"/>
                    <a:stretch/>
                  </pic:blipFill>
                  <pic:spPr bwMode="auto">
                    <a:xfrm>
                      <a:off x="0" y="0"/>
                      <a:ext cx="2727960" cy="178562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F14795" w:rsidRPr="00E55973">
        <w:rPr>
          <w:rFonts w:ascii="Arial" w:hAnsi="Arial" w:cs="Arial"/>
          <w:b/>
          <w:bCs/>
          <w:sz w:val="24"/>
          <w:szCs w:val="24"/>
        </w:rPr>
        <w:tab/>
      </w:r>
    </w:p>
    <w:p w14:paraId="4DDF607B" w14:textId="57E15EB5" w:rsidR="00E55973" w:rsidRPr="00E55973" w:rsidRDefault="001520E8" w:rsidP="00F14795">
      <w:pPr>
        <w:tabs>
          <w:tab w:val="right" w:pos="9026"/>
        </w:tabs>
        <w:rPr>
          <w:rFonts w:ascii="Arial" w:hAnsi="Arial" w:cs="Arial"/>
          <w:b/>
          <w:bCs/>
          <w:sz w:val="24"/>
          <w:szCs w:val="24"/>
        </w:rPr>
      </w:pPr>
      <w:r w:rsidRPr="00E55973">
        <w:rPr>
          <w:rFonts w:ascii="Arial" w:hAnsi="Arial" w:cs="Arial"/>
          <w:noProof/>
          <w:sz w:val="24"/>
          <w:szCs w:val="24"/>
          <w:lang w:eastAsia="fr-FR"/>
        </w:rPr>
        <w:drawing>
          <wp:anchor distT="0" distB="0" distL="114300" distR="114300" simplePos="0" relativeHeight="251657728" behindDoc="0" locked="0" layoutInCell="1" allowOverlap="1" wp14:anchorId="55014B4B" wp14:editId="52C5539E">
            <wp:simplePos x="0" y="0"/>
            <wp:positionH relativeFrom="margin">
              <wp:posOffset>41626</wp:posOffset>
            </wp:positionH>
            <wp:positionV relativeFrom="paragraph">
              <wp:posOffset>106054</wp:posOffset>
            </wp:positionV>
            <wp:extent cx="2727960" cy="1749425"/>
            <wp:effectExtent l="0" t="0" r="0" b="3175"/>
            <wp:wrapTopAndBottom/>
            <wp:docPr id="50"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rotWithShape="1">
                    <a:blip r:embed="rId12" cstate="screen">
                      <a:extLst>
                        <a:ext uri="{28A0092B-C50C-407E-A947-70E740481C1C}">
                          <a14:useLocalDpi xmlns:a14="http://schemas.microsoft.com/office/drawing/2010/main"/>
                        </a:ext>
                      </a:extLst>
                    </a:blip>
                    <a:srcRect l="15566"/>
                    <a:stretch/>
                  </pic:blipFill>
                  <pic:spPr bwMode="auto">
                    <a:xfrm>
                      <a:off x="0" y="0"/>
                      <a:ext cx="2727960" cy="17494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55973" w:rsidRPr="00E55973">
        <w:rPr>
          <w:rFonts w:ascii="Arial" w:hAnsi="Arial" w:cs="Arial"/>
          <w:noProof/>
          <w:sz w:val="24"/>
          <w:szCs w:val="24"/>
          <w:lang w:eastAsia="fr-FR"/>
        </w:rPr>
        <mc:AlternateContent>
          <mc:Choice Requires="wps">
            <w:drawing>
              <wp:anchor distT="0" distB="0" distL="114300" distR="114300" simplePos="0" relativeHeight="251654656" behindDoc="0" locked="0" layoutInCell="1" allowOverlap="1" wp14:anchorId="31661015" wp14:editId="236E3D38">
                <wp:simplePos x="0" y="0"/>
                <wp:positionH relativeFrom="margin">
                  <wp:posOffset>-95885</wp:posOffset>
                </wp:positionH>
                <wp:positionV relativeFrom="paragraph">
                  <wp:posOffset>2063115</wp:posOffset>
                </wp:positionV>
                <wp:extent cx="5904865" cy="1828800"/>
                <wp:effectExtent l="0" t="0" r="19685" b="19050"/>
                <wp:wrapTopAndBottom/>
                <wp:docPr id="49" name="Rectangle : en biseau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04865" cy="1828800"/>
                        </a:xfrm>
                        <a:prstGeom prst="bevel">
                          <a:avLst>
                            <a:gd name="adj" fmla="val 12500"/>
                          </a:avLst>
                        </a:prstGeom>
                        <a:solidFill>
                          <a:schemeClr val="bg1"/>
                        </a:solidFill>
                        <a:ln w="19050" algn="ctr">
                          <a:solidFill>
                            <a:schemeClr val="tx1"/>
                          </a:solidFill>
                          <a:miter lim="800000"/>
                          <a:headEnd/>
                          <a:tailEnd/>
                        </a:ln>
                      </wps:spPr>
                      <wps:txbx>
                        <w:txbxContent>
                          <w:p w14:paraId="60C30744" w14:textId="77777777" w:rsidR="00E55973" w:rsidRPr="00F278C0" w:rsidRDefault="00E55973" w:rsidP="00E55973">
                            <w:pPr>
                              <w:spacing w:line="276" w:lineRule="auto"/>
                              <w:jc w:val="center"/>
                              <w:rPr>
                                <w:rFonts w:ascii="Arial Black" w:hAnsi="Arial Black"/>
                                <w:b/>
                                <w:bCs/>
                                <w:color w:val="0070C0"/>
                                <w:sz w:val="44"/>
                                <w:szCs w:val="40"/>
                              </w:rPr>
                            </w:pPr>
                            <w:r w:rsidRPr="00F278C0">
                              <w:rPr>
                                <w:rFonts w:ascii="Arial Black" w:hAnsi="Arial Black"/>
                                <w:b/>
                                <w:bCs/>
                                <w:color w:val="0070C0"/>
                                <w:sz w:val="44"/>
                                <w:szCs w:val="40"/>
                              </w:rPr>
                              <w:t xml:space="preserve">SCHEMA DIRECTEUR D’AMENAGEMENT COMMUNAL DE </w:t>
                            </w:r>
                            <w:r>
                              <w:rPr>
                                <w:rFonts w:ascii="Arial Black" w:hAnsi="Arial Black"/>
                                <w:b/>
                                <w:bCs/>
                                <w:color w:val="0070C0"/>
                                <w:sz w:val="44"/>
                                <w:szCs w:val="40"/>
                              </w:rPr>
                              <w:t>NATITINGOU</w:t>
                            </w:r>
                            <w:r w:rsidRPr="00F278C0">
                              <w:rPr>
                                <w:rFonts w:ascii="Arial Black" w:hAnsi="Arial Black"/>
                                <w:b/>
                                <w:bCs/>
                                <w:color w:val="0070C0"/>
                                <w:sz w:val="44"/>
                                <w:szCs w:val="40"/>
                              </w:rPr>
                              <w:t xml:space="preserve"> 2025-20</w:t>
                            </w:r>
                            <w:r>
                              <w:rPr>
                                <w:rFonts w:ascii="Arial Black" w:hAnsi="Arial Black"/>
                                <w:b/>
                                <w:bCs/>
                                <w:color w:val="0070C0"/>
                                <w:sz w:val="44"/>
                                <w:szCs w:val="40"/>
                              </w:rPr>
                              <w:t>49</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1661015" id="_x0000_t84" coordsize="21600,21600" o:spt="84" adj="2700" path="m,l,21600r21600,l21600,xem@0@0nfl@0@2@1@2@1@0xem,nfl@0@0em,21600nfl@0@2em21600,21600nfl@1@2em21600,nfl@1@0e">
                <v:stroke joinstyle="miter"/>
                <v:formulas>
                  <v:f eqn="val #0"/>
                  <v:f eqn="sum width 0 #0"/>
                  <v:f eqn="sum height 0 #0"/>
                  <v:f eqn="prod width 1 2"/>
                  <v:f eqn="prod height 1 2"/>
                  <v:f eqn="prod #0 1 2"/>
                  <v:f eqn="prod #0 3 2"/>
                  <v:f eqn="sum @1 @5 0"/>
                  <v:f eqn="sum @2 @5 0"/>
                </v:formulas>
                <v:path o:extrusionok="f" limo="10800,10800" o:connecttype="custom" o:connectlocs="0,@4;@0,@4;@3,21600;@3,@2;21600,@4;@1,@4;@3,0;@3,@0" textboxrect="@0,@0,@1,@2"/>
                <v:handles>
                  <v:h position="#0,topLeft" switch="" xrange="0,10800"/>
                </v:handles>
                <o:complex v:ext="view"/>
              </v:shapetype>
              <v:shape id="Rectangle : en biseau 49" o:spid="_x0000_s1027" type="#_x0000_t84" style="position:absolute;margin-left:-7.55pt;margin-top:162.45pt;width:464.95pt;height:2in;z-index:251654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" fillcolor="white [3212]" strokecolor="black [3213]" strokeweight="1.5pt">
                <v:textbox>
                  <w:txbxContent>
                    <w:p w14:paraId="60C30744" w14:textId="77777777" w:rsidR="00E55973" w:rsidRPr="00F278C0" w:rsidRDefault="00E55973" w:rsidP="00E55973">
                      <w:pPr>
                        <w:spacing w:line="276" w:lineRule="auto"/>
                        <w:jc w:val="center"/>
                        <w:rPr>
                          <w:rFonts w:ascii="Arial Black" w:hAnsi="Arial Black"/>
                          <w:b/>
                          <w:bCs/>
                          <w:color w:val="0070C0"/>
                          <w:sz w:val="44"/>
                          <w:szCs w:val="40"/>
                        </w:rPr>
                      </w:pPr>
                      <w:r w:rsidRPr="00F278C0">
                        <w:rPr>
                          <w:rFonts w:ascii="Arial Black" w:hAnsi="Arial Black"/>
                          <w:b/>
                          <w:bCs/>
                          <w:color w:val="0070C0"/>
                          <w:sz w:val="44"/>
                          <w:szCs w:val="40"/>
                        </w:rPr>
                        <w:t xml:space="preserve">SCHEMA DIRECTEUR D’AMENAGEMENT COMMUNAL DE </w:t>
                      </w:r>
                      <w:r>
                        <w:rPr>
                          <w:rFonts w:ascii="Arial Black" w:hAnsi="Arial Black"/>
                          <w:b/>
                          <w:bCs/>
                          <w:color w:val="0070C0"/>
                          <w:sz w:val="44"/>
                          <w:szCs w:val="40"/>
                        </w:rPr>
                        <w:t>NATITINGOU</w:t>
                      </w:r>
                      <w:r w:rsidRPr="00F278C0">
                        <w:rPr>
                          <w:rFonts w:ascii="Arial Black" w:hAnsi="Arial Black"/>
                          <w:b/>
                          <w:bCs/>
                          <w:color w:val="0070C0"/>
                          <w:sz w:val="44"/>
                          <w:szCs w:val="40"/>
                        </w:rPr>
                        <w:t xml:space="preserve"> 2025-20</w:t>
                      </w:r>
                      <w:r>
                        <w:rPr>
                          <w:rFonts w:ascii="Arial Black" w:hAnsi="Arial Black"/>
                          <w:b/>
                          <w:bCs/>
                          <w:color w:val="0070C0"/>
                          <w:sz w:val="44"/>
                          <w:szCs w:val="40"/>
                        </w:rPr>
                        <w:t>49</w:t>
                      </w:r>
                    </w:p>
                  </w:txbxContent>
                </v:textbox>
                <w10:wrap type="topAndBottom" anchorx="margin"/>
              </v:shape>
            </w:pict>
          </mc:Fallback>
        </mc:AlternateContent>
      </w:r>
    </w:p>
    <w:p w14:paraId="4DC22985" w14:textId="77777777" w:rsidR="00641056" w:rsidRPr="00E55973" w:rsidRDefault="00641056" w:rsidP="00EA2898">
      <w:pPr>
        <w:spacing w:after="0"/>
        <w:rPr>
          <w:rFonts w:ascii="Arial" w:hAnsi="Arial" w:cs="Arial"/>
          <w:b/>
          <w:bCs/>
          <w:sz w:val="24"/>
          <w:szCs w:val="24"/>
        </w:rPr>
      </w:pPr>
    </w:p>
    <w:p w14:paraId="2CBFB314" w14:textId="77777777" w:rsidR="00F21E9C" w:rsidRPr="00E55973" w:rsidRDefault="00341405" w:rsidP="00E55973">
      <w:pPr>
        <w:shd w:val="clear" w:color="auto" w:fill="A8D08D" w:themeFill="accent6" w:themeFillTint="99"/>
        <w:tabs>
          <w:tab w:val="left" w:pos="7695"/>
        </w:tabs>
        <w:jc w:val="center"/>
        <w:rPr>
          <w:rFonts w:ascii="Arial" w:hAnsi="Arial" w:cs="Arial"/>
          <w:b/>
          <w:bCs/>
          <w:i/>
          <w:sz w:val="32"/>
          <w:szCs w:val="24"/>
        </w:rPr>
      </w:pPr>
      <w:r w:rsidRPr="00E55973">
        <w:rPr>
          <w:rFonts w:ascii="Arial" w:hAnsi="Arial" w:cs="Arial"/>
          <w:b/>
          <w:bCs/>
          <w:i/>
          <w:sz w:val="32"/>
          <w:szCs w:val="24"/>
        </w:rPr>
        <w:t xml:space="preserve">SYNTHESE DU </w:t>
      </w:r>
      <w:r w:rsidR="00F74A8A" w:rsidRPr="00E55973">
        <w:rPr>
          <w:rFonts w:ascii="Arial" w:hAnsi="Arial" w:cs="Arial"/>
          <w:b/>
          <w:bCs/>
          <w:i/>
          <w:sz w:val="32"/>
          <w:szCs w:val="24"/>
        </w:rPr>
        <w:t xml:space="preserve">RAPPORT </w:t>
      </w:r>
      <w:r w:rsidR="00912E10" w:rsidRPr="00E55973">
        <w:rPr>
          <w:rFonts w:ascii="Arial" w:hAnsi="Arial" w:cs="Arial"/>
          <w:b/>
          <w:bCs/>
          <w:i/>
          <w:sz w:val="32"/>
          <w:szCs w:val="24"/>
        </w:rPr>
        <w:t>FINAL</w:t>
      </w:r>
    </w:p>
    <w:p w14:paraId="5145BEFC" w14:textId="77777777" w:rsidR="00F21E9C" w:rsidRPr="00E55973" w:rsidRDefault="00F21E9C" w:rsidP="00F21E9C">
      <w:pPr>
        <w:tabs>
          <w:tab w:val="left" w:pos="7695"/>
        </w:tabs>
        <w:jc w:val="center"/>
        <w:rPr>
          <w:rFonts w:ascii="Arial" w:hAnsi="Arial" w:cs="Arial"/>
          <w:b/>
          <w:bCs/>
          <w:sz w:val="24"/>
          <w:szCs w:val="24"/>
        </w:rPr>
      </w:pPr>
    </w:p>
    <w:p w14:paraId="0E00962F" w14:textId="77777777" w:rsidR="00E55973" w:rsidRDefault="00E55973" w:rsidP="00E55973">
      <w:pPr>
        <w:tabs>
          <w:tab w:val="left" w:pos="7695"/>
        </w:tabs>
        <w:spacing w:line="240" w:lineRule="auto"/>
        <w:jc w:val="center"/>
        <w:rPr>
          <w:rFonts w:ascii="Microsoft Sans Serif" w:hAnsi="Microsoft Sans Serif" w:cs="Microsoft Sans Serif"/>
          <w:b/>
          <w:bCs/>
          <w:sz w:val="24"/>
          <w:szCs w:val="24"/>
        </w:rPr>
      </w:pPr>
      <w:r>
        <w:rPr>
          <w:rFonts w:ascii="Comic Sans MS" w:hAnsi="Comic Sans MS" w:cs="Microsoft Sans Serif"/>
          <w:b/>
          <w:bCs/>
          <w:sz w:val="24"/>
          <w:szCs w:val="24"/>
        </w:rPr>
        <w:t>AVEC LE SOUTIEN TECHNIQUE ET FINANCIER DE :</w:t>
      </w:r>
      <w:r>
        <w:rPr>
          <w:rFonts w:ascii="Microsoft Sans Serif" w:hAnsi="Microsoft Sans Serif" w:cs="Microsoft Sans Serif"/>
          <w:b/>
          <w:bCs/>
          <w:sz w:val="24"/>
          <w:szCs w:val="24"/>
        </w:rPr>
        <w:t xml:space="preserve"> </w:t>
      </w:r>
    </w:p>
    <w:p w14:paraId="478E4E4F" w14:textId="24BE0AE1" w:rsidR="00E55973" w:rsidRDefault="00E55973" w:rsidP="00E55973">
      <w:pPr>
        <w:tabs>
          <w:tab w:val="left" w:pos="7695"/>
        </w:tabs>
        <w:spacing w:line="240" w:lineRule="auto"/>
        <w:jc w:val="both"/>
        <w:rPr>
          <w:rFonts w:ascii="Arial" w:hAnsi="Arial" w:cs="Arial"/>
          <w:b/>
          <w:bCs/>
          <w:sz w:val="24"/>
          <w:szCs w:val="24"/>
        </w:rPr>
      </w:pPr>
      <w:r>
        <w:rPr>
          <w:noProof/>
          <w:lang w:eastAsia="fr-FR"/>
        </w:rPr>
        <w:drawing>
          <wp:anchor distT="0" distB="0" distL="114300" distR="114300" simplePos="0" relativeHeight="251678208" behindDoc="1" locked="0" layoutInCell="1" allowOverlap="1" wp14:anchorId="6E96F9FB" wp14:editId="022D73BF">
            <wp:simplePos x="0" y="0"/>
            <wp:positionH relativeFrom="margin">
              <wp:posOffset>265430</wp:posOffset>
            </wp:positionH>
            <wp:positionV relativeFrom="paragraph">
              <wp:posOffset>232410</wp:posOffset>
            </wp:positionV>
            <wp:extent cx="824230" cy="784225"/>
            <wp:effectExtent l="0" t="0" r="0" b="0"/>
            <wp:wrapTight wrapText="bothSides">
              <wp:wrapPolygon edited="0">
                <wp:start x="0" y="0"/>
                <wp:lineTo x="0" y="20988"/>
                <wp:lineTo x="20968" y="20988"/>
                <wp:lineTo x="20968" y="0"/>
                <wp:lineTo x="0" y="0"/>
              </wp:wrapPolygon>
            </wp:wrapTight>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08156776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24230" cy="78422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fr-FR"/>
        </w:rPr>
        <w:drawing>
          <wp:anchor distT="0" distB="0" distL="114300" distR="114300" simplePos="0" relativeHeight="251679232" behindDoc="1" locked="0" layoutInCell="1" allowOverlap="1" wp14:anchorId="3100FD42" wp14:editId="76509E9E">
            <wp:simplePos x="0" y="0"/>
            <wp:positionH relativeFrom="column">
              <wp:posOffset>3794125</wp:posOffset>
            </wp:positionH>
            <wp:positionV relativeFrom="paragraph">
              <wp:posOffset>233045</wp:posOffset>
            </wp:positionV>
            <wp:extent cx="1815465" cy="768985"/>
            <wp:effectExtent l="0" t="0" r="0" b="0"/>
            <wp:wrapTight wrapText="bothSides">
              <wp:wrapPolygon edited="0">
                <wp:start x="0" y="0"/>
                <wp:lineTo x="0" y="20869"/>
                <wp:lineTo x="21305" y="20869"/>
                <wp:lineTo x="21305" y="0"/>
                <wp:lineTo x="0" y="0"/>
              </wp:wrapPolygon>
            </wp:wrapTight>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815465" cy="768985"/>
                    </a:xfrm>
                    <a:prstGeom prst="rect">
                      <a:avLst/>
                    </a:prstGeom>
                    <a:noFill/>
                  </pic:spPr>
                </pic:pic>
              </a:graphicData>
            </a:graphic>
            <wp14:sizeRelH relativeFrom="page">
              <wp14:pctWidth>0</wp14:pctWidth>
            </wp14:sizeRelH>
            <wp14:sizeRelV relativeFrom="page">
              <wp14:pctHeight>0</wp14:pctHeight>
            </wp14:sizeRelV>
          </wp:anchor>
        </w:drawing>
      </w:r>
    </w:p>
    <w:p w14:paraId="395F003F" w14:textId="77777777" w:rsidR="00E55973" w:rsidRDefault="00E55973" w:rsidP="00E55973">
      <w:pPr>
        <w:tabs>
          <w:tab w:val="left" w:pos="7695"/>
        </w:tabs>
        <w:spacing w:line="240" w:lineRule="auto"/>
        <w:jc w:val="both"/>
        <w:rPr>
          <w:rFonts w:ascii="Arial" w:hAnsi="Arial" w:cs="Arial"/>
          <w:b/>
          <w:bCs/>
          <w:sz w:val="24"/>
          <w:szCs w:val="24"/>
        </w:rPr>
      </w:pPr>
    </w:p>
    <w:p w14:paraId="0C9938AC" w14:textId="77777777" w:rsidR="00E55973" w:rsidRDefault="00E55973" w:rsidP="00E55973">
      <w:pPr>
        <w:tabs>
          <w:tab w:val="left" w:pos="7695"/>
        </w:tabs>
        <w:spacing w:line="240" w:lineRule="auto"/>
        <w:jc w:val="center"/>
        <w:rPr>
          <w:rFonts w:ascii="Arial" w:hAnsi="Arial" w:cs="Arial"/>
          <w:b/>
          <w:bCs/>
          <w:sz w:val="24"/>
          <w:szCs w:val="24"/>
        </w:rPr>
      </w:pPr>
    </w:p>
    <w:p w14:paraId="6D1FD268" w14:textId="77777777" w:rsidR="00E55973" w:rsidRDefault="00E55973" w:rsidP="00E55973">
      <w:pPr>
        <w:tabs>
          <w:tab w:val="left" w:pos="7695"/>
        </w:tabs>
        <w:spacing w:line="240" w:lineRule="auto"/>
        <w:jc w:val="center"/>
        <w:rPr>
          <w:rFonts w:ascii="Arial" w:hAnsi="Arial" w:cs="Arial"/>
          <w:b/>
          <w:bCs/>
          <w:sz w:val="24"/>
          <w:szCs w:val="24"/>
        </w:rPr>
      </w:pPr>
    </w:p>
    <w:p w14:paraId="553B66D0" w14:textId="77777777" w:rsidR="00EA2898" w:rsidRDefault="00EA2898" w:rsidP="00553EB7">
      <w:pPr>
        <w:tabs>
          <w:tab w:val="left" w:pos="7695"/>
        </w:tabs>
        <w:rPr>
          <w:rFonts w:ascii="Arial" w:hAnsi="Arial" w:cs="Arial"/>
          <w:b/>
          <w:bCs/>
          <w:sz w:val="24"/>
          <w:szCs w:val="24"/>
        </w:rPr>
      </w:pPr>
    </w:p>
    <w:p w14:paraId="62E42BFA" w14:textId="77777777" w:rsidR="00EA2898" w:rsidRDefault="00EA2898" w:rsidP="00553EB7">
      <w:pPr>
        <w:tabs>
          <w:tab w:val="left" w:pos="7695"/>
        </w:tabs>
        <w:rPr>
          <w:rFonts w:ascii="Arial" w:hAnsi="Arial" w:cs="Arial"/>
          <w:b/>
          <w:bCs/>
          <w:sz w:val="24"/>
          <w:szCs w:val="24"/>
        </w:rPr>
      </w:pPr>
    </w:p>
    <w:p w14:paraId="2A1F12FA" w14:textId="77777777" w:rsidR="00E55973" w:rsidRPr="00E55973" w:rsidRDefault="00E55973" w:rsidP="00553EB7">
      <w:pPr>
        <w:tabs>
          <w:tab w:val="left" w:pos="7695"/>
        </w:tabs>
        <w:rPr>
          <w:rFonts w:ascii="Arial" w:hAnsi="Arial" w:cs="Arial"/>
          <w:b/>
          <w:bCs/>
          <w:sz w:val="24"/>
          <w:szCs w:val="24"/>
        </w:rPr>
      </w:pPr>
    </w:p>
    <w:p w14:paraId="6677FDAB" w14:textId="77777777" w:rsidR="00F21E9C" w:rsidRPr="00E55973" w:rsidRDefault="00CC2257" w:rsidP="00F21E9C">
      <w:pPr>
        <w:tabs>
          <w:tab w:val="left" w:pos="7695"/>
        </w:tabs>
        <w:jc w:val="center"/>
        <w:rPr>
          <w:rFonts w:ascii="Arial" w:hAnsi="Arial" w:cs="Arial"/>
          <w:b/>
          <w:bCs/>
          <w:sz w:val="24"/>
          <w:szCs w:val="24"/>
        </w:rPr>
        <w:sectPr w:rsidR="00F21E9C" w:rsidRPr="00E55973" w:rsidSect="00E55973">
          <w:footerReference w:type="default" r:id="rId15"/>
          <w:pgSz w:w="11906" w:h="16838"/>
          <w:pgMar w:top="1440" w:right="1440" w:bottom="1135" w:left="1440" w:header="708" w:footer="708" w:gutter="0"/>
          <w:pgBorders w:display="firstPage" w:offsetFrom="page">
            <w:top w:val="moons" w:sz="12" w:space="24" w:color="auto"/>
            <w:left w:val="moons" w:sz="12" w:space="24" w:color="auto"/>
            <w:bottom w:val="moons" w:sz="12" w:space="24" w:color="auto"/>
            <w:right w:val="moons" w:sz="12" w:space="24" w:color="auto"/>
          </w:pgBorders>
          <w:cols w:space="708"/>
          <w:titlePg/>
          <w:docGrid w:linePitch="360"/>
        </w:sectPr>
      </w:pPr>
      <w:r w:rsidRPr="00E55973">
        <w:rPr>
          <w:rFonts w:ascii="Arial" w:hAnsi="Arial" w:cs="Arial"/>
          <w:b/>
          <w:bCs/>
          <w:sz w:val="24"/>
          <w:szCs w:val="24"/>
        </w:rPr>
        <w:t>MAI</w:t>
      </w:r>
      <w:r w:rsidR="00F21E9C" w:rsidRPr="00E55973">
        <w:rPr>
          <w:rFonts w:ascii="Arial" w:hAnsi="Arial" w:cs="Arial"/>
          <w:b/>
          <w:bCs/>
          <w:sz w:val="24"/>
          <w:szCs w:val="24"/>
        </w:rPr>
        <w:t xml:space="preserve"> 202</w:t>
      </w:r>
      <w:r w:rsidRPr="00E55973">
        <w:rPr>
          <w:rFonts w:ascii="Arial" w:hAnsi="Arial" w:cs="Arial"/>
          <w:b/>
          <w:bCs/>
          <w:sz w:val="24"/>
          <w:szCs w:val="24"/>
        </w:rPr>
        <w:t>5</w:t>
      </w:r>
    </w:p>
    <w:p w14:paraId="244B7FE2" w14:textId="77777777" w:rsidR="00711B4F" w:rsidRPr="00E55973" w:rsidRDefault="00711B4F" w:rsidP="00E55973">
      <w:pPr>
        <w:widowControl w:val="0"/>
        <w:spacing w:line="276" w:lineRule="auto"/>
        <w:jc w:val="both"/>
        <w:rPr>
          <w:rFonts w:ascii="Arial" w:hAnsi="Arial" w:cs="Arial"/>
          <w:b/>
          <w:sz w:val="24"/>
          <w:szCs w:val="24"/>
        </w:rPr>
      </w:pPr>
      <w:r w:rsidRPr="00E55973">
        <w:rPr>
          <w:rFonts w:ascii="Arial" w:hAnsi="Arial" w:cs="Arial"/>
          <w:b/>
          <w:sz w:val="24"/>
          <w:szCs w:val="24"/>
        </w:rPr>
        <w:lastRenderedPageBreak/>
        <w:t>INTRODUCTION (Contexte et objectifs)</w:t>
      </w:r>
    </w:p>
    <w:p w14:paraId="7F75D71E" w14:textId="77777777" w:rsidR="0086532F" w:rsidRPr="00E55973" w:rsidRDefault="0086532F" w:rsidP="00E00F13">
      <w:pPr>
        <w:widowControl w:val="0"/>
        <w:spacing w:after="0" w:line="240" w:lineRule="auto"/>
        <w:jc w:val="both"/>
        <w:rPr>
          <w:rFonts w:ascii="Arial" w:hAnsi="Arial" w:cs="Arial"/>
          <w:sz w:val="24"/>
          <w:szCs w:val="24"/>
        </w:rPr>
      </w:pPr>
      <w:r w:rsidRPr="00E55973">
        <w:rPr>
          <w:rFonts w:ascii="Arial" w:hAnsi="Arial" w:cs="Arial"/>
          <w:sz w:val="24"/>
          <w:szCs w:val="24"/>
        </w:rPr>
        <w:t>Le Schéma Directeur d’Aménagement Communal (SDAC) est un instrument majeur de développement spatial. Selon l’article 30 de la Loi N°2021-14 du 20 décembre 2021 portant code de l’Administration Territoriale en République du Bénin « la Commune élabore, adopte et veille à la mise en œuvre des documents de planification de développement, en harmonie avec les orientations nationales en vue d’assurer les meilleures conditions de vie à la population de son ressort</w:t>
      </w:r>
      <w:r w:rsidR="00E00F13" w:rsidRPr="00E55973">
        <w:rPr>
          <w:rFonts w:ascii="Arial" w:hAnsi="Arial" w:cs="Arial"/>
          <w:sz w:val="24"/>
          <w:szCs w:val="24"/>
        </w:rPr>
        <w:t> »</w:t>
      </w:r>
      <w:r w:rsidR="0091427D" w:rsidRPr="00E55973">
        <w:rPr>
          <w:rFonts w:ascii="Arial" w:hAnsi="Arial" w:cs="Arial"/>
          <w:sz w:val="24"/>
          <w:szCs w:val="24"/>
        </w:rPr>
        <w:t xml:space="preserve">. </w:t>
      </w:r>
      <w:r w:rsidR="00E00F13" w:rsidRPr="00E55973">
        <w:rPr>
          <w:rFonts w:ascii="Arial" w:hAnsi="Arial" w:cs="Arial"/>
          <w:sz w:val="24"/>
          <w:szCs w:val="24"/>
        </w:rPr>
        <w:t>De même, la lot N</w:t>
      </w:r>
      <w:r w:rsidR="0091427D" w:rsidRPr="00E55973">
        <w:rPr>
          <w:rFonts w:ascii="Arial" w:hAnsi="Arial" w:cs="Arial"/>
          <w:sz w:val="24"/>
          <w:szCs w:val="24"/>
        </w:rPr>
        <w:t>°</w:t>
      </w:r>
      <w:r w:rsidR="00E00F13" w:rsidRPr="00E55973">
        <w:rPr>
          <w:rFonts w:ascii="Arial" w:hAnsi="Arial" w:cs="Arial"/>
          <w:sz w:val="24"/>
          <w:szCs w:val="24"/>
        </w:rPr>
        <w:t xml:space="preserve"> 2024 - 27 DU 28 J</w:t>
      </w:r>
      <w:r w:rsidR="0091427D" w:rsidRPr="00E55973">
        <w:rPr>
          <w:rFonts w:ascii="Arial" w:hAnsi="Arial" w:cs="Arial"/>
          <w:sz w:val="24"/>
          <w:szCs w:val="24"/>
        </w:rPr>
        <w:t>uin</w:t>
      </w:r>
      <w:r w:rsidR="00E00F13" w:rsidRPr="00E55973">
        <w:rPr>
          <w:rFonts w:ascii="Arial" w:hAnsi="Arial" w:cs="Arial"/>
          <w:sz w:val="24"/>
          <w:szCs w:val="24"/>
        </w:rPr>
        <w:t xml:space="preserve"> 2024 sur l'urbanisme en République du Bénin qui en son Article 82 stipule que le schéma directeur d'aménagement et d'urbanisme détermine la destination générale des sols dans un périmètre urbain donné e</w:t>
      </w:r>
      <w:r w:rsidR="0091427D" w:rsidRPr="00E55973">
        <w:rPr>
          <w:rFonts w:ascii="Arial" w:hAnsi="Arial" w:cs="Arial"/>
          <w:sz w:val="24"/>
          <w:szCs w:val="24"/>
        </w:rPr>
        <w:t>t</w:t>
      </w:r>
      <w:r w:rsidR="00E00F13" w:rsidRPr="00E55973">
        <w:rPr>
          <w:rFonts w:ascii="Arial" w:hAnsi="Arial" w:cs="Arial"/>
          <w:sz w:val="24"/>
          <w:szCs w:val="24"/>
        </w:rPr>
        <w:t xml:space="preserve"> localise les zones à</w:t>
      </w:r>
      <w:r w:rsidR="0091427D" w:rsidRPr="00E55973">
        <w:rPr>
          <w:rFonts w:ascii="Arial" w:hAnsi="Arial" w:cs="Arial"/>
          <w:sz w:val="24"/>
          <w:szCs w:val="24"/>
        </w:rPr>
        <w:t xml:space="preserve"> </w:t>
      </w:r>
      <w:r w:rsidR="00E00F13" w:rsidRPr="00E55973">
        <w:rPr>
          <w:rFonts w:ascii="Arial" w:hAnsi="Arial" w:cs="Arial"/>
          <w:sz w:val="24"/>
          <w:szCs w:val="24"/>
        </w:rPr>
        <w:t>urb</w:t>
      </w:r>
      <w:r w:rsidR="0091427D" w:rsidRPr="00E55973">
        <w:rPr>
          <w:rFonts w:ascii="Arial" w:hAnsi="Arial" w:cs="Arial"/>
          <w:sz w:val="24"/>
          <w:szCs w:val="24"/>
        </w:rPr>
        <w:t>a</w:t>
      </w:r>
      <w:r w:rsidR="00E00F13" w:rsidRPr="00E55973">
        <w:rPr>
          <w:rFonts w:ascii="Arial" w:hAnsi="Arial" w:cs="Arial"/>
          <w:sz w:val="24"/>
          <w:szCs w:val="24"/>
        </w:rPr>
        <w:t>niser, les zones non urb</w:t>
      </w:r>
      <w:r w:rsidR="0091427D" w:rsidRPr="00E55973">
        <w:rPr>
          <w:rFonts w:ascii="Arial" w:hAnsi="Arial" w:cs="Arial"/>
          <w:sz w:val="24"/>
          <w:szCs w:val="24"/>
        </w:rPr>
        <w:t>a</w:t>
      </w:r>
      <w:r w:rsidR="00E00F13" w:rsidRPr="00E55973">
        <w:rPr>
          <w:rFonts w:ascii="Arial" w:hAnsi="Arial" w:cs="Arial"/>
          <w:sz w:val="24"/>
          <w:szCs w:val="24"/>
        </w:rPr>
        <w:t>nis</w:t>
      </w:r>
      <w:r w:rsidR="0091427D" w:rsidRPr="00E55973">
        <w:rPr>
          <w:rFonts w:ascii="Arial" w:hAnsi="Arial" w:cs="Arial"/>
          <w:sz w:val="24"/>
          <w:szCs w:val="24"/>
        </w:rPr>
        <w:t>a</w:t>
      </w:r>
      <w:r w:rsidR="00E00F13" w:rsidRPr="00E55973">
        <w:rPr>
          <w:rFonts w:ascii="Arial" w:hAnsi="Arial" w:cs="Arial"/>
          <w:sz w:val="24"/>
          <w:szCs w:val="24"/>
        </w:rPr>
        <w:t xml:space="preserve">bles ou </w:t>
      </w:r>
      <w:r w:rsidR="0091427D" w:rsidRPr="00E55973">
        <w:rPr>
          <w:rFonts w:ascii="Arial" w:hAnsi="Arial" w:cs="Arial"/>
          <w:sz w:val="24"/>
          <w:szCs w:val="24"/>
        </w:rPr>
        <w:t>à</w:t>
      </w:r>
      <w:r w:rsidR="00E00F13" w:rsidRPr="00E55973">
        <w:rPr>
          <w:rFonts w:ascii="Arial" w:hAnsi="Arial" w:cs="Arial"/>
          <w:sz w:val="24"/>
          <w:szCs w:val="24"/>
        </w:rPr>
        <w:t xml:space="preserve"> protéger en r</w:t>
      </w:r>
      <w:r w:rsidR="0091427D" w:rsidRPr="00E55973">
        <w:rPr>
          <w:rFonts w:ascii="Arial" w:hAnsi="Arial" w:cs="Arial"/>
          <w:sz w:val="24"/>
          <w:szCs w:val="24"/>
        </w:rPr>
        <w:t>a</w:t>
      </w:r>
      <w:r w:rsidR="00E00F13" w:rsidRPr="00E55973">
        <w:rPr>
          <w:rFonts w:ascii="Arial" w:hAnsi="Arial" w:cs="Arial"/>
          <w:sz w:val="24"/>
          <w:szCs w:val="24"/>
        </w:rPr>
        <w:t>ison de leur spécificité et les</w:t>
      </w:r>
      <w:r w:rsidR="0091427D" w:rsidRPr="00E55973">
        <w:rPr>
          <w:rFonts w:ascii="Arial" w:hAnsi="Arial" w:cs="Arial"/>
          <w:sz w:val="24"/>
          <w:szCs w:val="24"/>
        </w:rPr>
        <w:t xml:space="preserve"> </w:t>
      </w:r>
      <w:r w:rsidR="00E00F13" w:rsidRPr="00E55973">
        <w:rPr>
          <w:rFonts w:ascii="Arial" w:hAnsi="Arial" w:cs="Arial"/>
          <w:sz w:val="24"/>
          <w:szCs w:val="24"/>
        </w:rPr>
        <w:t>gr</w:t>
      </w:r>
      <w:r w:rsidR="0091427D" w:rsidRPr="00E55973">
        <w:rPr>
          <w:rFonts w:ascii="Arial" w:hAnsi="Arial" w:cs="Arial"/>
          <w:sz w:val="24"/>
          <w:szCs w:val="24"/>
        </w:rPr>
        <w:t>a</w:t>
      </w:r>
      <w:r w:rsidR="00E00F13" w:rsidRPr="00E55973">
        <w:rPr>
          <w:rFonts w:ascii="Arial" w:hAnsi="Arial" w:cs="Arial"/>
          <w:sz w:val="24"/>
          <w:szCs w:val="24"/>
        </w:rPr>
        <w:t>nds projets d'équipements et d'infr</w:t>
      </w:r>
      <w:r w:rsidR="0091427D" w:rsidRPr="00E55973">
        <w:rPr>
          <w:rFonts w:ascii="Arial" w:hAnsi="Arial" w:cs="Arial"/>
          <w:sz w:val="24"/>
          <w:szCs w:val="24"/>
        </w:rPr>
        <w:t>a</w:t>
      </w:r>
      <w:r w:rsidR="00E00F13" w:rsidRPr="00E55973">
        <w:rPr>
          <w:rFonts w:ascii="Arial" w:hAnsi="Arial" w:cs="Arial"/>
          <w:sz w:val="24"/>
          <w:szCs w:val="24"/>
        </w:rPr>
        <w:t>structures.</w:t>
      </w:r>
      <w:r w:rsidR="0091427D" w:rsidRPr="00E55973">
        <w:rPr>
          <w:rFonts w:ascii="Arial" w:hAnsi="Arial" w:cs="Arial"/>
          <w:sz w:val="24"/>
          <w:szCs w:val="24"/>
        </w:rPr>
        <w:t xml:space="preserve"> Il</w:t>
      </w:r>
      <w:r w:rsidR="00E00F13" w:rsidRPr="00E55973">
        <w:rPr>
          <w:rFonts w:ascii="Arial" w:hAnsi="Arial" w:cs="Arial"/>
          <w:sz w:val="24"/>
          <w:szCs w:val="24"/>
        </w:rPr>
        <w:t xml:space="preserve"> présen</w:t>
      </w:r>
      <w:r w:rsidR="0091427D" w:rsidRPr="00E55973">
        <w:rPr>
          <w:rFonts w:ascii="Arial" w:hAnsi="Arial" w:cs="Arial"/>
          <w:sz w:val="24"/>
          <w:szCs w:val="24"/>
        </w:rPr>
        <w:t>t</w:t>
      </w:r>
      <w:r w:rsidR="00E00F13" w:rsidRPr="00E55973">
        <w:rPr>
          <w:rFonts w:ascii="Arial" w:hAnsi="Arial" w:cs="Arial"/>
          <w:sz w:val="24"/>
          <w:szCs w:val="24"/>
        </w:rPr>
        <w:t xml:space="preserve">e pour une période de vingt-cinq (25) </w:t>
      </w:r>
      <w:r w:rsidR="0091427D" w:rsidRPr="00E55973">
        <w:rPr>
          <w:rFonts w:ascii="Arial" w:hAnsi="Arial" w:cs="Arial"/>
          <w:sz w:val="24"/>
          <w:szCs w:val="24"/>
        </w:rPr>
        <w:t>a</w:t>
      </w:r>
      <w:r w:rsidR="00E00F13" w:rsidRPr="00E55973">
        <w:rPr>
          <w:rFonts w:ascii="Arial" w:hAnsi="Arial" w:cs="Arial"/>
          <w:sz w:val="24"/>
          <w:szCs w:val="24"/>
        </w:rPr>
        <w:t>ns, les orient</w:t>
      </w:r>
      <w:r w:rsidR="0091427D" w:rsidRPr="00E55973">
        <w:rPr>
          <w:rFonts w:ascii="Arial" w:hAnsi="Arial" w:cs="Arial"/>
          <w:sz w:val="24"/>
          <w:szCs w:val="24"/>
        </w:rPr>
        <w:t>a</w:t>
      </w:r>
      <w:r w:rsidR="00E00F13" w:rsidRPr="00E55973">
        <w:rPr>
          <w:rFonts w:ascii="Arial" w:hAnsi="Arial" w:cs="Arial"/>
          <w:sz w:val="24"/>
          <w:szCs w:val="24"/>
        </w:rPr>
        <w:t>tions</w:t>
      </w:r>
      <w:r w:rsidR="0091427D" w:rsidRPr="00E55973">
        <w:rPr>
          <w:rFonts w:ascii="Arial" w:hAnsi="Arial" w:cs="Arial"/>
          <w:sz w:val="24"/>
          <w:szCs w:val="24"/>
        </w:rPr>
        <w:t xml:space="preserve"> </w:t>
      </w:r>
      <w:r w:rsidR="00E00F13" w:rsidRPr="00E55973">
        <w:rPr>
          <w:rFonts w:ascii="Arial" w:hAnsi="Arial" w:cs="Arial"/>
          <w:sz w:val="24"/>
          <w:szCs w:val="24"/>
        </w:rPr>
        <w:t>fond</w:t>
      </w:r>
      <w:r w:rsidR="0091427D" w:rsidRPr="00E55973">
        <w:rPr>
          <w:rFonts w:ascii="Arial" w:hAnsi="Arial" w:cs="Arial"/>
          <w:sz w:val="24"/>
          <w:szCs w:val="24"/>
        </w:rPr>
        <w:t>a</w:t>
      </w:r>
      <w:r w:rsidR="00E00F13" w:rsidRPr="00E55973">
        <w:rPr>
          <w:rFonts w:ascii="Arial" w:hAnsi="Arial" w:cs="Arial"/>
          <w:sz w:val="24"/>
          <w:szCs w:val="24"/>
        </w:rPr>
        <w:t>ment</w:t>
      </w:r>
      <w:r w:rsidR="0091427D" w:rsidRPr="00E55973">
        <w:rPr>
          <w:rFonts w:ascii="Arial" w:hAnsi="Arial" w:cs="Arial"/>
          <w:sz w:val="24"/>
          <w:szCs w:val="24"/>
        </w:rPr>
        <w:t>a</w:t>
      </w:r>
      <w:r w:rsidR="00E00F13" w:rsidRPr="00E55973">
        <w:rPr>
          <w:rFonts w:ascii="Arial" w:hAnsi="Arial" w:cs="Arial"/>
          <w:sz w:val="24"/>
          <w:szCs w:val="24"/>
        </w:rPr>
        <w:t>les e</w:t>
      </w:r>
      <w:r w:rsidR="0091427D" w:rsidRPr="00E55973">
        <w:rPr>
          <w:rFonts w:ascii="Arial" w:hAnsi="Arial" w:cs="Arial"/>
          <w:sz w:val="24"/>
          <w:szCs w:val="24"/>
        </w:rPr>
        <w:t>t</w:t>
      </w:r>
      <w:r w:rsidR="00E00F13" w:rsidRPr="00E55973">
        <w:rPr>
          <w:rFonts w:ascii="Arial" w:hAnsi="Arial" w:cs="Arial"/>
          <w:sz w:val="24"/>
          <w:szCs w:val="24"/>
        </w:rPr>
        <w:t xml:space="preserve"> les objectifs princip</w:t>
      </w:r>
      <w:r w:rsidR="0091427D" w:rsidRPr="00E55973">
        <w:rPr>
          <w:rFonts w:ascii="Arial" w:hAnsi="Arial" w:cs="Arial"/>
          <w:sz w:val="24"/>
          <w:szCs w:val="24"/>
        </w:rPr>
        <w:t>a</w:t>
      </w:r>
      <w:r w:rsidR="00E00F13" w:rsidRPr="00E55973">
        <w:rPr>
          <w:rFonts w:ascii="Arial" w:hAnsi="Arial" w:cs="Arial"/>
          <w:sz w:val="24"/>
          <w:szCs w:val="24"/>
        </w:rPr>
        <w:t xml:space="preserve">ux de </w:t>
      </w:r>
      <w:r w:rsidR="0091427D" w:rsidRPr="00E55973">
        <w:rPr>
          <w:rFonts w:ascii="Arial" w:hAnsi="Arial" w:cs="Arial"/>
          <w:sz w:val="24"/>
          <w:szCs w:val="24"/>
        </w:rPr>
        <w:t>l</w:t>
      </w:r>
      <w:r w:rsidR="00E00F13" w:rsidRPr="00E55973">
        <w:rPr>
          <w:rFonts w:ascii="Arial" w:hAnsi="Arial" w:cs="Arial"/>
          <w:sz w:val="24"/>
          <w:szCs w:val="24"/>
        </w:rPr>
        <w:t>'</w:t>
      </w:r>
      <w:r w:rsidR="0091427D" w:rsidRPr="00E55973">
        <w:rPr>
          <w:rFonts w:ascii="Arial" w:hAnsi="Arial" w:cs="Arial"/>
          <w:sz w:val="24"/>
          <w:szCs w:val="24"/>
        </w:rPr>
        <w:t>a</w:t>
      </w:r>
      <w:r w:rsidR="00E00F13" w:rsidRPr="00E55973">
        <w:rPr>
          <w:rFonts w:ascii="Arial" w:hAnsi="Arial" w:cs="Arial"/>
          <w:sz w:val="24"/>
          <w:szCs w:val="24"/>
        </w:rPr>
        <w:t>mén</w:t>
      </w:r>
      <w:r w:rsidR="0091427D" w:rsidRPr="00E55973">
        <w:rPr>
          <w:rFonts w:ascii="Arial" w:hAnsi="Arial" w:cs="Arial"/>
          <w:sz w:val="24"/>
          <w:szCs w:val="24"/>
        </w:rPr>
        <w:t>a</w:t>
      </w:r>
      <w:r w:rsidR="00E00F13" w:rsidRPr="00E55973">
        <w:rPr>
          <w:rFonts w:ascii="Arial" w:hAnsi="Arial" w:cs="Arial"/>
          <w:sz w:val="24"/>
          <w:szCs w:val="24"/>
        </w:rPr>
        <w:t>gement et du développement</w:t>
      </w:r>
      <w:r w:rsidR="0091427D" w:rsidRPr="00E55973">
        <w:rPr>
          <w:rFonts w:ascii="Arial" w:hAnsi="Arial" w:cs="Arial"/>
          <w:sz w:val="24"/>
          <w:szCs w:val="24"/>
        </w:rPr>
        <w:t xml:space="preserve"> </w:t>
      </w:r>
      <w:r w:rsidR="00E00F13" w:rsidRPr="00E55973">
        <w:rPr>
          <w:rFonts w:ascii="Arial" w:hAnsi="Arial" w:cs="Arial"/>
          <w:sz w:val="24"/>
          <w:szCs w:val="24"/>
        </w:rPr>
        <w:t>retenus, not</w:t>
      </w:r>
      <w:r w:rsidR="0091427D" w:rsidRPr="00E55973">
        <w:rPr>
          <w:rFonts w:ascii="Arial" w:hAnsi="Arial" w:cs="Arial"/>
          <w:sz w:val="24"/>
          <w:szCs w:val="24"/>
        </w:rPr>
        <w:t>a</w:t>
      </w:r>
      <w:r w:rsidR="00E00F13" w:rsidRPr="00E55973">
        <w:rPr>
          <w:rFonts w:ascii="Arial" w:hAnsi="Arial" w:cs="Arial"/>
          <w:sz w:val="24"/>
          <w:szCs w:val="24"/>
        </w:rPr>
        <w:t>mment en m</w:t>
      </w:r>
      <w:r w:rsidR="0091427D" w:rsidRPr="00E55973">
        <w:rPr>
          <w:rFonts w:ascii="Arial" w:hAnsi="Arial" w:cs="Arial"/>
          <w:sz w:val="24"/>
          <w:szCs w:val="24"/>
        </w:rPr>
        <w:t>a</w:t>
      </w:r>
      <w:r w:rsidR="00E00F13" w:rsidRPr="00E55973">
        <w:rPr>
          <w:rFonts w:ascii="Arial" w:hAnsi="Arial" w:cs="Arial"/>
          <w:sz w:val="24"/>
          <w:szCs w:val="24"/>
        </w:rPr>
        <w:t>tière d'urb</w:t>
      </w:r>
      <w:r w:rsidR="0091427D" w:rsidRPr="00E55973">
        <w:rPr>
          <w:rFonts w:ascii="Arial" w:hAnsi="Arial" w:cs="Arial"/>
          <w:sz w:val="24"/>
          <w:szCs w:val="24"/>
        </w:rPr>
        <w:t>a</w:t>
      </w:r>
      <w:r w:rsidR="00E00F13" w:rsidRPr="00E55973">
        <w:rPr>
          <w:rFonts w:ascii="Arial" w:hAnsi="Arial" w:cs="Arial"/>
          <w:sz w:val="24"/>
          <w:szCs w:val="24"/>
        </w:rPr>
        <w:t>nisme, d'h</w:t>
      </w:r>
      <w:r w:rsidR="0091427D" w:rsidRPr="00E55973">
        <w:rPr>
          <w:rFonts w:ascii="Arial" w:hAnsi="Arial" w:cs="Arial"/>
          <w:sz w:val="24"/>
          <w:szCs w:val="24"/>
        </w:rPr>
        <w:t>a</w:t>
      </w:r>
      <w:r w:rsidR="00E00F13" w:rsidRPr="00E55973">
        <w:rPr>
          <w:rFonts w:ascii="Arial" w:hAnsi="Arial" w:cs="Arial"/>
          <w:sz w:val="24"/>
          <w:szCs w:val="24"/>
        </w:rPr>
        <w:t>bit</w:t>
      </w:r>
      <w:r w:rsidR="0091427D" w:rsidRPr="00E55973">
        <w:rPr>
          <w:rFonts w:ascii="Arial" w:hAnsi="Arial" w:cs="Arial"/>
          <w:sz w:val="24"/>
          <w:szCs w:val="24"/>
        </w:rPr>
        <w:t>a</w:t>
      </w:r>
      <w:r w:rsidR="00E00F13" w:rsidRPr="00E55973">
        <w:rPr>
          <w:rFonts w:ascii="Arial" w:hAnsi="Arial" w:cs="Arial"/>
          <w:sz w:val="24"/>
          <w:szCs w:val="24"/>
        </w:rPr>
        <w:t>t, de développement</w:t>
      </w:r>
      <w:r w:rsidR="0091427D" w:rsidRPr="00E55973">
        <w:rPr>
          <w:rFonts w:ascii="Arial" w:hAnsi="Arial" w:cs="Arial"/>
          <w:sz w:val="24"/>
          <w:szCs w:val="24"/>
        </w:rPr>
        <w:t xml:space="preserve"> </w:t>
      </w:r>
      <w:r w:rsidR="00E00F13" w:rsidRPr="00E55973">
        <w:rPr>
          <w:rFonts w:ascii="Arial" w:hAnsi="Arial" w:cs="Arial"/>
          <w:sz w:val="24"/>
          <w:szCs w:val="24"/>
        </w:rPr>
        <w:t>économique, de loisirs, de dépl</w:t>
      </w:r>
      <w:r w:rsidR="0091427D" w:rsidRPr="00E55973">
        <w:rPr>
          <w:rFonts w:ascii="Arial" w:hAnsi="Arial" w:cs="Arial"/>
          <w:sz w:val="24"/>
          <w:szCs w:val="24"/>
        </w:rPr>
        <w:t>a</w:t>
      </w:r>
      <w:r w:rsidR="00E00F13" w:rsidRPr="00E55973">
        <w:rPr>
          <w:rFonts w:ascii="Arial" w:hAnsi="Arial" w:cs="Arial"/>
          <w:sz w:val="24"/>
          <w:szCs w:val="24"/>
        </w:rPr>
        <w:t>cements des personnes et des m</w:t>
      </w:r>
      <w:r w:rsidR="0091427D" w:rsidRPr="00E55973">
        <w:rPr>
          <w:rFonts w:ascii="Arial" w:hAnsi="Arial" w:cs="Arial"/>
          <w:sz w:val="24"/>
          <w:szCs w:val="24"/>
        </w:rPr>
        <w:t>a</w:t>
      </w:r>
      <w:r w:rsidR="00E00F13" w:rsidRPr="00E55973">
        <w:rPr>
          <w:rFonts w:ascii="Arial" w:hAnsi="Arial" w:cs="Arial"/>
          <w:sz w:val="24"/>
          <w:szCs w:val="24"/>
        </w:rPr>
        <w:t>rch</w:t>
      </w:r>
      <w:r w:rsidR="0091427D" w:rsidRPr="00E55973">
        <w:rPr>
          <w:rFonts w:ascii="Arial" w:hAnsi="Arial" w:cs="Arial"/>
          <w:sz w:val="24"/>
          <w:szCs w:val="24"/>
        </w:rPr>
        <w:t>a</w:t>
      </w:r>
      <w:r w:rsidR="00E00F13" w:rsidRPr="00E55973">
        <w:rPr>
          <w:rFonts w:ascii="Arial" w:hAnsi="Arial" w:cs="Arial"/>
          <w:sz w:val="24"/>
          <w:szCs w:val="24"/>
        </w:rPr>
        <w:t>ndises, de</w:t>
      </w:r>
      <w:r w:rsidR="0091427D" w:rsidRPr="00E55973">
        <w:rPr>
          <w:rFonts w:ascii="Arial" w:hAnsi="Arial" w:cs="Arial"/>
          <w:sz w:val="24"/>
          <w:szCs w:val="24"/>
        </w:rPr>
        <w:t xml:space="preserve"> </w:t>
      </w:r>
      <w:r w:rsidR="00E00F13" w:rsidRPr="00E55973">
        <w:rPr>
          <w:rFonts w:ascii="Arial" w:hAnsi="Arial" w:cs="Arial"/>
          <w:sz w:val="24"/>
          <w:szCs w:val="24"/>
        </w:rPr>
        <w:t>pro</w:t>
      </w:r>
      <w:r w:rsidR="0091427D" w:rsidRPr="00E55973">
        <w:rPr>
          <w:rFonts w:ascii="Arial" w:hAnsi="Arial" w:cs="Arial"/>
          <w:sz w:val="24"/>
          <w:szCs w:val="24"/>
        </w:rPr>
        <w:t>t</w:t>
      </w:r>
      <w:r w:rsidR="00E00F13" w:rsidRPr="00E55973">
        <w:rPr>
          <w:rFonts w:ascii="Arial" w:hAnsi="Arial" w:cs="Arial"/>
          <w:sz w:val="24"/>
          <w:szCs w:val="24"/>
        </w:rPr>
        <w:t xml:space="preserve">ection de </w:t>
      </w:r>
      <w:r w:rsidR="0091427D" w:rsidRPr="00E55973">
        <w:rPr>
          <w:rFonts w:ascii="Arial" w:hAnsi="Arial" w:cs="Arial"/>
          <w:sz w:val="24"/>
          <w:szCs w:val="24"/>
        </w:rPr>
        <w:t>l</w:t>
      </w:r>
      <w:r w:rsidR="00E00F13" w:rsidRPr="00E55973">
        <w:rPr>
          <w:rFonts w:ascii="Arial" w:hAnsi="Arial" w:cs="Arial"/>
          <w:sz w:val="24"/>
          <w:szCs w:val="24"/>
        </w:rPr>
        <w:t>'environnement et de réduction des risques de c</w:t>
      </w:r>
      <w:r w:rsidR="0091427D" w:rsidRPr="00E55973">
        <w:rPr>
          <w:rFonts w:ascii="Arial" w:hAnsi="Arial" w:cs="Arial"/>
          <w:sz w:val="24"/>
          <w:szCs w:val="24"/>
        </w:rPr>
        <w:t>a</w:t>
      </w:r>
      <w:r w:rsidR="00E00F13" w:rsidRPr="00E55973">
        <w:rPr>
          <w:rFonts w:ascii="Arial" w:hAnsi="Arial" w:cs="Arial"/>
          <w:sz w:val="24"/>
          <w:szCs w:val="24"/>
        </w:rPr>
        <w:t>t</w:t>
      </w:r>
      <w:r w:rsidR="0091427D" w:rsidRPr="00E55973">
        <w:rPr>
          <w:rFonts w:ascii="Arial" w:hAnsi="Arial" w:cs="Arial"/>
          <w:sz w:val="24"/>
          <w:szCs w:val="24"/>
        </w:rPr>
        <w:t>a</w:t>
      </w:r>
      <w:r w:rsidR="00E00F13" w:rsidRPr="00E55973">
        <w:rPr>
          <w:rFonts w:ascii="Arial" w:hAnsi="Arial" w:cs="Arial"/>
          <w:sz w:val="24"/>
          <w:szCs w:val="24"/>
        </w:rPr>
        <w:t>strophes.</w:t>
      </w:r>
    </w:p>
    <w:p w14:paraId="66CA87D1" w14:textId="77777777" w:rsidR="00711B4F" w:rsidRPr="00E55973" w:rsidRDefault="0086532F" w:rsidP="00E55973">
      <w:pPr>
        <w:widowControl w:val="0"/>
        <w:spacing w:line="240" w:lineRule="auto"/>
        <w:jc w:val="both"/>
        <w:rPr>
          <w:rFonts w:ascii="Arial" w:hAnsi="Arial" w:cs="Arial"/>
          <w:bCs/>
          <w:sz w:val="24"/>
          <w:szCs w:val="24"/>
        </w:rPr>
      </w:pPr>
      <w:r w:rsidRPr="00E55973">
        <w:rPr>
          <w:rFonts w:ascii="Arial" w:hAnsi="Arial" w:cs="Arial"/>
          <w:sz w:val="24"/>
          <w:szCs w:val="24"/>
        </w:rPr>
        <w:t>Pour se conformer à c</w:t>
      </w:r>
      <w:r w:rsidR="0091427D" w:rsidRPr="00E55973">
        <w:rPr>
          <w:rFonts w:ascii="Arial" w:hAnsi="Arial" w:cs="Arial"/>
          <w:sz w:val="24"/>
          <w:szCs w:val="24"/>
        </w:rPr>
        <w:t>es</w:t>
      </w:r>
      <w:r w:rsidRPr="00E55973">
        <w:rPr>
          <w:rFonts w:ascii="Arial" w:hAnsi="Arial" w:cs="Arial"/>
          <w:sz w:val="24"/>
          <w:szCs w:val="24"/>
        </w:rPr>
        <w:t xml:space="preserve"> prescription</w:t>
      </w:r>
      <w:r w:rsidR="0091427D" w:rsidRPr="00E55973">
        <w:rPr>
          <w:rFonts w:ascii="Arial" w:hAnsi="Arial" w:cs="Arial"/>
          <w:sz w:val="24"/>
          <w:szCs w:val="24"/>
        </w:rPr>
        <w:t>s</w:t>
      </w:r>
      <w:r w:rsidRPr="00E55973">
        <w:rPr>
          <w:rFonts w:ascii="Arial" w:hAnsi="Arial" w:cs="Arial"/>
          <w:sz w:val="24"/>
          <w:szCs w:val="24"/>
        </w:rPr>
        <w:t xml:space="preserve"> légale</w:t>
      </w:r>
      <w:r w:rsidR="0091427D" w:rsidRPr="00E55973">
        <w:rPr>
          <w:rFonts w:ascii="Arial" w:hAnsi="Arial" w:cs="Arial"/>
          <w:sz w:val="24"/>
          <w:szCs w:val="24"/>
        </w:rPr>
        <w:t>s</w:t>
      </w:r>
      <w:r w:rsidRPr="00E55973">
        <w:rPr>
          <w:rFonts w:ascii="Arial" w:hAnsi="Arial" w:cs="Arial"/>
          <w:sz w:val="24"/>
          <w:szCs w:val="24"/>
        </w:rPr>
        <w:t xml:space="preserve"> et au regard donc de l’importance du SDAC, la </w:t>
      </w:r>
      <w:r w:rsidR="0091427D" w:rsidRPr="00E55973">
        <w:rPr>
          <w:rFonts w:ascii="Arial" w:hAnsi="Arial" w:cs="Arial"/>
          <w:sz w:val="24"/>
          <w:szCs w:val="24"/>
        </w:rPr>
        <w:t>C</w:t>
      </w:r>
      <w:r w:rsidRPr="00E55973">
        <w:rPr>
          <w:rFonts w:ascii="Arial" w:hAnsi="Arial" w:cs="Arial"/>
          <w:sz w:val="24"/>
          <w:szCs w:val="24"/>
        </w:rPr>
        <w:t>ommune</w:t>
      </w:r>
      <w:r w:rsidR="0091427D" w:rsidRPr="00E55973">
        <w:rPr>
          <w:rFonts w:ascii="Arial" w:hAnsi="Arial" w:cs="Arial"/>
          <w:sz w:val="24"/>
          <w:szCs w:val="24"/>
        </w:rPr>
        <w:t xml:space="preserve"> de Natitingou</w:t>
      </w:r>
      <w:r w:rsidRPr="00E55973">
        <w:rPr>
          <w:rFonts w:ascii="Arial" w:hAnsi="Arial" w:cs="Arial"/>
          <w:sz w:val="24"/>
          <w:szCs w:val="24"/>
        </w:rPr>
        <w:t xml:space="preserve"> avec l’appui technique et financier de l’Association des Communes de l’Atacora et de la Donga (ACAD) en collaboration avec la Coopération Suisse</w:t>
      </w:r>
      <w:r w:rsidR="0091427D" w:rsidRPr="00E55973">
        <w:rPr>
          <w:rFonts w:ascii="Arial" w:hAnsi="Arial" w:cs="Arial"/>
          <w:sz w:val="24"/>
          <w:szCs w:val="24"/>
        </w:rPr>
        <w:t xml:space="preserve"> à travers le Programme AGORA-Phase 1</w:t>
      </w:r>
      <w:r w:rsidRPr="00E55973">
        <w:rPr>
          <w:rFonts w:ascii="Arial" w:hAnsi="Arial" w:cs="Arial"/>
          <w:sz w:val="24"/>
          <w:szCs w:val="24"/>
        </w:rPr>
        <w:t xml:space="preserve"> a décidé d’élaborer son SDAC </w:t>
      </w:r>
      <w:r w:rsidR="00947FB1" w:rsidRPr="00E55973">
        <w:rPr>
          <w:rFonts w:ascii="Arial" w:hAnsi="Arial" w:cs="Arial"/>
          <w:sz w:val="24"/>
          <w:szCs w:val="24"/>
        </w:rPr>
        <w:t xml:space="preserve">(Horizon 2049) </w:t>
      </w:r>
      <w:r w:rsidRPr="00E55973">
        <w:rPr>
          <w:rFonts w:ascii="Arial" w:hAnsi="Arial" w:cs="Arial"/>
          <w:sz w:val="24"/>
          <w:szCs w:val="24"/>
        </w:rPr>
        <w:t>en harmonie avec les orientations nationales d’aménagement du territoire et les engagements internationaux pris par l’Etat</w:t>
      </w:r>
      <w:r w:rsidR="0091427D" w:rsidRPr="00E55973">
        <w:rPr>
          <w:rFonts w:ascii="Arial" w:hAnsi="Arial" w:cs="Arial"/>
          <w:sz w:val="24"/>
          <w:szCs w:val="24"/>
        </w:rPr>
        <w:t xml:space="preserve"> béninois</w:t>
      </w:r>
      <w:r w:rsidRPr="00E55973">
        <w:rPr>
          <w:rFonts w:ascii="Arial" w:hAnsi="Arial" w:cs="Arial"/>
          <w:sz w:val="24"/>
          <w:szCs w:val="24"/>
        </w:rPr>
        <w:t xml:space="preserve">.  Ainsi, </w:t>
      </w:r>
      <w:r w:rsidR="009415D8" w:rsidRPr="00E55973">
        <w:rPr>
          <w:rFonts w:ascii="Arial" w:hAnsi="Arial" w:cs="Arial"/>
          <w:sz w:val="24"/>
          <w:szCs w:val="24"/>
        </w:rPr>
        <w:t>par sa délibération du 15 mars 2024, le Conseil Communal de Natitingou a pris l’arrêté N°61-3/008/MCN-SE/DAAF-DADE-DDLP/SA, autorisant l’élaboration du SDAC et de mis en place du comité de pilotage et le comité technique à cet effet</w:t>
      </w:r>
      <w:r w:rsidRPr="00E55973">
        <w:rPr>
          <w:rFonts w:ascii="Arial" w:hAnsi="Arial" w:cs="Arial"/>
          <w:sz w:val="24"/>
          <w:szCs w:val="24"/>
        </w:rPr>
        <w:t xml:space="preserve">. </w:t>
      </w:r>
    </w:p>
    <w:p w14:paraId="02C948C0" w14:textId="77777777" w:rsidR="00341405" w:rsidRPr="00E55973" w:rsidRDefault="00341405" w:rsidP="00A83434">
      <w:pPr>
        <w:pStyle w:val="Paragraphedeliste"/>
        <w:widowControl w:val="0"/>
        <w:numPr>
          <w:ilvl w:val="0"/>
          <w:numId w:val="89"/>
        </w:numPr>
        <w:spacing w:before="200" w:after="0" w:line="276" w:lineRule="auto"/>
        <w:ind w:left="284" w:hanging="284"/>
        <w:contextualSpacing w:val="0"/>
        <w:jc w:val="both"/>
        <w:rPr>
          <w:rFonts w:ascii="Arial" w:hAnsi="Arial" w:cs="Arial"/>
          <w:b/>
          <w:color w:val="000000" w:themeColor="text1"/>
        </w:rPr>
      </w:pPr>
      <w:r w:rsidRPr="00E55973">
        <w:rPr>
          <w:rFonts w:ascii="Arial" w:hAnsi="Arial" w:cs="Arial"/>
          <w:b/>
        </w:rPr>
        <w:t>APPROCHE METHODLOGIQUE</w:t>
      </w:r>
    </w:p>
    <w:p w14:paraId="7EF8AFD5" w14:textId="77777777" w:rsidR="00341405" w:rsidRPr="00E55973" w:rsidRDefault="00341405" w:rsidP="00341405">
      <w:pPr>
        <w:spacing w:after="120" w:line="240" w:lineRule="auto"/>
        <w:jc w:val="both"/>
        <w:rPr>
          <w:rFonts w:ascii="Arial" w:hAnsi="Arial" w:cs="Arial"/>
          <w:sz w:val="24"/>
          <w:szCs w:val="24"/>
        </w:rPr>
      </w:pPr>
      <w:r w:rsidRPr="00E55973">
        <w:rPr>
          <w:rFonts w:ascii="Arial" w:hAnsi="Arial" w:cs="Arial"/>
          <w:sz w:val="24"/>
          <w:szCs w:val="24"/>
        </w:rPr>
        <w:t>La méthodologie a été essentiellement participative, inclusive, interactive et progressive. Elle a effective</w:t>
      </w:r>
      <w:r w:rsidR="009415D8" w:rsidRPr="00E55973">
        <w:rPr>
          <w:rFonts w:ascii="Arial" w:hAnsi="Arial" w:cs="Arial"/>
          <w:sz w:val="24"/>
          <w:szCs w:val="24"/>
        </w:rPr>
        <w:t>ment impliqué tous les acteurs a</w:t>
      </w:r>
      <w:r w:rsidRPr="00E55973">
        <w:rPr>
          <w:rFonts w:ascii="Arial" w:hAnsi="Arial" w:cs="Arial"/>
          <w:sz w:val="24"/>
          <w:szCs w:val="24"/>
        </w:rPr>
        <w:t>u niveau village</w:t>
      </w:r>
      <w:r w:rsidR="009415D8" w:rsidRPr="00E55973">
        <w:rPr>
          <w:rFonts w:ascii="Arial" w:hAnsi="Arial" w:cs="Arial"/>
          <w:sz w:val="24"/>
          <w:szCs w:val="24"/>
        </w:rPr>
        <w:t>,</w:t>
      </w:r>
      <w:r w:rsidRPr="00E55973">
        <w:rPr>
          <w:rFonts w:ascii="Arial" w:hAnsi="Arial" w:cs="Arial"/>
          <w:sz w:val="24"/>
          <w:szCs w:val="24"/>
        </w:rPr>
        <w:t xml:space="preserve"> au niveau </w:t>
      </w:r>
      <w:r w:rsidR="009415D8" w:rsidRPr="00E55973">
        <w:rPr>
          <w:rFonts w:ascii="Arial" w:hAnsi="Arial" w:cs="Arial"/>
          <w:sz w:val="24"/>
          <w:szCs w:val="24"/>
        </w:rPr>
        <w:t xml:space="preserve">d’Arrondissement, au niveau </w:t>
      </w:r>
      <w:r w:rsidRPr="00E55973">
        <w:rPr>
          <w:rFonts w:ascii="Arial" w:hAnsi="Arial" w:cs="Arial"/>
          <w:sz w:val="24"/>
          <w:szCs w:val="24"/>
        </w:rPr>
        <w:t>communal</w:t>
      </w:r>
      <w:r w:rsidR="009415D8" w:rsidRPr="00E55973">
        <w:rPr>
          <w:rFonts w:ascii="Arial" w:hAnsi="Arial" w:cs="Arial"/>
          <w:sz w:val="24"/>
          <w:szCs w:val="24"/>
        </w:rPr>
        <w:t xml:space="preserve"> et au ni</w:t>
      </w:r>
      <w:r w:rsidR="004066FA" w:rsidRPr="00E55973">
        <w:rPr>
          <w:rFonts w:ascii="Arial" w:hAnsi="Arial" w:cs="Arial"/>
          <w:sz w:val="24"/>
          <w:szCs w:val="24"/>
        </w:rPr>
        <w:t>veau départemental</w:t>
      </w:r>
      <w:r w:rsidRPr="00E55973">
        <w:rPr>
          <w:rFonts w:ascii="Arial" w:hAnsi="Arial" w:cs="Arial"/>
          <w:sz w:val="24"/>
          <w:szCs w:val="24"/>
        </w:rPr>
        <w:t xml:space="preserve">. L’approche méthodologique s’est basée sur les orientations du guide méthodologique (Edition 2024) d’élaboration et de mise en œuvre des SDAC. Pour l’élaboration de ce document, les étapes essentielles ont été : </w:t>
      </w:r>
    </w:p>
    <w:p w14:paraId="257E8687" w14:textId="77777777" w:rsidR="00341405" w:rsidRPr="00E55973" w:rsidRDefault="00341405" w:rsidP="00341405">
      <w:pPr>
        <w:pStyle w:val="Paragraphedeliste"/>
        <w:numPr>
          <w:ilvl w:val="0"/>
          <w:numId w:val="81"/>
        </w:numPr>
        <w:spacing w:after="0" w:line="240" w:lineRule="auto"/>
        <w:ind w:left="714" w:hanging="357"/>
        <w:contextualSpacing w:val="0"/>
        <w:jc w:val="both"/>
        <w:rPr>
          <w:rFonts w:ascii="Arial" w:hAnsi="Arial" w:cs="Arial"/>
        </w:rPr>
      </w:pPr>
      <w:r w:rsidRPr="00E55973">
        <w:rPr>
          <w:rFonts w:ascii="Arial" w:hAnsi="Arial" w:cs="Arial"/>
        </w:rPr>
        <w:t xml:space="preserve">le lancement du processus au niveau départemental, </w:t>
      </w:r>
    </w:p>
    <w:p w14:paraId="01FBB519" w14:textId="77777777" w:rsidR="00341405" w:rsidRPr="00E55973" w:rsidRDefault="00341405" w:rsidP="00341405">
      <w:pPr>
        <w:pStyle w:val="Paragraphedeliste"/>
        <w:numPr>
          <w:ilvl w:val="0"/>
          <w:numId w:val="81"/>
        </w:numPr>
        <w:spacing w:after="0" w:line="240" w:lineRule="auto"/>
        <w:ind w:left="714" w:hanging="357"/>
        <w:contextualSpacing w:val="0"/>
        <w:jc w:val="both"/>
        <w:rPr>
          <w:rFonts w:ascii="Arial" w:hAnsi="Arial" w:cs="Arial"/>
        </w:rPr>
      </w:pPr>
      <w:r w:rsidRPr="00E55973">
        <w:rPr>
          <w:rFonts w:ascii="Arial" w:hAnsi="Arial" w:cs="Arial"/>
        </w:rPr>
        <w:t xml:space="preserve">le lancement du processus dans la commune, </w:t>
      </w:r>
    </w:p>
    <w:p w14:paraId="305F4192" w14:textId="77777777" w:rsidR="00341405" w:rsidRPr="00E55973" w:rsidRDefault="00341405" w:rsidP="00341405">
      <w:pPr>
        <w:pStyle w:val="Paragraphedeliste"/>
        <w:numPr>
          <w:ilvl w:val="0"/>
          <w:numId w:val="81"/>
        </w:numPr>
        <w:spacing w:after="0" w:line="240" w:lineRule="auto"/>
        <w:ind w:left="714" w:hanging="357"/>
        <w:contextualSpacing w:val="0"/>
        <w:jc w:val="both"/>
        <w:rPr>
          <w:rFonts w:ascii="Arial" w:hAnsi="Arial" w:cs="Arial"/>
        </w:rPr>
      </w:pPr>
      <w:r w:rsidRPr="00E55973">
        <w:rPr>
          <w:rFonts w:ascii="Arial" w:hAnsi="Arial" w:cs="Arial"/>
        </w:rPr>
        <w:t xml:space="preserve">l’élaboration et la validation d’une feuille de route consensuelle, </w:t>
      </w:r>
    </w:p>
    <w:p w14:paraId="51634E70" w14:textId="77777777" w:rsidR="00341405" w:rsidRPr="00E55973" w:rsidRDefault="00341405" w:rsidP="00341405">
      <w:pPr>
        <w:pStyle w:val="Paragraphedeliste"/>
        <w:numPr>
          <w:ilvl w:val="0"/>
          <w:numId w:val="81"/>
        </w:numPr>
        <w:spacing w:after="0" w:line="240" w:lineRule="auto"/>
        <w:ind w:left="714" w:hanging="357"/>
        <w:contextualSpacing w:val="0"/>
        <w:jc w:val="both"/>
        <w:rPr>
          <w:rFonts w:ascii="Arial" w:hAnsi="Arial" w:cs="Arial"/>
        </w:rPr>
      </w:pPr>
      <w:r w:rsidRPr="00E55973">
        <w:rPr>
          <w:rFonts w:ascii="Arial" w:hAnsi="Arial" w:cs="Arial"/>
        </w:rPr>
        <w:t xml:space="preserve">la recherche documentaire, la collecte des données, </w:t>
      </w:r>
    </w:p>
    <w:p w14:paraId="69C50BB5" w14:textId="77777777" w:rsidR="00341405" w:rsidRPr="00E55973" w:rsidRDefault="00341405" w:rsidP="00341405">
      <w:pPr>
        <w:pStyle w:val="Paragraphedeliste"/>
        <w:numPr>
          <w:ilvl w:val="0"/>
          <w:numId w:val="81"/>
        </w:numPr>
        <w:spacing w:after="0" w:line="240" w:lineRule="auto"/>
        <w:ind w:left="714" w:hanging="357"/>
        <w:contextualSpacing w:val="0"/>
        <w:jc w:val="both"/>
        <w:rPr>
          <w:rFonts w:ascii="Arial" w:hAnsi="Arial" w:cs="Arial"/>
        </w:rPr>
      </w:pPr>
      <w:r w:rsidRPr="00E55973">
        <w:rPr>
          <w:rFonts w:ascii="Arial" w:hAnsi="Arial" w:cs="Arial"/>
        </w:rPr>
        <w:t>le traitement, la rédaction et la validation du rapport diagnostic,</w:t>
      </w:r>
    </w:p>
    <w:p w14:paraId="475F039B" w14:textId="77777777" w:rsidR="00341405" w:rsidRPr="00E55973" w:rsidRDefault="00341405" w:rsidP="00341405">
      <w:pPr>
        <w:pStyle w:val="Paragraphedeliste"/>
        <w:numPr>
          <w:ilvl w:val="0"/>
          <w:numId w:val="81"/>
        </w:numPr>
        <w:spacing w:after="0" w:line="240" w:lineRule="auto"/>
        <w:ind w:left="714" w:hanging="357"/>
        <w:contextualSpacing w:val="0"/>
        <w:jc w:val="both"/>
        <w:rPr>
          <w:rFonts w:ascii="Arial" w:hAnsi="Arial" w:cs="Arial"/>
        </w:rPr>
      </w:pPr>
      <w:r w:rsidRPr="00E55973">
        <w:rPr>
          <w:rFonts w:ascii="Arial" w:hAnsi="Arial" w:cs="Arial"/>
        </w:rPr>
        <w:t>l’organisation des ateliers d’arrondissement pour les affectations des terres,</w:t>
      </w:r>
    </w:p>
    <w:p w14:paraId="231A3DE2" w14:textId="77777777" w:rsidR="00341405" w:rsidRPr="00E55973" w:rsidRDefault="00341405" w:rsidP="00341405">
      <w:pPr>
        <w:pStyle w:val="Paragraphedeliste"/>
        <w:numPr>
          <w:ilvl w:val="0"/>
          <w:numId w:val="81"/>
        </w:numPr>
        <w:spacing w:after="0" w:line="240" w:lineRule="auto"/>
        <w:ind w:left="714" w:hanging="357"/>
        <w:contextualSpacing w:val="0"/>
        <w:jc w:val="both"/>
        <w:rPr>
          <w:rFonts w:ascii="Arial" w:hAnsi="Arial" w:cs="Arial"/>
        </w:rPr>
      </w:pPr>
      <w:r w:rsidRPr="00E55973">
        <w:rPr>
          <w:rFonts w:ascii="Arial" w:hAnsi="Arial" w:cs="Arial"/>
        </w:rPr>
        <w:t xml:space="preserve">l’organisation des ateliers de définition de la vision, des orientations stratégiques et de planification d’aménagement, </w:t>
      </w:r>
    </w:p>
    <w:p w14:paraId="40C4C225" w14:textId="77777777" w:rsidR="0086532F" w:rsidRPr="00E55973" w:rsidRDefault="00341405" w:rsidP="00947FB1">
      <w:pPr>
        <w:pStyle w:val="Paragraphedeliste"/>
        <w:numPr>
          <w:ilvl w:val="0"/>
          <w:numId w:val="81"/>
        </w:numPr>
        <w:spacing w:after="0" w:line="240" w:lineRule="auto"/>
        <w:ind w:left="714" w:hanging="357"/>
        <w:contextualSpacing w:val="0"/>
        <w:rPr>
          <w:rFonts w:ascii="Arial" w:hAnsi="Arial" w:cs="Arial"/>
        </w:rPr>
      </w:pPr>
      <w:r w:rsidRPr="00E55973">
        <w:rPr>
          <w:rFonts w:ascii="Arial" w:hAnsi="Arial" w:cs="Arial"/>
        </w:rPr>
        <w:t>la définition des règlements du SDAC.</w:t>
      </w:r>
    </w:p>
    <w:p w14:paraId="5758E460" w14:textId="77777777" w:rsidR="00947FB1" w:rsidRPr="00E55973" w:rsidRDefault="00947FB1" w:rsidP="00947FB1">
      <w:pPr>
        <w:pStyle w:val="Paragraphedeliste"/>
        <w:spacing w:after="0" w:line="240" w:lineRule="auto"/>
        <w:ind w:left="714"/>
        <w:contextualSpacing w:val="0"/>
        <w:rPr>
          <w:rFonts w:ascii="Arial" w:hAnsi="Arial" w:cs="Arial"/>
        </w:rPr>
      </w:pPr>
    </w:p>
    <w:p w14:paraId="4171C592" w14:textId="77777777" w:rsidR="0086532F" w:rsidRPr="00E55973" w:rsidRDefault="0086532F" w:rsidP="00E55973">
      <w:pPr>
        <w:pStyle w:val="Paragraphedeliste"/>
        <w:widowControl w:val="0"/>
        <w:numPr>
          <w:ilvl w:val="0"/>
          <w:numId w:val="89"/>
        </w:numPr>
        <w:spacing w:line="276" w:lineRule="auto"/>
        <w:ind w:left="425" w:hanging="425"/>
        <w:contextualSpacing w:val="0"/>
        <w:jc w:val="both"/>
        <w:rPr>
          <w:rFonts w:ascii="Arial" w:hAnsi="Arial" w:cs="Arial"/>
          <w:b/>
        </w:rPr>
      </w:pPr>
      <w:r w:rsidRPr="00E55973">
        <w:rPr>
          <w:rFonts w:ascii="Arial" w:hAnsi="Arial" w:cs="Arial"/>
          <w:b/>
        </w:rPr>
        <w:t>PRESENTATION DE LA COMMUNE</w:t>
      </w:r>
    </w:p>
    <w:p w14:paraId="44B5504D" w14:textId="77777777" w:rsidR="0086532F" w:rsidRPr="00E55973" w:rsidRDefault="0086532F" w:rsidP="00A83434">
      <w:pPr>
        <w:spacing w:after="0" w:line="240" w:lineRule="auto"/>
        <w:jc w:val="both"/>
        <w:rPr>
          <w:rFonts w:ascii="Arial" w:hAnsi="Arial" w:cs="Arial"/>
          <w:sz w:val="24"/>
          <w:szCs w:val="24"/>
        </w:rPr>
      </w:pPr>
      <w:r w:rsidRPr="00E55973">
        <w:rPr>
          <w:rFonts w:ascii="Arial" w:hAnsi="Arial" w:cs="Arial"/>
          <w:sz w:val="24"/>
          <w:szCs w:val="24"/>
        </w:rPr>
        <w:t xml:space="preserve">Etant l'une des neuf (9) communes du département de l'Atacora, la commune de </w:t>
      </w:r>
      <w:r w:rsidR="006654C6" w:rsidRPr="00E55973">
        <w:rPr>
          <w:rFonts w:ascii="Arial" w:hAnsi="Arial" w:cs="Arial"/>
          <w:sz w:val="24"/>
          <w:szCs w:val="24"/>
        </w:rPr>
        <w:t>Natitingou</w:t>
      </w:r>
      <w:r w:rsidRPr="00E55973">
        <w:rPr>
          <w:rFonts w:ascii="Arial" w:hAnsi="Arial" w:cs="Arial"/>
          <w:sz w:val="24"/>
          <w:szCs w:val="24"/>
        </w:rPr>
        <w:t xml:space="preserve"> se trouve au nord-ouest du Bénin à </w:t>
      </w:r>
      <w:r w:rsidR="00C20FC3" w:rsidRPr="00E55973">
        <w:rPr>
          <w:rFonts w:ascii="Arial" w:hAnsi="Arial" w:cs="Arial"/>
          <w:sz w:val="24"/>
          <w:szCs w:val="24"/>
        </w:rPr>
        <w:t>près</w:t>
      </w:r>
      <w:r w:rsidRPr="00E55973">
        <w:rPr>
          <w:rFonts w:ascii="Arial" w:hAnsi="Arial" w:cs="Arial"/>
          <w:sz w:val="24"/>
          <w:szCs w:val="24"/>
        </w:rPr>
        <w:t xml:space="preserve"> de </w:t>
      </w:r>
      <w:r w:rsidR="00C20FC3" w:rsidRPr="00E55973">
        <w:rPr>
          <w:rFonts w:ascii="Arial" w:hAnsi="Arial" w:cs="Arial"/>
          <w:sz w:val="24"/>
          <w:szCs w:val="24"/>
        </w:rPr>
        <w:t>55</w:t>
      </w:r>
      <w:r w:rsidRPr="00E55973">
        <w:rPr>
          <w:rFonts w:ascii="Arial" w:hAnsi="Arial" w:cs="Arial"/>
          <w:sz w:val="24"/>
          <w:szCs w:val="24"/>
        </w:rPr>
        <w:t xml:space="preserve">0 km de Cotonou et à </w:t>
      </w:r>
      <w:r w:rsidR="00C20FC3" w:rsidRPr="00E55973">
        <w:rPr>
          <w:rFonts w:ascii="Arial" w:hAnsi="Arial" w:cs="Arial"/>
          <w:sz w:val="24"/>
          <w:szCs w:val="24"/>
        </w:rPr>
        <w:t>deux cent quatorze</w:t>
      </w:r>
      <w:r w:rsidRPr="00E55973">
        <w:rPr>
          <w:rFonts w:ascii="Arial" w:hAnsi="Arial" w:cs="Arial"/>
          <w:sz w:val="24"/>
          <w:szCs w:val="24"/>
        </w:rPr>
        <w:t xml:space="preserve"> (</w:t>
      </w:r>
      <w:r w:rsidR="00C20FC3" w:rsidRPr="00E55973">
        <w:rPr>
          <w:rFonts w:ascii="Arial" w:hAnsi="Arial" w:cs="Arial"/>
          <w:sz w:val="24"/>
          <w:szCs w:val="24"/>
        </w:rPr>
        <w:t>21</w:t>
      </w:r>
      <w:r w:rsidRPr="00E55973">
        <w:rPr>
          <w:rFonts w:ascii="Arial" w:hAnsi="Arial" w:cs="Arial"/>
          <w:sz w:val="24"/>
          <w:szCs w:val="24"/>
        </w:rPr>
        <w:t xml:space="preserve">4) km de </w:t>
      </w:r>
      <w:r w:rsidR="00C20FC3" w:rsidRPr="00E55973">
        <w:rPr>
          <w:rFonts w:ascii="Arial" w:hAnsi="Arial" w:cs="Arial"/>
          <w:sz w:val="24"/>
          <w:szCs w:val="24"/>
        </w:rPr>
        <w:t>Parakou. La ville de Natitingou est le</w:t>
      </w:r>
      <w:r w:rsidRPr="00E55973">
        <w:rPr>
          <w:rFonts w:ascii="Arial" w:hAnsi="Arial" w:cs="Arial"/>
          <w:sz w:val="24"/>
          <w:szCs w:val="24"/>
        </w:rPr>
        <w:t xml:space="preserve"> chef-lieu du département</w:t>
      </w:r>
      <w:r w:rsidR="00C20FC3" w:rsidRPr="00E55973">
        <w:rPr>
          <w:rFonts w:ascii="Arial" w:hAnsi="Arial" w:cs="Arial"/>
          <w:sz w:val="24"/>
          <w:szCs w:val="24"/>
        </w:rPr>
        <w:t xml:space="preserve"> de l’Atacora</w:t>
      </w:r>
      <w:r w:rsidRPr="00E55973">
        <w:rPr>
          <w:rFonts w:ascii="Arial" w:hAnsi="Arial" w:cs="Arial"/>
          <w:sz w:val="24"/>
          <w:szCs w:val="24"/>
        </w:rPr>
        <w:t xml:space="preserve">. </w:t>
      </w:r>
      <w:r w:rsidR="00C20FC3" w:rsidRPr="00E55973">
        <w:rPr>
          <w:rFonts w:ascii="Arial" w:hAnsi="Arial" w:cs="Arial"/>
          <w:sz w:val="24"/>
          <w:szCs w:val="24"/>
        </w:rPr>
        <w:t>La Commune</w:t>
      </w:r>
      <w:r w:rsidRPr="00E55973">
        <w:rPr>
          <w:rFonts w:ascii="Arial" w:hAnsi="Arial" w:cs="Arial"/>
          <w:sz w:val="24"/>
          <w:szCs w:val="24"/>
        </w:rPr>
        <w:t xml:space="preserve"> couvre une superficie de </w:t>
      </w:r>
      <w:r w:rsidR="00C20FC3" w:rsidRPr="00E55973">
        <w:rPr>
          <w:rFonts w:ascii="Arial" w:hAnsi="Arial" w:cs="Arial"/>
          <w:sz w:val="24"/>
          <w:szCs w:val="24"/>
        </w:rPr>
        <w:t>3 045 km</w:t>
      </w:r>
      <w:r w:rsidR="00C20FC3" w:rsidRPr="00E55973">
        <w:rPr>
          <w:rFonts w:ascii="Arial" w:hAnsi="Arial" w:cs="Arial"/>
          <w:sz w:val="24"/>
          <w:szCs w:val="24"/>
          <w:vertAlign w:val="superscript"/>
        </w:rPr>
        <w:t>2</w:t>
      </w:r>
      <w:r w:rsidR="00C20FC3" w:rsidRPr="00E55973">
        <w:rPr>
          <w:rFonts w:ascii="Arial" w:hAnsi="Arial" w:cs="Arial"/>
          <w:sz w:val="24"/>
          <w:szCs w:val="24"/>
        </w:rPr>
        <w:t>, soit 12,8% de la superficie totale du département</w:t>
      </w:r>
      <w:r w:rsidRPr="00E55973">
        <w:rPr>
          <w:rFonts w:ascii="Arial" w:hAnsi="Arial" w:cs="Arial"/>
          <w:sz w:val="24"/>
          <w:szCs w:val="24"/>
        </w:rPr>
        <w:t xml:space="preserve"> et est située entre 10°</w:t>
      </w:r>
      <w:r w:rsidR="00C20FC3" w:rsidRPr="00E55973">
        <w:rPr>
          <w:rFonts w:ascii="Arial" w:hAnsi="Arial" w:cs="Arial"/>
          <w:sz w:val="24"/>
          <w:szCs w:val="24"/>
        </w:rPr>
        <w:t>00</w:t>
      </w:r>
      <w:r w:rsidRPr="00E55973">
        <w:rPr>
          <w:rFonts w:ascii="Arial" w:hAnsi="Arial" w:cs="Arial"/>
          <w:sz w:val="24"/>
          <w:szCs w:val="24"/>
        </w:rPr>
        <w:t xml:space="preserve"> et 10°</w:t>
      </w:r>
      <w:r w:rsidR="00C20FC3" w:rsidRPr="00E55973">
        <w:rPr>
          <w:rFonts w:ascii="Arial" w:hAnsi="Arial" w:cs="Arial"/>
          <w:sz w:val="24"/>
          <w:szCs w:val="24"/>
        </w:rPr>
        <w:t>28</w:t>
      </w:r>
      <w:r w:rsidRPr="00E55973">
        <w:rPr>
          <w:rFonts w:ascii="Arial" w:hAnsi="Arial" w:cs="Arial"/>
          <w:sz w:val="24"/>
          <w:szCs w:val="24"/>
        </w:rPr>
        <w:t xml:space="preserve">' de latitude nord et </w:t>
      </w:r>
      <w:r w:rsidR="00C20FC3" w:rsidRPr="00E55973">
        <w:rPr>
          <w:rFonts w:ascii="Arial" w:hAnsi="Arial" w:cs="Arial"/>
          <w:sz w:val="24"/>
          <w:szCs w:val="24"/>
        </w:rPr>
        <w:t>1</w:t>
      </w:r>
      <w:r w:rsidRPr="00E55973">
        <w:rPr>
          <w:rFonts w:ascii="Arial" w:hAnsi="Arial" w:cs="Arial"/>
          <w:sz w:val="24"/>
          <w:szCs w:val="24"/>
        </w:rPr>
        <w:t>°</w:t>
      </w:r>
      <w:r w:rsidR="00C20FC3" w:rsidRPr="00E55973">
        <w:rPr>
          <w:rFonts w:ascii="Arial" w:hAnsi="Arial" w:cs="Arial"/>
          <w:sz w:val="24"/>
          <w:szCs w:val="24"/>
        </w:rPr>
        <w:t>10</w:t>
      </w:r>
      <w:r w:rsidRPr="00E55973">
        <w:rPr>
          <w:rFonts w:ascii="Arial" w:hAnsi="Arial" w:cs="Arial"/>
          <w:sz w:val="24"/>
          <w:szCs w:val="24"/>
        </w:rPr>
        <w:t>' et 1°</w:t>
      </w:r>
      <w:r w:rsidR="00C20FC3" w:rsidRPr="00E55973">
        <w:rPr>
          <w:rFonts w:ascii="Arial" w:hAnsi="Arial" w:cs="Arial"/>
          <w:sz w:val="24"/>
          <w:szCs w:val="24"/>
        </w:rPr>
        <w:t>4</w:t>
      </w:r>
      <w:r w:rsidRPr="00E55973">
        <w:rPr>
          <w:rFonts w:ascii="Arial" w:hAnsi="Arial" w:cs="Arial"/>
          <w:sz w:val="24"/>
          <w:szCs w:val="24"/>
        </w:rPr>
        <w:t xml:space="preserve">0' de Longitude est. </w:t>
      </w:r>
      <w:r w:rsidR="00253701" w:rsidRPr="00E55973">
        <w:rPr>
          <w:rFonts w:ascii="Arial" w:hAnsi="Arial" w:cs="Arial"/>
          <w:sz w:val="24"/>
          <w:szCs w:val="24"/>
        </w:rPr>
        <w:t xml:space="preserve">La commune de Natitingou est limitée </w:t>
      </w:r>
      <w:r w:rsidR="00253701" w:rsidRPr="00E55973">
        <w:rPr>
          <w:rFonts w:ascii="Arial" w:hAnsi="Arial" w:cs="Arial"/>
          <w:sz w:val="24"/>
          <w:szCs w:val="24"/>
        </w:rPr>
        <w:lastRenderedPageBreak/>
        <w:t>au Nord par la commune de Toucountouna, à l’Est et au Sud-Est par la commune de Kouandé, au Sud-Ouest par le Togo et la commune de Copargo et à l’Ouest par la commune de Bou</w:t>
      </w:r>
      <w:r w:rsidR="00F57615" w:rsidRPr="00E55973">
        <w:rPr>
          <w:rFonts w:ascii="Arial" w:hAnsi="Arial" w:cs="Arial"/>
          <w:sz w:val="24"/>
          <w:szCs w:val="24"/>
        </w:rPr>
        <w:t>c</w:t>
      </w:r>
      <w:r w:rsidR="00253701" w:rsidRPr="00E55973">
        <w:rPr>
          <w:rFonts w:ascii="Arial" w:hAnsi="Arial" w:cs="Arial"/>
          <w:sz w:val="24"/>
          <w:szCs w:val="24"/>
        </w:rPr>
        <w:t xml:space="preserve">ombé. </w:t>
      </w:r>
    </w:p>
    <w:p w14:paraId="7AD660C7" w14:textId="77777777" w:rsidR="00A83434" w:rsidRDefault="0086532F" w:rsidP="00B42482">
      <w:pPr>
        <w:spacing w:after="0" w:line="240" w:lineRule="auto"/>
        <w:jc w:val="both"/>
        <w:rPr>
          <w:rFonts w:ascii="Arial" w:hAnsi="Arial" w:cs="Arial"/>
          <w:sz w:val="24"/>
          <w:szCs w:val="24"/>
        </w:rPr>
      </w:pPr>
      <w:r w:rsidRPr="00E55973">
        <w:rPr>
          <w:rFonts w:ascii="Arial" w:hAnsi="Arial" w:cs="Arial"/>
          <w:sz w:val="24"/>
          <w:szCs w:val="24"/>
        </w:rPr>
        <w:t xml:space="preserve">Sur le plan administratif, le territoire de </w:t>
      </w:r>
      <w:r w:rsidR="00253701" w:rsidRPr="00E55973">
        <w:rPr>
          <w:rFonts w:ascii="Arial" w:hAnsi="Arial" w:cs="Arial"/>
          <w:sz w:val="24"/>
          <w:szCs w:val="24"/>
        </w:rPr>
        <w:t>Natitingou</w:t>
      </w:r>
      <w:r w:rsidRPr="00E55973">
        <w:rPr>
          <w:rFonts w:ascii="Arial" w:hAnsi="Arial" w:cs="Arial"/>
          <w:sz w:val="24"/>
          <w:szCs w:val="24"/>
        </w:rPr>
        <w:t xml:space="preserve"> </w:t>
      </w:r>
      <w:r w:rsidR="00253701" w:rsidRPr="00E55973">
        <w:rPr>
          <w:rFonts w:ascii="Arial" w:hAnsi="Arial" w:cs="Arial"/>
          <w:sz w:val="24"/>
          <w:szCs w:val="24"/>
        </w:rPr>
        <w:t>est subdivisé en neuf (09) arrondissements dont trois (03) urbains (Natitingou 1, Natitingou 2, Natitingou 3) et 6 périphériques ou ruraux, (Perma, Kouandata, Tchoumi-Tchoumi, Kotopounga, Péporiyakou et Kouaba). Selon selon le nouveau découpage territorial, la Commune est découpée en 76 villages et quartiers de ville administratifs répartis dans les neuf arrondissements</w:t>
      </w:r>
      <w:r w:rsidR="00A83434" w:rsidRPr="00E55973">
        <w:rPr>
          <w:rFonts w:ascii="Arial" w:hAnsi="Arial" w:cs="Arial"/>
          <w:sz w:val="24"/>
          <w:szCs w:val="24"/>
        </w:rPr>
        <w:t>.</w:t>
      </w:r>
      <w:r w:rsidR="00253701" w:rsidRPr="00E55973">
        <w:rPr>
          <w:rFonts w:ascii="Arial" w:hAnsi="Arial" w:cs="Arial"/>
          <w:sz w:val="24"/>
          <w:szCs w:val="24"/>
        </w:rPr>
        <w:t xml:space="preserve">            </w:t>
      </w:r>
    </w:p>
    <w:p w14:paraId="21D546D8" w14:textId="77777777" w:rsidR="00E55973" w:rsidRDefault="00E55973" w:rsidP="00B42482">
      <w:pPr>
        <w:spacing w:after="0" w:line="240" w:lineRule="auto"/>
        <w:jc w:val="both"/>
        <w:rPr>
          <w:rFonts w:ascii="Arial" w:hAnsi="Arial" w:cs="Arial"/>
          <w:sz w:val="24"/>
          <w:szCs w:val="24"/>
        </w:rPr>
      </w:pPr>
    </w:p>
    <w:p w14:paraId="0D4BA516" w14:textId="77777777" w:rsidR="00341405" w:rsidRPr="00E55973" w:rsidRDefault="00E31D13" w:rsidP="00E55973">
      <w:pPr>
        <w:pStyle w:val="Paragraphedeliste"/>
        <w:widowControl w:val="0"/>
        <w:numPr>
          <w:ilvl w:val="0"/>
          <w:numId w:val="89"/>
        </w:numPr>
        <w:spacing w:line="276" w:lineRule="auto"/>
        <w:ind w:left="425" w:hanging="425"/>
        <w:contextualSpacing w:val="0"/>
        <w:jc w:val="both"/>
        <w:rPr>
          <w:rFonts w:ascii="Arial" w:hAnsi="Arial" w:cs="Arial"/>
          <w:b/>
        </w:rPr>
      </w:pPr>
      <w:r w:rsidRPr="00E55973">
        <w:rPr>
          <w:rFonts w:ascii="Arial" w:hAnsi="Arial" w:cs="Arial"/>
          <w:b/>
        </w:rPr>
        <w:t>OCCUPATION ACTUELLE ET PERSPECTIVES DE DEVELOPPEMENT DU TERRITOIRE COMMUNAL</w:t>
      </w:r>
    </w:p>
    <w:p w14:paraId="2A08FAF6" w14:textId="77777777" w:rsidR="00341405" w:rsidRPr="00E55973" w:rsidRDefault="00341405" w:rsidP="00E55973">
      <w:pPr>
        <w:pStyle w:val="Paragraphedeliste"/>
        <w:numPr>
          <w:ilvl w:val="1"/>
          <w:numId w:val="92"/>
        </w:numPr>
        <w:spacing w:line="240" w:lineRule="auto"/>
        <w:ind w:left="567" w:hanging="567"/>
        <w:jc w:val="both"/>
        <w:outlineLvl w:val="2"/>
        <w:rPr>
          <w:rFonts w:ascii="Arial" w:hAnsi="Arial" w:cs="Arial"/>
          <w:b/>
          <w:bCs/>
        </w:rPr>
      </w:pPr>
      <w:bookmarkStart w:id="0" w:name="_Toc189940252"/>
      <w:r w:rsidRPr="00E55973">
        <w:rPr>
          <w:rFonts w:ascii="Arial" w:eastAsia="Times New Roman" w:hAnsi="Arial" w:cs="Arial"/>
          <w:b/>
          <w:bCs/>
        </w:rPr>
        <w:t xml:space="preserve">Occupation actuelle et </w:t>
      </w:r>
      <w:r w:rsidR="00E212FF" w:rsidRPr="00E55973">
        <w:rPr>
          <w:rFonts w:ascii="Arial" w:eastAsia="Times New Roman" w:hAnsi="Arial" w:cs="Arial"/>
          <w:b/>
          <w:bCs/>
        </w:rPr>
        <w:t xml:space="preserve">analyse de la dynamique de l’occupation </w:t>
      </w:r>
      <w:r w:rsidR="00D74E89" w:rsidRPr="00E55973">
        <w:rPr>
          <w:rFonts w:ascii="Arial" w:eastAsia="Times New Roman" w:hAnsi="Arial" w:cs="Arial"/>
          <w:b/>
          <w:bCs/>
        </w:rPr>
        <w:t>des terres dans la commune</w:t>
      </w:r>
      <w:bookmarkEnd w:id="0"/>
    </w:p>
    <w:p w14:paraId="35906B29" w14:textId="77777777" w:rsidR="00341405" w:rsidRPr="00E55973" w:rsidRDefault="00341405" w:rsidP="000C6A10">
      <w:pPr>
        <w:spacing w:after="120" w:line="276" w:lineRule="auto"/>
        <w:jc w:val="both"/>
        <w:rPr>
          <w:rFonts w:ascii="Arial" w:hAnsi="Arial" w:cs="Arial"/>
          <w:sz w:val="24"/>
          <w:szCs w:val="24"/>
        </w:rPr>
      </w:pPr>
      <w:r w:rsidRPr="00E55973">
        <w:rPr>
          <w:rFonts w:ascii="Arial" w:hAnsi="Arial" w:cs="Arial"/>
          <w:sz w:val="24"/>
          <w:szCs w:val="24"/>
        </w:rPr>
        <w:t xml:space="preserve">L’occupation des terres dans la commune de </w:t>
      </w:r>
      <w:r w:rsidR="00167774" w:rsidRPr="00E55973">
        <w:rPr>
          <w:rFonts w:ascii="Arial" w:hAnsi="Arial" w:cs="Arial"/>
          <w:sz w:val="24"/>
          <w:szCs w:val="24"/>
        </w:rPr>
        <w:t>Natitingou</w:t>
      </w:r>
      <w:r w:rsidRPr="00E55973">
        <w:rPr>
          <w:rFonts w:ascii="Arial" w:hAnsi="Arial" w:cs="Arial"/>
          <w:sz w:val="24"/>
          <w:szCs w:val="24"/>
        </w:rPr>
        <w:t xml:space="preserve"> a été analysée à partir des cartes</w:t>
      </w:r>
      <w:r w:rsidR="00167774" w:rsidRPr="00E55973">
        <w:rPr>
          <w:rFonts w:ascii="Arial" w:hAnsi="Arial" w:cs="Arial"/>
          <w:sz w:val="24"/>
          <w:szCs w:val="24"/>
        </w:rPr>
        <w:t xml:space="preserve"> d’occupation des terres de 1993</w:t>
      </w:r>
      <w:r w:rsidRPr="00E55973">
        <w:rPr>
          <w:rFonts w:ascii="Arial" w:hAnsi="Arial" w:cs="Arial"/>
          <w:sz w:val="24"/>
          <w:szCs w:val="24"/>
        </w:rPr>
        <w:t xml:space="preserve">, 2008 et de 2023. </w:t>
      </w:r>
    </w:p>
    <w:p w14:paraId="006BDBCA" w14:textId="77777777" w:rsidR="00341405" w:rsidRPr="00E55973" w:rsidRDefault="00341405" w:rsidP="00D74E89">
      <w:pPr>
        <w:pStyle w:val="Paragraphedeliste"/>
        <w:numPr>
          <w:ilvl w:val="2"/>
          <w:numId w:val="92"/>
        </w:numPr>
        <w:spacing w:after="80" w:line="240" w:lineRule="auto"/>
        <w:ind w:left="567" w:hanging="567"/>
        <w:jc w:val="both"/>
        <w:outlineLvl w:val="2"/>
        <w:rPr>
          <w:rFonts w:ascii="Arial" w:hAnsi="Arial" w:cs="Arial"/>
          <w:b/>
          <w:bCs/>
        </w:rPr>
      </w:pPr>
      <w:bookmarkStart w:id="1" w:name="_Toc189940253"/>
      <w:r w:rsidRPr="00E55973">
        <w:rPr>
          <w:rFonts w:ascii="Arial" w:hAnsi="Arial" w:cs="Arial"/>
          <w:b/>
          <w:bCs/>
        </w:rPr>
        <w:t>Etat actuel de l’occupation du sol</w:t>
      </w:r>
      <w:bookmarkEnd w:id="1"/>
    </w:p>
    <w:p w14:paraId="44DB8A55" w14:textId="77777777" w:rsidR="00341405" w:rsidRPr="00E55973" w:rsidRDefault="00341405" w:rsidP="00341405">
      <w:pPr>
        <w:autoSpaceDE w:val="0"/>
        <w:autoSpaceDN w:val="0"/>
        <w:adjustRightInd w:val="0"/>
        <w:spacing w:after="80" w:line="276" w:lineRule="auto"/>
        <w:jc w:val="both"/>
        <w:rPr>
          <w:rFonts w:ascii="Arial" w:hAnsi="Arial" w:cs="Arial"/>
          <w:sz w:val="24"/>
          <w:szCs w:val="24"/>
        </w:rPr>
      </w:pPr>
      <w:r w:rsidRPr="00E55973">
        <w:rPr>
          <w:rFonts w:ascii="Arial" w:hAnsi="Arial" w:cs="Arial"/>
          <w:color w:val="000000"/>
          <w:sz w:val="24"/>
          <w:szCs w:val="24"/>
        </w:rPr>
        <w:t xml:space="preserve">L’occupation actuelle de l’espace communal est présentée </w:t>
      </w:r>
      <w:r w:rsidRPr="00E55973">
        <w:rPr>
          <w:rFonts w:ascii="Arial" w:hAnsi="Arial" w:cs="Arial"/>
          <w:sz w:val="24"/>
          <w:szCs w:val="24"/>
        </w:rPr>
        <w:t xml:space="preserve">par le tableau 14. </w:t>
      </w:r>
    </w:p>
    <w:p w14:paraId="3556B054" w14:textId="77777777" w:rsidR="00341405" w:rsidRPr="00E55973" w:rsidRDefault="004F06A4" w:rsidP="00341405">
      <w:pPr>
        <w:keepNext/>
        <w:spacing w:after="0" w:line="240" w:lineRule="auto"/>
        <w:ind w:left="1701" w:hanging="1701"/>
        <w:jc w:val="both"/>
        <w:rPr>
          <w:rFonts w:ascii="Arial" w:hAnsi="Arial" w:cs="Arial"/>
          <w:sz w:val="24"/>
          <w:szCs w:val="24"/>
        </w:rPr>
      </w:pPr>
      <w:bookmarkStart w:id="2" w:name="_Toc17752786"/>
      <w:bookmarkStart w:id="3" w:name="_Toc189936085"/>
      <w:r w:rsidRPr="00E55973">
        <w:rPr>
          <w:rFonts w:ascii="Arial" w:hAnsi="Arial" w:cs="Arial"/>
          <w:b/>
          <w:bCs/>
          <w:sz w:val="24"/>
          <w:szCs w:val="24"/>
        </w:rPr>
        <w:t xml:space="preserve">Tableau </w:t>
      </w:r>
      <w:r w:rsidRPr="00E55973">
        <w:rPr>
          <w:rFonts w:ascii="Arial" w:hAnsi="Arial" w:cs="Arial"/>
          <w:b/>
          <w:bCs/>
          <w:sz w:val="24"/>
          <w:szCs w:val="24"/>
        </w:rPr>
        <w:fldChar w:fldCharType="begin"/>
      </w:r>
      <w:r w:rsidRPr="00E55973">
        <w:rPr>
          <w:rFonts w:ascii="Arial" w:hAnsi="Arial" w:cs="Arial"/>
          <w:b/>
          <w:bCs/>
          <w:sz w:val="24"/>
          <w:szCs w:val="24"/>
        </w:rPr>
        <w:instrText xml:space="preserve"> SEQ Tableau \* ARABIC </w:instrText>
      </w:r>
      <w:r w:rsidRPr="00E55973">
        <w:rPr>
          <w:rFonts w:ascii="Arial" w:hAnsi="Arial" w:cs="Arial"/>
          <w:b/>
          <w:bCs/>
          <w:sz w:val="24"/>
          <w:szCs w:val="24"/>
        </w:rPr>
        <w:fldChar w:fldCharType="separate"/>
      </w:r>
      <w:r w:rsidR="00557102" w:rsidRPr="00E55973">
        <w:rPr>
          <w:rFonts w:ascii="Arial" w:hAnsi="Arial" w:cs="Arial"/>
          <w:b/>
          <w:bCs/>
          <w:noProof/>
          <w:sz w:val="24"/>
          <w:szCs w:val="24"/>
        </w:rPr>
        <w:t>1</w:t>
      </w:r>
      <w:r w:rsidRPr="00E55973">
        <w:rPr>
          <w:rFonts w:ascii="Arial" w:hAnsi="Arial" w:cs="Arial"/>
          <w:b/>
          <w:bCs/>
          <w:sz w:val="24"/>
          <w:szCs w:val="24"/>
        </w:rPr>
        <w:fldChar w:fldCharType="end"/>
      </w:r>
      <w:r w:rsidRPr="00E55973">
        <w:rPr>
          <w:rFonts w:ascii="Arial" w:hAnsi="Arial" w:cs="Arial"/>
          <w:sz w:val="24"/>
          <w:szCs w:val="24"/>
        </w:rPr>
        <w:t> :</w:t>
      </w:r>
      <w:r w:rsidR="00341405" w:rsidRPr="00E55973">
        <w:rPr>
          <w:rFonts w:ascii="Arial" w:hAnsi="Arial" w:cs="Arial"/>
          <w:sz w:val="24"/>
          <w:szCs w:val="24"/>
        </w:rPr>
        <w:t xml:space="preserve"> Superficies et proportion des classes d’occupation en 20</w:t>
      </w:r>
      <w:bookmarkEnd w:id="2"/>
      <w:r w:rsidR="00341405" w:rsidRPr="00E55973">
        <w:rPr>
          <w:rFonts w:ascii="Arial" w:hAnsi="Arial" w:cs="Arial"/>
          <w:sz w:val="24"/>
          <w:szCs w:val="24"/>
        </w:rPr>
        <w:t>23</w:t>
      </w:r>
      <w:bookmarkEnd w:id="3"/>
    </w:p>
    <w:tbl>
      <w:tblPr>
        <w:tblW w:w="920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4A0" w:firstRow="1" w:lastRow="0" w:firstColumn="1" w:lastColumn="0" w:noHBand="0" w:noVBand="1"/>
      </w:tblPr>
      <w:tblGrid>
        <w:gridCol w:w="1203"/>
        <w:gridCol w:w="3458"/>
        <w:gridCol w:w="2285"/>
        <w:gridCol w:w="2384"/>
      </w:tblGrid>
      <w:tr w:rsidR="00341405" w:rsidRPr="00E55973" w14:paraId="7CBF8948" w14:textId="77777777" w:rsidTr="00945F6C">
        <w:trPr>
          <w:trHeight w:val="263"/>
        </w:trPr>
        <w:tc>
          <w:tcPr>
            <w:tcW w:w="1073" w:type="dxa"/>
            <w:tcBorders>
              <w:bottom w:val="single" w:sz="12" w:space="0" w:color="9CC2E5"/>
            </w:tcBorders>
            <w:shd w:val="clear" w:color="auto" w:fill="00B0F0"/>
            <w:noWrap/>
            <w:hideMark/>
          </w:tcPr>
          <w:p w14:paraId="59B75676" w14:textId="77777777" w:rsidR="00341405" w:rsidRPr="00E55973" w:rsidRDefault="00341405" w:rsidP="00CC2257">
            <w:pPr>
              <w:spacing w:after="0" w:line="240" w:lineRule="auto"/>
              <w:rPr>
                <w:rFonts w:ascii="Arial" w:eastAsia="Times New Roman" w:hAnsi="Arial" w:cs="Arial"/>
                <w:b/>
                <w:bCs/>
                <w:color w:val="FFFFFF"/>
                <w:sz w:val="24"/>
                <w:szCs w:val="24"/>
                <w:lang w:eastAsia="fr-FR"/>
              </w:rPr>
            </w:pPr>
            <w:r w:rsidRPr="00E55973">
              <w:rPr>
                <w:rFonts w:ascii="Arial" w:eastAsia="Times New Roman" w:hAnsi="Arial" w:cs="Arial"/>
                <w:b/>
                <w:bCs/>
                <w:color w:val="FFFFFF"/>
                <w:sz w:val="24"/>
                <w:szCs w:val="24"/>
                <w:lang w:eastAsia="fr-FR"/>
              </w:rPr>
              <w:t>Légende</w:t>
            </w:r>
          </w:p>
        </w:tc>
        <w:tc>
          <w:tcPr>
            <w:tcW w:w="3458" w:type="dxa"/>
            <w:tcBorders>
              <w:bottom w:val="single" w:sz="12" w:space="0" w:color="9CC2E5"/>
            </w:tcBorders>
            <w:shd w:val="clear" w:color="auto" w:fill="00B0F0"/>
            <w:noWrap/>
            <w:hideMark/>
          </w:tcPr>
          <w:p w14:paraId="697CE5CD" w14:textId="77777777" w:rsidR="00341405" w:rsidRPr="00E55973" w:rsidRDefault="00341405" w:rsidP="00CC2257">
            <w:pPr>
              <w:spacing w:after="0" w:line="240" w:lineRule="auto"/>
              <w:rPr>
                <w:rFonts w:ascii="Arial" w:eastAsia="Times New Roman" w:hAnsi="Arial" w:cs="Arial"/>
                <w:b/>
                <w:bCs/>
                <w:color w:val="FFFFFF"/>
                <w:sz w:val="24"/>
                <w:szCs w:val="24"/>
                <w:lang w:eastAsia="fr-FR"/>
              </w:rPr>
            </w:pPr>
            <w:r w:rsidRPr="00E55973">
              <w:rPr>
                <w:rFonts w:ascii="Arial" w:eastAsia="Times New Roman" w:hAnsi="Arial" w:cs="Arial"/>
                <w:b/>
                <w:bCs/>
                <w:color w:val="FFFFFF"/>
                <w:sz w:val="24"/>
                <w:szCs w:val="24"/>
                <w:lang w:eastAsia="fr-FR"/>
              </w:rPr>
              <w:t>Unité d'occupation du sol</w:t>
            </w:r>
          </w:p>
        </w:tc>
        <w:tc>
          <w:tcPr>
            <w:tcW w:w="2285" w:type="dxa"/>
            <w:tcBorders>
              <w:bottom w:val="single" w:sz="12" w:space="0" w:color="9CC2E5"/>
            </w:tcBorders>
            <w:shd w:val="clear" w:color="auto" w:fill="00B0F0"/>
            <w:noWrap/>
            <w:hideMark/>
          </w:tcPr>
          <w:p w14:paraId="7788C9C1" w14:textId="77777777" w:rsidR="00341405" w:rsidRPr="00E55973" w:rsidRDefault="00341405" w:rsidP="00CC2257">
            <w:pPr>
              <w:spacing w:after="0" w:line="240" w:lineRule="auto"/>
              <w:rPr>
                <w:rFonts w:ascii="Arial" w:eastAsia="Times New Roman" w:hAnsi="Arial" w:cs="Arial"/>
                <w:b/>
                <w:bCs/>
                <w:color w:val="FFFFFF"/>
                <w:sz w:val="24"/>
                <w:szCs w:val="24"/>
                <w:lang w:eastAsia="fr-FR"/>
              </w:rPr>
            </w:pPr>
            <w:r w:rsidRPr="00E55973">
              <w:rPr>
                <w:rFonts w:ascii="Arial" w:eastAsia="Times New Roman" w:hAnsi="Arial" w:cs="Arial"/>
                <w:b/>
                <w:bCs/>
                <w:color w:val="FFFFFF"/>
                <w:sz w:val="24"/>
                <w:szCs w:val="24"/>
                <w:lang w:eastAsia="fr-FR"/>
              </w:rPr>
              <w:t>Superficie en 2023 (km²)</w:t>
            </w:r>
          </w:p>
        </w:tc>
        <w:tc>
          <w:tcPr>
            <w:tcW w:w="2384" w:type="dxa"/>
            <w:tcBorders>
              <w:bottom w:val="single" w:sz="12" w:space="0" w:color="9CC2E5"/>
            </w:tcBorders>
            <w:shd w:val="clear" w:color="auto" w:fill="00B0F0"/>
            <w:noWrap/>
            <w:hideMark/>
          </w:tcPr>
          <w:p w14:paraId="55B0DA9C" w14:textId="77777777" w:rsidR="00341405" w:rsidRPr="00E55973" w:rsidRDefault="00341405" w:rsidP="00CC2257">
            <w:pPr>
              <w:spacing w:after="0" w:line="240" w:lineRule="auto"/>
              <w:rPr>
                <w:rFonts w:ascii="Arial" w:eastAsia="Times New Roman" w:hAnsi="Arial" w:cs="Arial"/>
                <w:b/>
                <w:bCs/>
                <w:color w:val="FFFFFF"/>
                <w:sz w:val="24"/>
                <w:szCs w:val="24"/>
                <w:lang w:eastAsia="fr-FR"/>
              </w:rPr>
            </w:pPr>
            <w:r w:rsidRPr="00E55973">
              <w:rPr>
                <w:rFonts w:ascii="Arial" w:eastAsia="Times New Roman" w:hAnsi="Arial" w:cs="Arial"/>
                <w:b/>
                <w:bCs/>
                <w:color w:val="FFFFFF"/>
                <w:sz w:val="24"/>
                <w:szCs w:val="24"/>
                <w:lang w:eastAsia="fr-FR"/>
              </w:rPr>
              <w:t>Proportion en 2023 (%)</w:t>
            </w:r>
          </w:p>
        </w:tc>
      </w:tr>
      <w:tr w:rsidR="00167774" w:rsidRPr="00E55973" w14:paraId="124A9AC4" w14:textId="77777777" w:rsidTr="00945F6C">
        <w:trPr>
          <w:trHeight w:val="263"/>
        </w:trPr>
        <w:tc>
          <w:tcPr>
            <w:tcW w:w="1073" w:type="dxa"/>
            <w:shd w:val="clear" w:color="auto" w:fill="auto"/>
            <w:noWrap/>
            <w:hideMark/>
          </w:tcPr>
          <w:p w14:paraId="5B027D99" w14:textId="77777777" w:rsidR="00167774" w:rsidRPr="00E55973" w:rsidRDefault="00167774" w:rsidP="00167774">
            <w:pPr>
              <w:spacing w:after="0" w:line="240" w:lineRule="auto"/>
              <w:rPr>
                <w:rFonts w:ascii="Arial" w:eastAsia="Times New Roman" w:hAnsi="Arial" w:cs="Arial"/>
                <w:b/>
                <w:bCs/>
                <w:color w:val="000000"/>
                <w:sz w:val="24"/>
                <w:szCs w:val="24"/>
                <w:lang w:eastAsia="fr-FR"/>
              </w:rPr>
            </w:pPr>
            <w:r w:rsidRPr="00E55973">
              <w:rPr>
                <w:rFonts w:ascii="Arial" w:eastAsia="Times New Roman" w:hAnsi="Arial" w:cs="Arial"/>
                <w:b/>
                <w:bCs/>
                <w:color w:val="000000"/>
                <w:sz w:val="24"/>
                <w:szCs w:val="24"/>
                <w:lang w:eastAsia="fr-FR"/>
              </w:rPr>
              <w:t>FGFR</w:t>
            </w:r>
          </w:p>
        </w:tc>
        <w:tc>
          <w:tcPr>
            <w:tcW w:w="3458" w:type="dxa"/>
            <w:shd w:val="clear" w:color="auto" w:fill="auto"/>
            <w:noWrap/>
            <w:hideMark/>
          </w:tcPr>
          <w:p w14:paraId="09994CE6" w14:textId="77777777" w:rsidR="00167774" w:rsidRPr="00E55973" w:rsidRDefault="00167774" w:rsidP="00167774">
            <w:pPr>
              <w:spacing w:after="0" w:line="240" w:lineRule="auto"/>
              <w:rPr>
                <w:rFonts w:ascii="Arial" w:eastAsia="Times New Roman" w:hAnsi="Arial" w:cs="Arial"/>
                <w:color w:val="000000"/>
                <w:sz w:val="24"/>
                <w:szCs w:val="24"/>
                <w:lang w:eastAsia="fr-FR"/>
              </w:rPr>
            </w:pPr>
            <w:r w:rsidRPr="00E55973">
              <w:rPr>
                <w:rFonts w:ascii="Arial" w:eastAsia="Times New Roman" w:hAnsi="Arial" w:cs="Arial"/>
                <w:color w:val="000000"/>
                <w:sz w:val="24"/>
                <w:szCs w:val="24"/>
                <w:lang w:eastAsia="fr-FR"/>
              </w:rPr>
              <w:t>Forêt galerie et formation ripicole</w:t>
            </w:r>
          </w:p>
        </w:tc>
        <w:tc>
          <w:tcPr>
            <w:tcW w:w="2285" w:type="dxa"/>
            <w:shd w:val="clear" w:color="auto" w:fill="auto"/>
            <w:noWrap/>
            <w:hideMark/>
          </w:tcPr>
          <w:p w14:paraId="5927BFC3" w14:textId="77777777" w:rsidR="00167774" w:rsidRPr="00E55973" w:rsidRDefault="00167774" w:rsidP="00167774">
            <w:pPr>
              <w:spacing w:after="0" w:line="240" w:lineRule="auto"/>
              <w:jc w:val="right"/>
              <w:rPr>
                <w:rFonts w:ascii="Arial" w:eastAsia="Times New Roman" w:hAnsi="Arial" w:cs="Arial"/>
                <w:color w:val="000000"/>
                <w:sz w:val="24"/>
                <w:szCs w:val="24"/>
                <w:lang w:eastAsia="fr-FR"/>
              </w:rPr>
            </w:pPr>
            <w:r w:rsidRPr="00E55973">
              <w:rPr>
                <w:rFonts w:ascii="Arial" w:hAnsi="Arial" w:cs="Arial"/>
                <w:sz w:val="24"/>
                <w:szCs w:val="24"/>
              </w:rPr>
              <w:t>18,231</w:t>
            </w:r>
          </w:p>
        </w:tc>
        <w:tc>
          <w:tcPr>
            <w:tcW w:w="2384" w:type="dxa"/>
            <w:shd w:val="clear" w:color="auto" w:fill="auto"/>
            <w:noWrap/>
            <w:hideMark/>
          </w:tcPr>
          <w:p w14:paraId="64F47C1F" w14:textId="77777777" w:rsidR="00167774" w:rsidRPr="00E55973" w:rsidRDefault="00167774" w:rsidP="00167774">
            <w:pPr>
              <w:spacing w:after="0" w:line="240" w:lineRule="auto"/>
              <w:jc w:val="right"/>
              <w:rPr>
                <w:rFonts w:ascii="Arial" w:eastAsia="Times New Roman" w:hAnsi="Arial" w:cs="Arial"/>
                <w:color w:val="000000"/>
                <w:sz w:val="24"/>
                <w:szCs w:val="24"/>
                <w:lang w:eastAsia="fr-FR"/>
              </w:rPr>
            </w:pPr>
            <w:r w:rsidRPr="00E55973">
              <w:rPr>
                <w:rFonts w:ascii="Arial" w:hAnsi="Arial" w:cs="Arial"/>
                <w:sz w:val="24"/>
                <w:szCs w:val="24"/>
              </w:rPr>
              <w:t>1,24</w:t>
            </w:r>
          </w:p>
        </w:tc>
      </w:tr>
      <w:tr w:rsidR="00167774" w:rsidRPr="00E55973" w14:paraId="4BAE7385" w14:textId="77777777" w:rsidTr="00945F6C">
        <w:trPr>
          <w:trHeight w:val="263"/>
        </w:trPr>
        <w:tc>
          <w:tcPr>
            <w:tcW w:w="1073" w:type="dxa"/>
            <w:shd w:val="clear" w:color="auto" w:fill="auto"/>
            <w:noWrap/>
            <w:hideMark/>
          </w:tcPr>
          <w:p w14:paraId="531FFB16" w14:textId="77777777" w:rsidR="00167774" w:rsidRPr="00E55973" w:rsidRDefault="00167774" w:rsidP="00167774">
            <w:pPr>
              <w:spacing w:after="0" w:line="240" w:lineRule="auto"/>
              <w:rPr>
                <w:rFonts w:ascii="Arial" w:eastAsia="Times New Roman" w:hAnsi="Arial" w:cs="Arial"/>
                <w:b/>
                <w:bCs/>
                <w:color w:val="000000"/>
                <w:sz w:val="24"/>
                <w:szCs w:val="24"/>
                <w:lang w:eastAsia="fr-FR"/>
              </w:rPr>
            </w:pPr>
            <w:r w:rsidRPr="00E55973">
              <w:rPr>
                <w:rFonts w:ascii="Arial" w:eastAsia="Times New Roman" w:hAnsi="Arial" w:cs="Arial"/>
                <w:b/>
                <w:bCs/>
                <w:color w:val="000000"/>
                <w:sz w:val="24"/>
                <w:szCs w:val="24"/>
                <w:lang w:eastAsia="fr-FR"/>
              </w:rPr>
              <w:t>FCSB</w:t>
            </w:r>
          </w:p>
        </w:tc>
        <w:tc>
          <w:tcPr>
            <w:tcW w:w="3458" w:type="dxa"/>
            <w:shd w:val="clear" w:color="auto" w:fill="auto"/>
            <w:noWrap/>
            <w:hideMark/>
          </w:tcPr>
          <w:p w14:paraId="0CF06971" w14:textId="77777777" w:rsidR="00167774" w:rsidRPr="00E55973" w:rsidRDefault="00167774" w:rsidP="00167774">
            <w:pPr>
              <w:spacing w:after="0" w:line="240" w:lineRule="auto"/>
              <w:rPr>
                <w:rFonts w:ascii="Arial" w:eastAsia="Times New Roman" w:hAnsi="Arial" w:cs="Arial"/>
                <w:color w:val="000000"/>
                <w:sz w:val="24"/>
                <w:szCs w:val="24"/>
                <w:lang w:eastAsia="fr-FR"/>
              </w:rPr>
            </w:pPr>
            <w:r w:rsidRPr="00E55973">
              <w:rPr>
                <w:rFonts w:ascii="Arial" w:eastAsia="Times New Roman" w:hAnsi="Arial" w:cs="Arial"/>
                <w:color w:val="000000"/>
                <w:sz w:val="24"/>
                <w:szCs w:val="24"/>
                <w:lang w:eastAsia="fr-FR"/>
              </w:rPr>
              <w:t>Forêt claire et savane boisée</w:t>
            </w:r>
          </w:p>
        </w:tc>
        <w:tc>
          <w:tcPr>
            <w:tcW w:w="2285" w:type="dxa"/>
            <w:shd w:val="clear" w:color="auto" w:fill="auto"/>
            <w:noWrap/>
            <w:hideMark/>
          </w:tcPr>
          <w:p w14:paraId="7E09BD7C" w14:textId="77777777" w:rsidR="00167774" w:rsidRPr="00E55973" w:rsidRDefault="00167774" w:rsidP="00167774">
            <w:pPr>
              <w:spacing w:after="0" w:line="240" w:lineRule="auto"/>
              <w:jc w:val="right"/>
              <w:rPr>
                <w:rFonts w:ascii="Arial" w:eastAsia="Times New Roman" w:hAnsi="Arial" w:cs="Arial"/>
                <w:color w:val="000000"/>
                <w:sz w:val="24"/>
                <w:szCs w:val="24"/>
                <w:lang w:eastAsia="fr-FR"/>
              </w:rPr>
            </w:pPr>
            <w:r w:rsidRPr="00E55973">
              <w:rPr>
                <w:rFonts w:ascii="Arial" w:hAnsi="Arial" w:cs="Arial"/>
                <w:sz w:val="24"/>
                <w:szCs w:val="24"/>
              </w:rPr>
              <w:t>23,003</w:t>
            </w:r>
          </w:p>
        </w:tc>
        <w:tc>
          <w:tcPr>
            <w:tcW w:w="2384" w:type="dxa"/>
            <w:shd w:val="clear" w:color="auto" w:fill="auto"/>
            <w:noWrap/>
            <w:hideMark/>
          </w:tcPr>
          <w:p w14:paraId="56B7290B" w14:textId="77777777" w:rsidR="00167774" w:rsidRPr="00E55973" w:rsidRDefault="00167774" w:rsidP="00167774">
            <w:pPr>
              <w:spacing w:after="0" w:line="240" w:lineRule="auto"/>
              <w:jc w:val="right"/>
              <w:rPr>
                <w:rFonts w:ascii="Arial" w:eastAsia="Times New Roman" w:hAnsi="Arial" w:cs="Arial"/>
                <w:color w:val="000000"/>
                <w:sz w:val="24"/>
                <w:szCs w:val="24"/>
                <w:lang w:eastAsia="fr-FR"/>
              </w:rPr>
            </w:pPr>
            <w:r w:rsidRPr="00E55973">
              <w:rPr>
                <w:rFonts w:ascii="Arial" w:hAnsi="Arial" w:cs="Arial"/>
                <w:sz w:val="24"/>
                <w:szCs w:val="24"/>
              </w:rPr>
              <w:t>1,57</w:t>
            </w:r>
          </w:p>
        </w:tc>
      </w:tr>
      <w:tr w:rsidR="00167774" w:rsidRPr="00E55973" w14:paraId="3BE21AAD" w14:textId="77777777" w:rsidTr="00945F6C">
        <w:trPr>
          <w:trHeight w:val="263"/>
        </w:trPr>
        <w:tc>
          <w:tcPr>
            <w:tcW w:w="1073" w:type="dxa"/>
            <w:shd w:val="clear" w:color="auto" w:fill="auto"/>
            <w:noWrap/>
            <w:hideMark/>
          </w:tcPr>
          <w:p w14:paraId="7E929E10" w14:textId="77777777" w:rsidR="00167774" w:rsidRPr="00E55973" w:rsidRDefault="00167774" w:rsidP="00167774">
            <w:pPr>
              <w:spacing w:after="0" w:line="240" w:lineRule="auto"/>
              <w:rPr>
                <w:rFonts w:ascii="Arial" w:eastAsia="Times New Roman" w:hAnsi="Arial" w:cs="Arial"/>
                <w:b/>
                <w:bCs/>
                <w:color w:val="000000"/>
                <w:sz w:val="24"/>
                <w:szCs w:val="24"/>
                <w:lang w:eastAsia="fr-FR"/>
              </w:rPr>
            </w:pPr>
            <w:r w:rsidRPr="00E55973">
              <w:rPr>
                <w:rFonts w:ascii="Arial" w:eastAsia="Times New Roman" w:hAnsi="Arial" w:cs="Arial"/>
                <w:b/>
                <w:bCs/>
                <w:color w:val="000000"/>
                <w:sz w:val="24"/>
                <w:szCs w:val="24"/>
                <w:lang w:eastAsia="fr-FR"/>
              </w:rPr>
              <w:t>SASa</w:t>
            </w:r>
          </w:p>
        </w:tc>
        <w:tc>
          <w:tcPr>
            <w:tcW w:w="3458" w:type="dxa"/>
            <w:shd w:val="clear" w:color="auto" w:fill="auto"/>
            <w:noWrap/>
            <w:hideMark/>
          </w:tcPr>
          <w:p w14:paraId="59C6C977" w14:textId="77777777" w:rsidR="00167774" w:rsidRPr="00E55973" w:rsidRDefault="00167774" w:rsidP="00167774">
            <w:pPr>
              <w:spacing w:after="0" w:line="240" w:lineRule="auto"/>
              <w:rPr>
                <w:rFonts w:ascii="Arial" w:eastAsia="Times New Roman" w:hAnsi="Arial" w:cs="Arial"/>
                <w:color w:val="000000"/>
                <w:sz w:val="24"/>
                <w:szCs w:val="24"/>
                <w:lang w:eastAsia="fr-FR"/>
              </w:rPr>
            </w:pPr>
            <w:r w:rsidRPr="00E55973">
              <w:rPr>
                <w:rFonts w:ascii="Arial" w:eastAsia="Times New Roman" w:hAnsi="Arial" w:cs="Arial"/>
                <w:color w:val="000000"/>
                <w:sz w:val="24"/>
                <w:szCs w:val="24"/>
                <w:lang w:eastAsia="fr-FR"/>
              </w:rPr>
              <w:t>Savane arborée et arbustives</w:t>
            </w:r>
          </w:p>
        </w:tc>
        <w:tc>
          <w:tcPr>
            <w:tcW w:w="2285" w:type="dxa"/>
            <w:shd w:val="clear" w:color="auto" w:fill="auto"/>
            <w:noWrap/>
            <w:hideMark/>
          </w:tcPr>
          <w:p w14:paraId="3A2BCB99" w14:textId="77777777" w:rsidR="00167774" w:rsidRPr="00E55973" w:rsidRDefault="00167774" w:rsidP="00167774">
            <w:pPr>
              <w:spacing w:after="0" w:line="240" w:lineRule="auto"/>
              <w:jc w:val="right"/>
              <w:rPr>
                <w:rFonts w:ascii="Arial" w:eastAsia="Times New Roman" w:hAnsi="Arial" w:cs="Arial"/>
                <w:b/>
                <w:color w:val="000000"/>
                <w:sz w:val="24"/>
                <w:szCs w:val="24"/>
                <w:lang w:eastAsia="fr-FR"/>
              </w:rPr>
            </w:pPr>
            <w:r w:rsidRPr="00E55973">
              <w:rPr>
                <w:rFonts w:ascii="Arial" w:hAnsi="Arial" w:cs="Arial"/>
                <w:b/>
                <w:sz w:val="24"/>
                <w:szCs w:val="24"/>
                <w:highlight w:val="green"/>
              </w:rPr>
              <w:t>789,359</w:t>
            </w:r>
          </w:p>
        </w:tc>
        <w:tc>
          <w:tcPr>
            <w:tcW w:w="2384" w:type="dxa"/>
            <w:shd w:val="clear" w:color="auto" w:fill="auto"/>
            <w:noWrap/>
            <w:hideMark/>
          </w:tcPr>
          <w:p w14:paraId="3D2E7F9A" w14:textId="77777777" w:rsidR="00167774" w:rsidRPr="00E55973" w:rsidRDefault="00167774" w:rsidP="00167774">
            <w:pPr>
              <w:spacing w:after="0" w:line="240" w:lineRule="auto"/>
              <w:jc w:val="right"/>
              <w:rPr>
                <w:rFonts w:ascii="Arial" w:eastAsia="Times New Roman" w:hAnsi="Arial" w:cs="Arial"/>
                <w:b/>
                <w:color w:val="000000"/>
                <w:sz w:val="24"/>
                <w:szCs w:val="24"/>
                <w:lang w:eastAsia="fr-FR"/>
              </w:rPr>
            </w:pPr>
            <w:r w:rsidRPr="00E55973">
              <w:rPr>
                <w:rFonts w:ascii="Arial" w:hAnsi="Arial" w:cs="Arial"/>
                <w:b/>
                <w:sz w:val="24"/>
                <w:szCs w:val="24"/>
                <w:highlight w:val="green"/>
              </w:rPr>
              <w:t>53,75</w:t>
            </w:r>
          </w:p>
        </w:tc>
      </w:tr>
      <w:tr w:rsidR="00167774" w:rsidRPr="00E55973" w14:paraId="069804A2" w14:textId="77777777" w:rsidTr="00945F6C">
        <w:trPr>
          <w:trHeight w:val="263"/>
        </w:trPr>
        <w:tc>
          <w:tcPr>
            <w:tcW w:w="1073" w:type="dxa"/>
            <w:shd w:val="clear" w:color="auto" w:fill="auto"/>
            <w:noWrap/>
            <w:hideMark/>
          </w:tcPr>
          <w:p w14:paraId="6C262F9E" w14:textId="77777777" w:rsidR="00167774" w:rsidRPr="00E55973" w:rsidRDefault="00167774" w:rsidP="00167774">
            <w:pPr>
              <w:spacing w:after="0" w:line="240" w:lineRule="auto"/>
              <w:rPr>
                <w:rFonts w:ascii="Arial" w:eastAsia="Times New Roman" w:hAnsi="Arial" w:cs="Arial"/>
                <w:b/>
                <w:bCs/>
                <w:color w:val="000000"/>
                <w:sz w:val="24"/>
                <w:szCs w:val="24"/>
                <w:lang w:eastAsia="fr-FR"/>
              </w:rPr>
            </w:pPr>
            <w:r w:rsidRPr="00E55973">
              <w:rPr>
                <w:rFonts w:ascii="Arial" w:eastAsia="Times New Roman" w:hAnsi="Arial" w:cs="Arial"/>
                <w:b/>
                <w:bCs/>
                <w:color w:val="000000"/>
                <w:sz w:val="24"/>
                <w:szCs w:val="24"/>
                <w:lang w:eastAsia="fr-FR"/>
              </w:rPr>
              <w:t>FSM</w:t>
            </w:r>
          </w:p>
        </w:tc>
        <w:tc>
          <w:tcPr>
            <w:tcW w:w="3458" w:type="dxa"/>
            <w:shd w:val="clear" w:color="auto" w:fill="auto"/>
            <w:noWrap/>
            <w:hideMark/>
          </w:tcPr>
          <w:p w14:paraId="0FFDB943" w14:textId="77777777" w:rsidR="00167774" w:rsidRPr="00E55973" w:rsidRDefault="00167774" w:rsidP="00167774">
            <w:pPr>
              <w:spacing w:after="0" w:line="240" w:lineRule="auto"/>
              <w:rPr>
                <w:rFonts w:ascii="Arial" w:eastAsia="Times New Roman" w:hAnsi="Arial" w:cs="Arial"/>
                <w:color w:val="000000"/>
                <w:sz w:val="24"/>
                <w:szCs w:val="24"/>
                <w:lang w:eastAsia="fr-FR"/>
              </w:rPr>
            </w:pPr>
            <w:r w:rsidRPr="00E55973">
              <w:rPr>
                <w:rFonts w:ascii="Arial" w:eastAsia="Times New Roman" w:hAnsi="Arial" w:cs="Arial"/>
                <w:color w:val="000000"/>
                <w:sz w:val="24"/>
                <w:szCs w:val="24"/>
                <w:lang w:eastAsia="fr-FR"/>
              </w:rPr>
              <w:t>Forêt et savane marécageuse</w:t>
            </w:r>
          </w:p>
        </w:tc>
        <w:tc>
          <w:tcPr>
            <w:tcW w:w="2285" w:type="dxa"/>
            <w:shd w:val="clear" w:color="auto" w:fill="auto"/>
            <w:noWrap/>
            <w:hideMark/>
          </w:tcPr>
          <w:p w14:paraId="13B8F25E" w14:textId="77777777" w:rsidR="00167774" w:rsidRPr="00E55973" w:rsidRDefault="00167774" w:rsidP="00167774">
            <w:pPr>
              <w:spacing w:after="0" w:line="240" w:lineRule="auto"/>
              <w:jc w:val="right"/>
              <w:rPr>
                <w:rFonts w:ascii="Arial" w:eastAsia="Times New Roman" w:hAnsi="Arial" w:cs="Arial"/>
                <w:color w:val="000000"/>
                <w:sz w:val="24"/>
                <w:szCs w:val="24"/>
                <w:lang w:eastAsia="fr-FR"/>
              </w:rPr>
            </w:pPr>
            <w:r w:rsidRPr="00E55973">
              <w:rPr>
                <w:rFonts w:ascii="Arial" w:hAnsi="Arial" w:cs="Arial"/>
                <w:sz w:val="24"/>
                <w:szCs w:val="24"/>
              </w:rPr>
              <w:t>1,37</w:t>
            </w:r>
          </w:p>
        </w:tc>
        <w:tc>
          <w:tcPr>
            <w:tcW w:w="2384" w:type="dxa"/>
            <w:shd w:val="clear" w:color="auto" w:fill="auto"/>
            <w:noWrap/>
            <w:hideMark/>
          </w:tcPr>
          <w:p w14:paraId="3936CE60" w14:textId="77777777" w:rsidR="00167774" w:rsidRPr="00E55973" w:rsidRDefault="00167774" w:rsidP="00167774">
            <w:pPr>
              <w:spacing w:after="0" w:line="240" w:lineRule="auto"/>
              <w:jc w:val="right"/>
              <w:rPr>
                <w:rFonts w:ascii="Arial" w:eastAsia="Times New Roman" w:hAnsi="Arial" w:cs="Arial"/>
                <w:color w:val="000000"/>
                <w:sz w:val="24"/>
                <w:szCs w:val="24"/>
                <w:lang w:eastAsia="fr-FR"/>
              </w:rPr>
            </w:pPr>
            <w:r w:rsidRPr="00E55973">
              <w:rPr>
                <w:rFonts w:ascii="Arial" w:hAnsi="Arial" w:cs="Arial"/>
                <w:sz w:val="24"/>
                <w:szCs w:val="24"/>
              </w:rPr>
              <w:t>0,09</w:t>
            </w:r>
          </w:p>
        </w:tc>
      </w:tr>
      <w:tr w:rsidR="00167774" w:rsidRPr="00E55973" w14:paraId="2A2C8A03" w14:textId="77777777" w:rsidTr="00945F6C">
        <w:trPr>
          <w:trHeight w:val="263"/>
        </w:trPr>
        <w:tc>
          <w:tcPr>
            <w:tcW w:w="1073" w:type="dxa"/>
            <w:shd w:val="clear" w:color="auto" w:fill="auto"/>
            <w:noWrap/>
            <w:hideMark/>
          </w:tcPr>
          <w:p w14:paraId="10F66078" w14:textId="77777777" w:rsidR="00167774" w:rsidRPr="00E55973" w:rsidRDefault="00167774" w:rsidP="00167774">
            <w:pPr>
              <w:spacing w:after="0" w:line="240" w:lineRule="auto"/>
              <w:rPr>
                <w:rFonts w:ascii="Arial" w:eastAsia="Times New Roman" w:hAnsi="Arial" w:cs="Arial"/>
                <w:b/>
                <w:bCs/>
                <w:color w:val="000000"/>
                <w:sz w:val="24"/>
                <w:szCs w:val="24"/>
                <w:lang w:eastAsia="fr-FR"/>
              </w:rPr>
            </w:pPr>
            <w:r w:rsidRPr="00E55973">
              <w:rPr>
                <w:rFonts w:ascii="Arial" w:eastAsia="Times New Roman" w:hAnsi="Arial" w:cs="Arial"/>
                <w:b/>
                <w:bCs/>
                <w:color w:val="000000"/>
                <w:sz w:val="24"/>
                <w:szCs w:val="24"/>
                <w:lang w:eastAsia="fr-FR"/>
              </w:rPr>
              <w:t>PTFR</w:t>
            </w:r>
          </w:p>
        </w:tc>
        <w:tc>
          <w:tcPr>
            <w:tcW w:w="3458" w:type="dxa"/>
            <w:shd w:val="clear" w:color="auto" w:fill="auto"/>
            <w:noWrap/>
            <w:hideMark/>
          </w:tcPr>
          <w:p w14:paraId="56DF961D" w14:textId="77777777" w:rsidR="00167774" w:rsidRPr="00E55973" w:rsidRDefault="00167774" w:rsidP="00167774">
            <w:pPr>
              <w:spacing w:after="0" w:line="240" w:lineRule="auto"/>
              <w:rPr>
                <w:rFonts w:ascii="Arial" w:eastAsia="Times New Roman" w:hAnsi="Arial" w:cs="Arial"/>
                <w:color w:val="000000"/>
                <w:sz w:val="24"/>
                <w:szCs w:val="24"/>
                <w:lang w:eastAsia="fr-FR"/>
              </w:rPr>
            </w:pPr>
            <w:r w:rsidRPr="00E55973">
              <w:rPr>
                <w:rFonts w:ascii="Arial" w:eastAsia="Times New Roman" w:hAnsi="Arial" w:cs="Arial"/>
                <w:color w:val="000000"/>
                <w:sz w:val="24"/>
                <w:szCs w:val="24"/>
                <w:lang w:eastAsia="fr-FR"/>
              </w:rPr>
              <w:t xml:space="preserve">Plantation forestière </w:t>
            </w:r>
          </w:p>
        </w:tc>
        <w:tc>
          <w:tcPr>
            <w:tcW w:w="2285" w:type="dxa"/>
            <w:shd w:val="clear" w:color="auto" w:fill="auto"/>
            <w:noWrap/>
            <w:hideMark/>
          </w:tcPr>
          <w:p w14:paraId="5A8EAB0E" w14:textId="77777777" w:rsidR="00167774" w:rsidRPr="00E55973" w:rsidRDefault="00167774" w:rsidP="00167774">
            <w:pPr>
              <w:spacing w:after="0" w:line="240" w:lineRule="auto"/>
              <w:jc w:val="right"/>
              <w:rPr>
                <w:rFonts w:ascii="Arial" w:eastAsia="Times New Roman" w:hAnsi="Arial" w:cs="Arial"/>
                <w:color w:val="000000"/>
                <w:sz w:val="24"/>
                <w:szCs w:val="24"/>
                <w:lang w:eastAsia="fr-FR"/>
              </w:rPr>
            </w:pPr>
            <w:r w:rsidRPr="00E55973">
              <w:rPr>
                <w:rFonts w:ascii="Arial" w:hAnsi="Arial" w:cs="Arial"/>
                <w:sz w:val="24"/>
                <w:szCs w:val="24"/>
              </w:rPr>
              <w:t>0,243</w:t>
            </w:r>
          </w:p>
        </w:tc>
        <w:tc>
          <w:tcPr>
            <w:tcW w:w="2384" w:type="dxa"/>
            <w:shd w:val="clear" w:color="auto" w:fill="auto"/>
            <w:noWrap/>
            <w:hideMark/>
          </w:tcPr>
          <w:p w14:paraId="2E450DBB" w14:textId="77777777" w:rsidR="00167774" w:rsidRPr="00E55973" w:rsidRDefault="00167774" w:rsidP="00167774">
            <w:pPr>
              <w:spacing w:after="0" w:line="240" w:lineRule="auto"/>
              <w:jc w:val="right"/>
              <w:rPr>
                <w:rFonts w:ascii="Arial" w:eastAsia="Times New Roman" w:hAnsi="Arial" w:cs="Arial"/>
                <w:color w:val="000000"/>
                <w:sz w:val="24"/>
                <w:szCs w:val="24"/>
                <w:lang w:eastAsia="fr-FR"/>
              </w:rPr>
            </w:pPr>
            <w:r w:rsidRPr="00E55973">
              <w:rPr>
                <w:rFonts w:ascii="Arial" w:hAnsi="Arial" w:cs="Arial"/>
                <w:sz w:val="24"/>
                <w:szCs w:val="24"/>
              </w:rPr>
              <w:t>0,02</w:t>
            </w:r>
          </w:p>
        </w:tc>
      </w:tr>
      <w:tr w:rsidR="00167774" w:rsidRPr="00E55973" w14:paraId="0EB94FBE" w14:textId="77777777" w:rsidTr="00945F6C">
        <w:trPr>
          <w:trHeight w:val="263"/>
        </w:trPr>
        <w:tc>
          <w:tcPr>
            <w:tcW w:w="1073" w:type="dxa"/>
            <w:shd w:val="clear" w:color="auto" w:fill="auto"/>
            <w:noWrap/>
            <w:hideMark/>
          </w:tcPr>
          <w:p w14:paraId="09B76F15" w14:textId="77777777" w:rsidR="00167774" w:rsidRPr="00E55973" w:rsidRDefault="00167774" w:rsidP="00167774">
            <w:pPr>
              <w:spacing w:after="0" w:line="240" w:lineRule="auto"/>
              <w:rPr>
                <w:rFonts w:ascii="Arial" w:eastAsia="Times New Roman" w:hAnsi="Arial" w:cs="Arial"/>
                <w:b/>
                <w:bCs/>
                <w:color w:val="000000"/>
                <w:sz w:val="24"/>
                <w:szCs w:val="24"/>
                <w:lang w:eastAsia="fr-FR"/>
              </w:rPr>
            </w:pPr>
            <w:r w:rsidRPr="00E55973">
              <w:rPr>
                <w:rFonts w:ascii="Arial" w:eastAsia="Times New Roman" w:hAnsi="Arial" w:cs="Arial"/>
                <w:b/>
                <w:bCs/>
                <w:color w:val="000000"/>
                <w:sz w:val="24"/>
                <w:szCs w:val="24"/>
                <w:lang w:eastAsia="fr-FR"/>
              </w:rPr>
              <w:t>PTFT</w:t>
            </w:r>
          </w:p>
        </w:tc>
        <w:tc>
          <w:tcPr>
            <w:tcW w:w="3458" w:type="dxa"/>
            <w:shd w:val="clear" w:color="auto" w:fill="auto"/>
            <w:noWrap/>
            <w:hideMark/>
          </w:tcPr>
          <w:p w14:paraId="5D2D31DF" w14:textId="77777777" w:rsidR="00167774" w:rsidRPr="00E55973" w:rsidRDefault="00167774" w:rsidP="00167774">
            <w:pPr>
              <w:spacing w:after="0" w:line="240" w:lineRule="auto"/>
              <w:rPr>
                <w:rFonts w:ascii="Arial" w:eastAsia="Times New Roman" w:hAnsi="Arial" w:cs="Arial"/>
                <w:color w:val="000000"/>
                <w:sz w:val="24"/>
                <w:szCs w:val="24"/>
                <w:lang w:eastAsia="fr-FR"/>
              </w:rPr>
            </w:pPr>
            <w:r w:rsidRPr="00E55973">
              <w:rPr>
                <w:rFonts w:ascii="Arial" w:eastAsia="Times New Roman" w:hAnsi="Arial" w:cs="Arial"/>
                <w:color w:val="000000"/>
                <w:sz w:val="24"/>
                <w:szCs w:val="24"/>
                <w:lang w:eastAsia="fr-FR"/>
              </w:rPr>
              <w:t>Plantation fruitière</w:t>
            </w:r>
          </w:p>
        </w:tc>
        <w:tc>
          <w:tcPr>
            <w:tcW w:w="2285" w:type="dxa"/>
            <w:shd w:val="clear" w:color="auto" w:fill="auto"/>
            <w:noWrap/>
            <w:hideMark/>
          </w:tcPr>
          <w:p w14:paraId="29DF2F86" w14:textId="77777777" w:rsidR="00167774" w:rsidRPr="00E55973" w:rsidRDefault="00167774" w:rsidP="00167774">
            <w:pPr>
              <w:spacing w:after="0" w:line="240" w:lineRule="auto"/>
              <w:jc w:val="right"/>
              <w:rPr>
                <w:rFonts w:ascii="Arial" w:eastAsia="Times New Roman" w:hAnsi="Arial" w:cs="Arial"/>
                <w:color w:val="000000"/>
                <w:sz w:val="24"/>
                <w:szCs w:val="24"/>
                <w:lang w:eastAsia="fr-FR"/>
              </w:rPr>
            </w:pPr>
            <w:r w:rsidRPr="00E55973">
              <w:rPr>
                <w:rFonts w:ascii="Arial" w:hAnsi="Arial" w:cs="Arial"/>
                <w:sz w:val="24"/>
                <w:szCs w:val="24"/>
              </w:rPr>
              <w:t>11,715</w:t>
            </w:r>
          </w:p>
        </w:tc>
        <w:tc>
          <w:tcPr>
            <w:tcW w:w="2384" w:type="dxa"/>
            <w:shd w:val="clear" w:color="auto" w:fill="auto"/>
            <w:noWrap/>
            <w:hideMark/>
          </w:tcPr>
          <w:p w14:paraId="722EF6A7" w14:textId="77777777" w:rsidR="00167774" w:rsidRPr="00E55973" w:rsidRDefault="00167774" w:rsidP="00167774">
            <w:pPr>
              <w:spacing w:after="0" w:line="240" w:lineRule="auto"/>
              <w:jc w:val="right"/>
              <w:rPr>
                <w:rFonts w:ascii="Arial" w:eastAsia="Times New Roman" w:hAnsi="Arial" w:cs="Arial"/>
                <w:color w:val="000000"/>
                <w:sz w:val="24"/>
                <w:szCs w:val="24"/>
                <w:lang w:eastAsia="fr-FR"/>
              </w:rPr>
            </w:pPr>
            <w:r w:rsidRPr="00E55973">
              <w:rPr>
                <w:rFonts w:ascii="Arial" w:hAnsi="Arial" w:cs="Arial"/>
                <w:sz w:val="24"/>
                <w:szCs w:val="24"/>
              </w:rPr>
              <w:t>0,80</w:t>
            </w:r>
          </w:p>
        </w:tc>
      </w:tr>
      <w:tr w:rsidR="00167774" w:rsidRPr="00E55973" w14:paraId="199F3F36" w14:textId="77777777" w:rsidTr="00945F6C">
        <w:trPr>
          <w:trHeight w:val="263"/>
        </w:trPr>
        <w:tc>
          <w:tcPr>
            <w:tcW w:w="1073" w:type="dxa"/>
            <w:shd w:val="clear" w:color="auto" w:fill="auto"/>
            <w:noWrap/>
            <w:hideMark/>
          </w:tcPr>
          <w:p w14:paraId="7634F53A" w14:textId="77777777" w:rsidR="00167774" w:rsidRPr="00E55973" w:rsidRDefault="00167774" w:rsidP="00167774">
            <w:pPr>
              <w:spacing w:after="0" w:line="240" w:lineRule="auto"/>
              <w:rPr>
                <w:rFonts w:ascii="Arial" w:eastAsia="Times New Roman" w:hAnsi="Arial" w:cs="Arial"/>
                <w:b/>
                <w:bCs/>
                <w:color w:val="000000"/>
                <w:sz w:val="24"/>
                <w:szCs w:val="24"/>
                <w:lang w:eastAsia="fr-FR"/>
              </w:rPr>
            </w:pPr>
            <w:r w:rsidRPr="00E55973">
              <w:rPr>
                <w:rFonts w:ascii="Arial" w:eastAsia="Times New Roman" w:hAnsi="Arial" w:cs="Arial"/>
                <w:b/>
                <w:bCs/>
                <w:color w:val="000000"/>
                <w:sz w:val="24"/>
                <w:szCs w:val="24"/>
                <w:lang w:eastAsia="fr-FR"/>
              </w:rPr>
              <w:t>CJ</w:t>
            </w:r>
          </w:p>
        </w:tc>
        <w:tc>
          <w:tcPr>
            <w:tcW w:w="3458" w:type="dxa"/>
            <w:shd w:val="clear" w:color="auto" w:fill="auto"/>
            <w:noWrap/>
            <w:hideMark/>
          </w:tcPr>
          <w:p w14:paraId="68B09DAA" w14:textId="77777777" w:rsidR="00167774" w:rsidRPr="00E55973" w:rsidRDefault="00167774" w:rsidP="00167774">
            <w:pPr>
              <w:spacing w:after="0" w:line="240" w:lineRule="auto"/>
              <w:rPr>
                <w:rFonts w:ascii="Arial" w:eastAsia="Times New Roman" w:hAnsi="Arial" w:cs="Arial"/>
                <w:color w:val="000000"/>
                <w:sz w:val="24"/>
                <w:szCs w:val="24"/>
                <w:lang w:eastAsia="fr-FR"/>
              </w:rPr>
            </w:pPr>
            <w:r w:rsidRPr="00E55973">
              <w:rPr>
                <w:rFonts w:ascii="Arial" w:eastAsia="Times New Roman" w:hAnsi="Arial" w:cs="Arial"/>
                <w:color w:val="000000"/>
                <w:sz w:val="24"/>
                <w:szCs w:val="24"/>
                <w:lang w:eastAsia="fr-FR"/>
              </w:rPr>
              <w:t>Culture et jachère</w:t>
            </w:r>
          </w:p>
        </w:tc>
        <w:tc>
          <w:tcPr>
            <w:tcW w:w="2285" w:type="dxa"/>
            <w:shd w:val="clear" w:color="auto" w:fill="auto"/>
            <w:noWrap/>
            <w:hideMark/>
          </w:tcPr>
          <w:p w14:paraId="5A9D7CAA" w14:textId="77777777" w:rsidR="00167774" w:rsidRPr="00E55973" w:rsidRDefault="00167774" w:rsidP="00167774">
            <w:pPr>
              <w:spacing w:after="0" w:line="240" w:lineRule="auto"/>
              <w:jc w:val="right"/>
              <w:rPr>
                <w:rFonts w:ascii="Arial" w:eastAsia="Times New Roman" w:hAnsi="Arial" w:cs="Arial"/>
                <w:b/>
                <w:color w:val="000000"/>
                <w:sz w:val="24"/>
                <w:szCs w:val="24"/>
                <w:highlight w:val="yellow"/>
                <w:lang w:eastAsia="fr-FR"/>
              </w:rPr>
            </w:pPr>
            <w:r w:rsidRPr="00E55973">
              <w:rPr>
                <w:rFonts w:ascii="Arial" w:hAnsi="Arial" w:cs="Arial"/>
                <w:b/>
                <w:sz w:val="24"/>
                <w:szCs w:val="24"/>
                <w:highlight w:val="yellow"/>
              </w:rPr>
              <w:t>551,399</w:t>
            </w:r>
          </w:p>
        </w:tc>
        <w:tc>
          <w:tcPr>
            <w:tcW w:w="2384" w:type="dxa"/>
            <w:shd w:val="clear" w:color="auto" w:fill="auto"/>
            <w:noWrap/>
            <w:hideMark/>
          </w:tcPr>
          <w:p w14:paraId="66C473E6" w14:textId="77777777" w:rsidR="00167774" w:rsidRPr="00E55973" w:rsidRDefault="00167774" w:rsidP="00167774">
            <w:pPr>
              <w:spacing w:after="0" w:line="240" w:lineRule="auto"/>
              <w:jc w:val="right"/>
              <w:rPr>
                <w:rFonts w:ascii="Arial" w:eastAsia="Times New Roman" w:hAnsi="Arial" w:cs="Arial"/>
                <w:b/>
                <w:color w:val="000000"/>
                <w:sz w:val="24"/>
                <w:szCs w:val="24"/>
                <w:highlight w:val="yellow"/>
                <w:lang w:eastAsia="fr-FR"/>
              </w:rPr>
            </w:pPr>
            <w:r w:rsidRPr="00E55973">
              <w:rPr>
                <w:rFonts w:ascii="Arial" w:hAnsi="Arial" w:cs="Arial"/>
                <w:b/>
                <w:sz w:val="24"/>
                <w:szCs w:val="24"/>
                <w:highlight w:val="yellow"/>
              </w:rPr>
              <w:t>37,55</w:t>
            </w:r>
          </w:p>
        </w:tc>
      </w:tr>
      <w:tr w:rsidR="00167774" w:rsidRPr="00E55973" w14:paraId="2421180C" w14:textId="77777777" w:rsidTr="00945F6C">
        <w:trPr>
          <w:trHeight w:val="263"/>
        </w:trPr>
        <w:tc>
          <w:tcPr>
            <w:tcW w:w="1073" w:type="dxa"/>
            <w:shd w:val="clear" w:color="auto" w:fill="auto"/>
            <w:noWrap/>
            <w:hideMark/>
          </w:tcPr>
          <w:p w14:paraId="0D48A960" w14:textId="77777777" w:rsidR="00167774" w:rsidRPr="00E55973" w:rsidRDefault="00167774" w:rsidP="00167774">
            <w:pPr>
              <w:spacing w:after="0" w:line="240" w:lineRule="auto"/>
              <w:rPr>
                <w:rFonts w:ascii="Arial" w:eastAsia="Times New Roman" w:hAnsi="Arial" w:cs="Arial"/>
                <w:b/>
                <w:bCs/>
                <w:color w:val="000000"/>
                <w:sz w:val="24"/>
                <w:szCs w:val="24"/>
                <w:lang w:eastAsia="fr-FR"/>
              </w:rPr>
            </w:pPr>
            <w:r w:rsidRPr="00E55973">
              <w:rPr>
                <w:rFonts w:ascii="Arial" w:eastAsia="Times New Roman" w:hAnsi="Arial" w:cs="Arial"/>
                <w:b/>
                <w:bCs/>
                <w:color w:val="000000"/>
                <w:sz w:val="24"/>
                <w:szCs w:val="24"/>
                <w:lang w:eastAsia="fr-FR"/>
              </w:rPr>
              <w:t>PE</w:t>
            </w:r>
          </w:p>
        </w:tc>
        <w:tc>
          <w:tcPr>
            <w:tcW w:w="3458" w:type="dxa"/>
            <w:shd w:val="clear" w:color="auto" w:fill="auto"/>
            <w:noWrap/>
            <w:hideMark/>
          </w:tcPr>
          <w:p w14:paraId="3796888A" w14:textId="77777777" w:rsidR="00167774" w:rsidRPr="00E55973" w:rsidRDefault="00167774" w:rsidP="00167774">
            <w:pPr>
              <w:spacing w:after="0" w:line="240" w:lineRule="auto"/>
              <w:rPr>
                <w:rFonts w:ascii="Arial" w:eastAsia="Times New Roman" w:hAnsi="Arial" w:cs="Arial"/>
                <w:color w:val="000000"/>
                <w:sz w:val="24"/>
                <w:szCs w:val="24"/>
                <w:lang w:eastAsia="fr-FR"/>
              </w:rPr>
            </w:pPr>
            <w:r w:rsidRPr="00E55973">
              <w:rPr>
                <w:rFonts w:ascii="Arial" w:eastAsia="Times New Roman" w:hAnsi="Arial" w:cs="Arial"/>
                <w:color w:val="000000"/>
                <w:sz w:val="24"/>
                <w:szCs w:val="24"/>
                <w:lang w:eastAsia="fr-FR"/>
              </w:rPr>
              <w:t>Plan d'eau</w:t>
            </w:r>
          </w:p>
        </w:tc>
        <w:tc>
          <w:tcPr>
            <w:tcW w:w="2285" w:type="dxa"/>
            <w:shd w:val="clear" w:color="auto" w:fill="auto"/>
            <w:noWrap/>
            <w:hideMark/>
          </w:tcPr>
          <w:p w14:paraId="2500E69C" w14:textId="77777777" w:rsidR="00167774" w:rsidRPr="00E55973" w:rsidRDefault="00167774" w:rsidP="00167774">
            <w:pPr>
              <w:spacing w:after="0" w:line="240" w:lineRule="auto"/>
              <w:jc w:val="right"/>
              <w:rPr>
                <w:rFonts w:ascii="Arial" w:eastAsia="Times New Roman" w:hAnsi="Arial" w:cs="Arial"/>
                <w:color w:val="000000"/>
                <w:sz w:val="24"/>
                <w:szCs w:val="24"/>
                <w:lang w:eastAsia="fr-FR"/>
              </w:rPr>
            </w:pPr>
            <w:r w:rsidRPr="00E55973">
              <w:rPr>
                <w:rFonts w:ascii="Arial" w:hAnsi="Arial" w:cs="Arial"/>
                <w:sz w:val="24"/>
                <w:szCs w:val="24"/>
              </w:rPr>
              <w:t>0,443</w:t>
            </w:r>
          </w:p>
        </w:tc>
        <w:tc>
          <w:tcPr>
            <w:tcW w:w="2384" w:type="dxa"/>
            <w:shd w:val="clear" w:color="auto" w:fill="auto"/>
            <w:noWrap/>
            <w:hideMark/>
          </w:tcPr>
          <w:p w14:paraId="2E9BA54C" w14:textId="77777777" w:rsidR="00167774" w:rsidRPr="00E55973" w:rsidRDefault="00167774" w:rsidP="00167774">
            <w:pPr>
              <w:spacing w:after="0" w:line="240" w:lineRule="auto"/>
              <w:jc w:val="right"/>
              <w:rPr>
                <w:rFonts w:ascii="Arial" w:eastAsia="Times New Roman" w:hAnsi="Arial" w:cs="Arial"/>
                <w:color w:val="000000"/>
                <w:sz w:val="24"/>
                <w:szCs w:val="24"/>
                <w:lang w:eastAsia="fr-FR"/>
              </w:rPr>
            </w:pPr>
            <w:r w:rsidRPr="00E55973">
              <w:rPr>
                <w:rFonts w:ascii="Arial" w:hAnsi="Arial" w:cs="Arial"/>
                <w:sz w:val="24"/>
                <w:szCs w:val="24"/>
              </w:rPr>
              <w:t>0,03</w:t>
            </w:r>
          </w:p>
        </w:tc>
      </w:tr>
      <w:tr w:rsidR="00167774" w:rsidRPr="00E55973" w14:paraId="63EA4471" w14:textId="77777777" w:rsidTr="00945F6C">
        <w:trPr>
          <w:trHeight w:val="263"/>
        </w:trPr>
        <w:tc>
          <w:tcPr>
            <w:tcW w:w="1073" w:type="dxa"/>
            <w:shd w:val="clear" w:color="auto" w:fill="auto"/>
            <w:noWrap/>
            <w:hideMark/>
          </w:tcPr>
          <w:p w14:paraId="24A44A1F" w14:textId="77777777" w:rsidR="00167774" w:rsidRPr="00E55973" w:rsidRDefault="00167774" w:rsidP="00167774">
            <w:pPr>
              <w:spacing w:after="0" w:line="240" w:lineRule="auto"/>
              <w:rPr>
                <w:rFonts w:ascii="Arial" w:eastAsia="Times New Roman" w:hAnsi="Arial" w:cs="Arial"/>
                <w:b/>
                <w:bCs/>
                <w:color w:val="000000"/>
                <w:sz w:val="24"/>
                <w:szCs w:val="24"/>
                <w:lang w:eastAsia="fr-FR"/>
              </w:rPr>
            </w:pPr>
            <w:r w:rsidRPr="00E55973">
              <w:rPr>
                <w:rFonts w:ascii="Arial" w:eastAsia="Times New Roman" w:hAnsi="Arial" w:cs="Arial"/>
                <w:b/>
                <w:bCs/>
                <w:color w:val="000000"/>
                <w:sz w:val="24"/>
                <w:szCs w:val="24"/>
                <w:lang w:eastAsia="fr-FR"/>
              </w:rPr>
              <w:t>HA</w:t>
            </w:r>
          </w:p>
        </w:tc>
        <w:tc>
          <w:tcPr>
            <w:tcW w:w="3458" w:type="dxa"/>
            <w:shd w:val="clear" w:color="auto" w:fill="auto"/>
            <w:noWrap/>
            <w:hideMark/>
          </w:tcPr>
          <w:p w14:paraId="4DBC3EDC" w14:textId="77777777" w:rsidR="00167774" w:rsidRPr="00E55973" w:rsidRDefault="00167774" w:rsidP="00167774">
            <w:pPr>
              <w:spacing w:after="0" w:line="240" w:lineRule="auto"/>
              <w:rPr>
                <w:rFonts w:ascii="Arial" w:eastAsia="Times New Roman" w:hAnsi="Arial" w:cs="Arial"/>
                <w:color w:val="000000"/>
                <w:sz w:val="24"/>
                <w:szCs w:val="24"/>
                <w:lang w:eastAsia="fr-FR"/>
              </w:rPr>
            </w:pPr>
            <w:r w:rsidRPr="00E55973">
              <w:rPr>
                <w:rFonts w:ascii="Arial" w:eastAsia="Times New Roman" w:hAnsi="Arial" w:cs="Arial"/>
                <w:color w:val="000000"/>
                <w:sz w:val="24"/>
                <w:szCs w:val="24"/>
                <w:lang w:eastAsia="fr-FR"/>
              </w:rPr>
              <w:t>Habitation</w:t>
            </w:r>
          </w:p>
        </w:tc>
        <w:tc>
          <w:tcPr>
            <w:tcW w:w="2285" w:type="dxa"/>
            <w:shd w:val="clear" w:color="auto" w:fill="auto"/>
            <w:noWrap/>
            <w:hideMark/>
          </w:tcPr>
          <w:p w14:paraId="49C44F38" w14:textId="77777777" w:rsidR="00167774" w:rsidRPr="00E55973" w:rsidRDefault="00167774" w:rsidP="00167774">
            <w:pPr>
              <w:spacing w:after="0" w:line="240" w:lineRule="auto"/>
              <w:jc w:val="right"/>
              <w:rPr>
                <w:rFonts w:ascii="Arial" w:eastAsia="Times New Roman" w:hAnsi="Arial" w:cs="Arial"/>
                <w:color w:val="000000"/>
                <w:sz w:val="24"/>
                <w:szCs w:val="24"/>
                <w:lang w:eastAsia="fr-FR"/>
              </w:rPr>
            </w:pPr>
            <w:r w:rsidRPr="00E55973">
              <w:rPr>
                <w:rFonts w:ascii="Arial" w:hAnsi="Arial" w:cs="Arial"/>
                <w:sz w:val="24"/>
                <w:szCs w:val="24"/>
              </w:rPr>
              <w:t>70,268</w:t>
            </w:r>
          </w:p>
        </w:tc>
        <w:tc>
          <w:tcPr>
            <w:tcW w:w="2384" w:type="dxa"/>
            <w:shd w:val="clear" w:color="auto" w:fill="auto"/>
            <w:noWrap/>
            <w:hideMark/>
          </w:tcPr>
          <w:p w14:paraId="0B1FF442" w14:textId="77777777" w:rsidR="00167774" w:rsidRPr="00E55973" w:rsidRDefault="00167774" w:rsidP="00167774">
            <w:pPr>
              <w:spacing w:after="0" w:line="240" w:lineRule="auto"/>
              <w:jc w:val="right"/>
              <w:rPr>
                <w:rFonts w:ascii="Arial" w:eastAsia="Times New Roman" w:hAnsi="Arial" w:cs="Arial"/>
                <w:color w:val="000000"/>
                <w:sz w:val="24"/>
                <w:szCs w:val="24"/>
                <w:lang w:eastAsia="fr-FR"/>
              </w:rPr>
            </w:pPr>
            <w:r w:rsidRPr="00E55973">
              <w:rPr>
                <w:rFonts w:ascii="Arial" w:hAnsi="Arial" w:cs="Arial"/>
                <w:sz w:val="24"/>
                <w:szCs w:val="24"/>
              </w:rPr>
              <w:t>4,78</w:t>
            </w:r>
          </w:p>
        </w:tc>
      </w:tr>
      <w:tr w:rsidR="00167774" w:rsidRPr="00E55973" w14:paraId="2DA58C2B" w14:textId="77777777" w:rsidTr="00945F6C">
        <w:trPr>
          <w:trHeight w:val="263"/>
        </w:trPr>
        <w:tc>
          <w:tcPr>
            <w:tcW w:w="1073" w:type="dxa"/>
            <w:shd w:val="clear" w:color="auto" w:fill="auto"/>
            <w:noWrap/>
            <w:hideMark/>
          </w:tcPr>
          <w:p w14:paraId="2D50934B" w14:textId="77777777" w:rsidR="00167774" w:rsidRPr="00E55973" w:rsidRDefault="00167774" w:rsidP="00167774">
            <w:pPr>
              <w:spacing w:after="0" w:line="240" w:lineRule="auto"/>
              <w:rPr>
                <w:rFonts w:ascii="Arial" w:eastAsia="Times New Roman" w:hAnsi="Arial" w:cs="Arial"/>
                <w:b/>
                <w:bCs/>
                <w:color w:val="000000"/>
                <w:sz w:val="24"/>
                <w:szCs w:val="24"/>
                <w:lang w:eastAsia="fr-FR"/>
              </w:rPr>
            </w:pPr>
            <w:r w:rsidRPr="00E55973">
              <w:rPr>
                <w:rFonts w:ascii="Arial" w:eastAsia="Times New Roman" w:hAnsi="Arial" w:cs="Arial"/>
                <w:b/>
                <w:bCs/>
                <w:color w:val="000000"/>
                <w:sz w:val="24"/>
                <w:szCs w:val="24"/>
                <w:lang w:eastAsia="fr-FR"/>
              </w:rPr>
              <w:t>SED</w:t>
            </w:r>
          </w:p>
        </w:tc>
        <w:tc>
          <w:tcPr>
            <w:tcW w:w="3458" w:type="dxa"/>
            <w:shd w:val="clear" w:color="auto" w:fill="auto"/>
            <w:noWrap/>
            <w:hideMark/>
          </w:tcPr>
          <w:p w14:paraId="072F81D6" w14:textId="77777777" w:rsidR="00167774" w:rsidRPr="00E55973" w:rsidRDefault="00167774" w:rsidP="00167774">
            <w:pPr>
              <w:spacing w:after="0" w:line="240" w:lineRule="auto"/>
              <w:rPr>
                <w:rFonts w:ascii="Arial" w:eastAsia="Times New Roman" w:hAnsi="Arial" w:cs="Arial"/>
                <w:color w:val="000000"/>
                <w:sz w:val="24"/>
                <w:szCs w:val="24"/>
                <w:lang w:eastAsia="fr-FR"/>
              </w:rPr>
            </w:pPr>
            <w:r w:rsidRPr="00E55973">
              <w:rPr>
                <w:rFonts w:ascii="Arial" w:eastAsia="Times New Roman" w:hAnsi="Arial" w:cs="Arial"/>
                <w:color w:val="000000"/>
                <w:sz w:val="24"/>
                <w:szCs w:val="24"/>
                <w:lang w:eastAsia="fr-FR"/>
              </w:rPr>
              <w:t>Sol érodé et dénudé</w:t>
            </w:r>
          </w:p>
        </w:tc>
        <w:tc>
          <w:tcPr>
            <w:tcW w:w="2285" w:type="dxa"/>
            <w:shd w:val="clear" w:color="auto" w:fill="auto"/>
            <w:noWrap/>
            <w:hideMark/>
          </w:tcPr>
          <w:p w14:paraId="44949D33" w14:textId="77777777" w:rsidR="00167774" w:rsidRPr="00E55973" w:rsidRDefault="00167774" w:rsidP="00167774">
            <w:pPr>
              <w:spacing w:after="0" w:line="240" w:lineRule="auto"/>
              <w:jc w:val="right"/>
              <w:rPr>
                <w:rFonts w:ascii="Arial" w:eastAsia="Times New Roman" w:hAnsi="Arial" w:cs="Arial"/>
                <w:color w:val="000000"/>
                <w:sz w:val="24"/>
                <w:szCs w:val="24"/>
                <w:lang w:eastAsia="fr-FR"/>
              </w:rPr>
            </w:pPr>
            <w:r w:rsidRPr="00E55973">
              <w:rPr>
                <w:rFonts w:ascii="Arial" w:hAnsi="Arial" w:cs="Arial"/>
                <w:sz w:val="24"/>
                <w:szCs w:val="24"/>
              </w:rPr>
              <w:t>2,513</w:t>
            </w:r>
          </w:p>
        </w:tc>
        <w:tc>
          <w:tcPr>
            <w:tcW w:w="2384" w:type="dxa"/>
            <w:shd w:val="clear" w:color="auto" w:fill="auto"/>
            <w:noWrap/>
            <w:hideMark/>
          </w:tcPr>
          <w:p w14:paraId="145F78AF" w14:textId="77777777" w:rsidR="00167774" w:rsidRPr="00E55973" w:rsidRDefault="00167774" w:rsidP="00167774">
            <w:pPr>
              <w:spacing w:after="0" w:line="240" w:lineRule="auto"/>
              <w:jc w:val="right"/>
              <w:rPr>
                <w:rFonts w:ascii="Arial" w:eastAsia="Times New Roman" w:hAnsi="Arial" w:cs="Arial"/>
                <w:color w:val="000000"/>
                <w:sz w:val="24"/>
                <w:szCs w:val="24"/>
                <w:lang w:eastAsia="fr-FR"/>
              </w:rPr>
            </w:pPr>
            <w:r w:rsidRPr="00E55973">
              <w:rPr>
                <w:rFonts w:ascii="Arial" w:hAnsi="Arial" w:cs="Arial"/>
                <w:sz w:val="24"/>
                <w:szCs w:val="24"/>
              </w:rPr>
              <w:t>0,17</w:t>
            </w:r>
          </w:p>
        </w:tc>
      </w:tr>
      <w:tr w:rsidR="00167774" w:rsidRPr="00E55973" w14:paraId="47168227" w14:textId="77777777" w:rsidTr="00945F6C">
        <w:trPr>
          <w:trHeight w:val="263"/>
        </w:trPr>
        <w:tc>
          <w:tcPr>
            <w:tcW w:w="1073" w:type="dxa"/>
            <w:shd w:val="clear" w:color="auto" w:fill="auto"/>
            <w:noWrap/>
          </w:tcPr>
          <w:p w14:paraId="42FF291C" w14:textId="77777777" w:rsidR="00167774" w:rsidRPr="00E55973" w:rsidRDefault="00167774" w:rsidP="00167774">
            <w:pPr>
              <w:spacing w:after="0" w:line="240" w:lineRule="auto"/>
              <w:rPr>
                <w:rFonts w:ascii="Arial" w:eastAsia="Times New Roman" w:hAnsi="Arial" w:cs="Arial"/>
                <w:b/>
                <w:bCs/>
                <w:color w:val="000000"/>
                <w:sz w:val="24"/>
                <w:szCs w:val="24"/>
                <w:lang w:eastAsia="fr-FR"/>
              </w:rPr>
            </w:pPr>
            <w:r w:rsidRPr="00E55973">
              <w:rPr>
                <w:rFonts w:ascii="Arial" w:eastAsia="Times New Roman" w:hAnsi="Arial" w:cs="Arial"/>
                <w:b/>
                <w:color w:val="000000"/>
                <w:sz w:val="24"/>
                <w:szCs w:val="24"/>
                <w:lang w:eastAsia="fr-FR"/>
              </w:rPr>
              <w:t xml:space="preserve">SR </w:t>
            </w:r>
          </w:p>
        </w:tc>
        <w:tc>
          <w:tcPr>
            <w:tcW w:w="3458" w:type="dxa"/>
            <w:shd w:val="clear" w:color="auto" w:fill="auto"/>
            <w:noWrap/>
          </w:tcPr>
          <w:p w14:paraId="51D8E8B1" w14:textId="77777777" w:rsidR="00167774" w:rsidRPr="00E55973" w:rsidRDefault="00167774" w:rsidP="00167774">
            <w:pPr>
              <w:spacing w:after="0" w:line="240" w:lineRule="auto"/>
              <w:rPr>
                <w:rFonts w:ascii="Arial" w:eastAsia="Times New Roman" w:hAnsi="Arial" w:cs="Arial"/>
                <w:color w:val="000000"/>
                <w:sz w:val="24"/>
                <w:szCs w:val="24"/>
                <w:lang w:eastAsia="fr-FR"/>
              </w:rPr>
            </w:pPr>
            <w:r w:rsidRPr="00E55973">
              <w:rPr>
                <w:rFonts w:ascii="Arial" w:eastAsia="Times New Roman" w:hAnsi="Arial" w:cs="Arial"/>
                <w:color w:val="000000"/>
                <w:sz w:val="24"/>
                <w:szCs w:val="24"/>
                <w:lang w:eastAsia="fr-FR"/>
              </w:rPr>
              <w:t xml:space="preserve">Surface rocheuse </w:t>
            </w:r>
          </w:p>
        </w:tc>
        <w:tc>
          <w:tcPr>
            <w:tcW w:w="2285" w:type="dxa"/>
            <w:shd w:val="clear" w:color="auto" w:fill="auto"/>
            <w:noWrap/>
          </w:tcPr>
          <w:p w14:paraId="0963C01F" w14:textId="77777777" w:rsidR="00167774" w:rsidRPr="00E55973" w:rsidRDefault="00167774" w:rsidP="00167774">
            <w:pPr>
              <w:spacing w:after="0" w:line="240" w:lineRule="auto"/>
              <w:jc w:val="right"/>
              <w:rPr>
                <w:rFonts w:ascii="Arial" w:eastAsia="Times New Roman" w:hAnsi="Arial" w:cs="Arial"/>
                <w:color w:val="000000"/>
                <w:sz w:val="24"/>
                <w:szCs w:val="24"/>
                <w:lang w:eastAsia="fr-FR"/>
              </w:rPr>
            </w:pPr>
            <w:r w:rsidRPr="00E55973">
              <w:rPr>
                <w:rFonts w:ascii="Arial" w:hAnsi="Arial" w:cs="Arial"/>
                <w:sz w:val="24"/>
                <w:szCs w:val="24"/>
              </w:rPr>
              <w:t>0,564</w:t>
            </w:r>
          </w:p>
        </w:tc>
        <w:tc>
          <w:tcPr>
            <w:tcW w:w="2384" w:type="dxa"/>
            <w:shd w:val="clear" w:color="auto" w:fill="auto"/>
            <w:noWrap/>
          </w:tcPr>
          <w:p w14:paraId="52CE155D" w14:textId="77777777" w:rsidR="00167774" w:rsidRPr="00E55973" w:rsidRDefault="00167774" w:rsidP="00167774">
            <w:pPr>
              <w:spacing w:after="0" w:line="240" w:lineRule="auto"/>
              <w:jc w:val="right"/>
              <w:rPr>
                <w:rFonts w:ascii="Arial" w:eastAsia="Times New Roman" w:hAnsi="Arial" w:cs="Arial"/>
                <w:color w:val="000000"/>
                <w:sz w:val="24"/>
                <w:szCs w:val="24"/>
                <w:lang w:eastAsia="fr-FR"/>
              </w:rPr>
            </w:pPr>
            <w:r w:rsidRPr="00E55973">
              <w:rPr>
                <w:rFonts w:ascii="Arial" w:hAnsi="Arial" w:cs="Arial"/>
                <w:sz w:val="24"/>
                <w:szCs w:val="24"/>
              </w:rPr>
              <w:t>0,04</w:t>
            </w:r>
          </w:p>
        </w:tc>
      </w:tr>
      <w:tr w:rsidR="00167774" w:rsidRPr="00E55973" w14:paraId="09983BC1" w14:textId="77777777" w:rsidTr="00167774">
        <w:trPr>
          <w:trHeight w:val="263"/>
        </w:trPr>
        <w:tc>
          <w:tcPr>
            <w:tcW w:w="1073" w:type="dxa"/>
            <w:shd w:val="clear" w:color="auto" w:fill="DEEAF6"/>
            <w:noWrap/>
            <w:hideMark/>
          </w:tcPr>
          <w:p w14:paraId="458BE530" w14:textId="77777777" w:rsidR="00167774" w:rsidRPr="00E55973" w:rsidRDefault="00167774" w:rsidP="00167774">
            <w:pPr>
              <w:spacing w:after="0" w:line="240" w:lineRule="auto"/>
              <w:jc w:val="right"/>
              <w:rPr>
                <w:rFonts w:ascii="Arial" w:eastAsia="Times New Roman" w:hAnsi="Arial" w:cs="Arial"/>
                <w:b/>
                <w:bCs/>
                <w:color w:val="000000"/>
                <w:sz w:val="24"/>
                <w:szCs w:val="24"/>
                <w:lang w:eastAsia="fr-FR"/>
              </w:rPr>
            </w:pPr>
          </w:p>
        </w:tc>
        <w:tc>
          <w:tcPr>
            <w:tcW w:w="3458" w:type="dxa"/>
            <w:shd w:val="clear" w:color="auto" w:fill="DEEAF6"/>
            <w:noWrap/>
            <w:hideMark/>
          </w:tcPr>
          <w:p w14:paraId="22E4462B" w14:textId="77777777" w:rsidR="00167774" w:rsidRPr="00E55973" w:rsidRDefault="00167774" w:rsidP="00167774">
            <w:pPr>
              <w:spacing w:after="0" w:line="240" w:lineRule="auto"/>
              <w:rPr>
                <w:rFonts w:ascii="Arial" w:eastAsia="Times New Roman" w:hAnsi="Arial" w:cs="Arial"/>
                <w:b/>
                <w:bCs/>
                <w:color w:val="000000"/>
                <w:sz w:val="24"/>
                <w:szCs w:val="24"/>
                <w:lang w:eastAsia="fr-FR"/>
              </w:rPr>
            </w:pPr>
            <w:r w:rsidRPr="00E55973">
              <w:rPr>
                <w:rFonts w:ascii="Arial" w:eastAsia="Times New Roman" w:hAnsi="Arial" w:cs="Arial"/>
                <w:b/>
                <w:bCs/>
                <w:color w:val="000000"/>
                <w:sz w:val="24"/>
                <w:szCs w:val="24"/>
                <w:lang w:eastAsia="fr-FR"/>
              </w:rPr>
              <w:t>Total</w:t>
            </w:r>
          </w:p>
        </w:tc>
        <w:tc>
          <w:tcPr>
            <w:tcW w:w="2285" w:type="dxa"/>
            <w:shd w:val="clear" w:color="auto" w:fill="DEEAF6" w:themeFill="accent5" w:themeFillTint="33"/>
            <w:noWrap/>
            <w:hideMark/>
          </w:tcPr>
          <w:p w14:paraId="2A64B065" w14:textId="77777777" w:rsidR="00167774" w:rsidRPr="00E55973" w:rsidRDefault="00167774" w:rsidP="00167774">
            <w:pPr>
              <w:spacing w:after="0" w:line="240" w:lineRule="auto"/>
              <w:jc w:val="right"/>
              <w:rPr>
                <w:rFonts w:ascii="Arial" w:eastAsia="Times New Roman" w:hAnsi="Arial" w:cs="Arial"/>
                <w:b/>
                <w:bCs/>
                <w:color w:val="000000"/>
                <w:sz w:val="24"/>
                <w:szCs w:val="24"/>
                <w:lang w:eastAsia="fr-FR"/>
              </w:rPr>
            </w:pPr>
            <w:r w:rsidRPr="00E55973">
              <w:rPr>
                <w:rFonts w:ascii="Arial" w:hAnsi="Arial" w:cs="Arial"/>
                <w:b/>
                <w:bCs/>
                <w:sz w:val="24"/>
                <w:szCs w:val="24"/>
              </w:rPr>
              <w:t>1468,54</w:t>
            </w:r>
          </w:p>
        </w:tc>
        <w:tc>
          <w:tcPr>
            <w:tcW w:w="2384" w:type="dxa"/>
            <w:shd w:val="clear" w:color="auto" w:fill="DEEAF6" w:themeFill="accent5" w:themeFillTint="33"/>
            <w:noWrap/>
            <w:hideMark/>
          </w:tcPr>
          <w:p w14:paraId="73CFE52F" w14:textId="77777777" w:rsidR="00167774" w:rsidRPr="00E55973" w:rsidRDefault="00167774" w:rsidP="00167774">
            <w:pPr>
              <w:spacing w:after="0" w:line="240" w:lineRule="auto"/>
              <w:jc w:val="right"/>
              <w:rPr>
                <w:rFonts w:ascii="Arial" w:eastAsia="Times New Roman" w:hAnsi="Arial" w:cs="Arial"/>
                <w:b/>
                <w:bCs/>
                <w:color w:val="000000"/>
                <w:sz w:val="24"/>
                <w:szCs w:val="24"/>
                <w:lang w:eastAsia="fr-FR"/>
              </w:rPr>
            </w:pPr>
            <w:r w:rsidRPr="00E55973">
              <w:rPr>
                <w:rFonts w:ascii="Arial" w:hAnsi="Arial" w:cs="Arial"/>
                <w:b/>
                <w:sz w:val="24"/>
                <w:szCs w:val="24"/>
              </w:rPr>
              <w:t>100,00</w:t>
            </w:r>
          </w:p>
        </w:tc>
      </w:tr>
    </w:tbl>
    <w:p w14:paraId="3039225F" w14:textId="77777777" w:rsidR="00341405" w:rsidRPr="00E55973" w:rsidRDefault="00341405" w:rsidP="00341405">
      <w:pPr>
        <w:keepNext/>
        <w:spacing w:after="120" w:line="240" w:lineRule="auto"/>
        <w:jc w:val="both"/>
        <w:rPr>
          <w:rFonts w:ascii="Arial" w:hAnsi="Arial" w:cs="Arial"/>
          <w:i/>
          <w:iCs/>
          <w:sz w:val="24"/>
          <w:szCs w:val="24"/>
        </w:rPr>
      </w:pPr>
      <w:r w:rsidRPr="00E55973">
        <w:rPr>
          <w:rFonts w:ascii="Arial" w:hAnsi="Arial" w:cs="Arial"/>
          <w:b/>
          <w:bCs/>
          <w:i/>
          <w:iCs/>
          <w:sz w:val="24"/>
          <w:szCs w:val="24"/>
        </w:rPr>
        <w:t>Source</w:t>
      </w:r>
      <w:r w:rsidRPr="00E55973">
        <w:rPr>
          <w:rFonts w:ascii="Arial" w:hAnsi="Arial" w:cs="Arial"/>
          <w:i/>
          <w:iCs/>
          <w:sz w:val="24"/>
          <w:szCs w:val="24"/>
        </w:rPr>
        <w:t> : Travaux cartographiques, SIMED-GROUP SARL 2024</w:t>
      </w:r>
    </w:p>
    <w:p w14:paraId="1AE86663" w14:textId="77777777" w:rsidR="00341405" w:rsidRPr="00E55973" w:rsidRDefault="00341405" w:rsidP="000C6A10">
      <w:pPr>
        <w:spacing w:after="240" w:line="276" w:lineRule="auto"/>
        <w:jc w:val="both"/>
        <w:rPr>
          <w:rFonts w:ascii="Arial" w:hAnsi="Arial" w:cs="Arial"/>
          <w:bCs/>
          <w:sz w:val="24"/>
          <w:szCs w:val="24"/>
        </w:rPr>
      </w:pPr>
      <w:r w:rsidRPr="00E55973">
        <w:rPr>
          <w:rFonts w:ascii="Arial" w:hAnsi="Arial" w:cs="Arial"/>
          <w:bCs/>
          <w:sz w:val="24"/>
          <w:szCs w:val="24"/>
        </w:rPr>
        <w:t xml:space="preserve">L’occupation actuelle du sol fait ressortir deux grandes unités d’occupation majeure des terres à savoir </w:t>
      </w:r>
      <w:r w:rsidR="00167774" w:rsidRPr="00E55973">
        <w:rPr>
          <w:rFonts w:ascii="Arial" w:hAnsi="Arial" w:cs="Arial"/>
          <w:bCs/>
          <w:sz w:val="24"/>
          <w:szCs w:val="24"/>
        </w:rPr>
        <w:t>les savanes arborées et arbustives (53,7</w:t>
      </w:r>
      <w:r w:rsidR="00030B41" w:rsidRPr="00E55973">
        <w:rPr>
          <w:rFonts w:ascii="Arial" w:hAnsi="Arial" w:cs="Arial"/>
          <w:bCs/>
          <w:sz w:val="24"/>
          <w:szCs w:val="24"/>
        </w:rPr>
        <w:t>5%) et</w:t>
      </w:r>
      <w:r w:rsidR="00167774" w:rsidRPr="00E55973">
        <w:rPr>
          <w:rFonts w:ascii="Arial" w:hAnsi="Arial" w:cs="Arial"/>
          <w:bCs/>
          <w:sz w:val="24"/>
          <w:szCs w:val="24"/>
        </w:rPr>
        <w:t xml:space="preserve"> </w:t>
      </w:r>
      <w:r w:rsidRPr="00E55973">
        <w:rPr>
          <w:rFonts w:ascii="Arial" w:hAnsi="Arial" w:cs="Arial"/>
          <w:bCs/>
          <w:sz w:val="24"/>
          <w:szCs w:val="24"/>
        </w:rPr>
        <w:t>la mos</w:t>
      </w:r>
      <w:r w:rsidR="00167774" w:rsidRPr="00E55973">
        <w:rPr>
          <w:rFonts w:ascii="Arial" w:hAnsi="Arial" w:cs="Arial"/>
          <w:bCs/>
          <w:sz w:val="24"/>
          <w:szCs w:val="24"/>
        </w:rPr>
        <w:t>aïque de culture</w:t>
      </w:r>
      <w:r w:rsidR="00030B41" w:rsidRPr="00E55973">
        <w:rPr>
          <w:rFonts w:ascii="Arial" w:hAnsi="Arial" w:cs="Arial"/>
          <w:bCs/>
          <w:sz w:val="24"/>
          <w:szCs w:val="24"/>
        </w:rPr>
        <w:t>s</w:t>
      </w:r>
      <w:r w:rsidR="00167774" w:rsidRPr="00E55973">
        <w:rPr>
          <w:rFonts w:ascii="Arial" w:hAnsi="Arial" w:cs="Arial"/>
          <w:bCs/>
          <w:sz w:val="24"/>
          <w:szCs w:val="24"/>
        </w:rPr>
        <w:t xml:space="preserve"> et jachères (37</w:t>
      </w:r>
      <w:r w:rsidRPr="00E55973">
        <w:rPr>
          <w:rFonts w:ascii="Arial" w:hAnsi="Arial" w:cs="Arial"/>
          <w:bCs/>
          <w:sz w:val="24"/>
          <w:szCs w:val="24"/>
        </w:rPr>
        <w:t>,</w:t>
      </w:r>
      <w:r w:rsidR="00167774" w:rsidRPr="00E55973">
        <w:rPr>
          <w:rFonts w:ascii="Arial" w:hAnsi="Arial" w:cs="Arial"/>
          <w:bCs/>
          <w:sz w:val="24"/>
          <w:szCs w:val="24"/>
        </w:rPr>
        <w:t>55</w:t>
      </w:r>
      <w:r w:rsidR="00030B41" w:rsidRPr="00E55973">
        <w:rPr>
          <w:rFonts w:ascii="Arial" w:hAnsi="Arial" w:cs="Arial"/>
          <w:bCs/>
          <w:sz w:val="24"/>
          <w:szCs w:val="24"/>
        </w:rPr>
        <w:t>%).</w:t>
      </w:r>
      <w:r w:rsidRPr="00E55973">
        <w:rPr>
          <w:rFonts w:ascii="Arial" w:hAnsi="Arial" w:cs="Arial"/>
          <w:bCs/>
          <w:sz w:val="24"/>
          <w:szCs w:val="24"/>
        </w:rPr>
        <w:t xml:space="preserve"> Les agglomérations dont la plus importante en superficie se trouve dans l</w:t>
      </w:r>
      <w:r w:rsidR="00030B41" w:rsidRPr="00E55973">
        <w:rPr>
          <w:rFonts w:ascii="Arial" w:hAnsi="Arial" w:cs="Arial"/>
          <w:bCs/>
          <w:sz w:val="24"/>
          <w:szCs w:val="24"/>
        </w:rPr>
        <w:t xml:space="preserve">es trois </w:t>
      </w:r>
      <w:r w:rsidRPr="00E55973">
        <w:rPr>
          <w:rFonts w:ascii="Arial" w:hAnsi="Arial" w:cs="Arial"/>
          <w:bCs/>
          <w:sz w:val="24"/>
          <w:szCs w:val="24"/>
        </w:rPr>
        <w:t>arrondissement</w:t>
      </w:r>
      <w:r w:rsidR="00030B41" w:rsidRPr="00E55973">
        <w:rPr>
          <w:rFonts w:ascii="Arial" w:hAnsi="Arial" w:cs="Arial"/>
          <w:bCs/>
          <w:sz w:val="24"/>
          <w:szCs w:val="24"/>
        </w:rPr>
        <w:t>s urbains</w:t>
      </w:r>
      <w:r w:rsidRPr="00E55973">
        <w:rPr>
          <w:rFonts w:ascii="Arial" w:hAnsi="Arial" w:cs="Arial"/>
          <w:bCs/>
          <w:sz w:val="24"/>
          <w:szCs w:val="24"/>
        </w:rPr>
        <w:t xml:space="preserve"> de </w:t>
      </w:r>
      <w:r w:rsidR="00030B41" w:rsidRPr="00E55973">
        <w:rPr>
          <w:rFonts w:ascii="Arial" w:hAnsi="Arial" w:cs="Arial"/>
          <w:bCs/>
          <w:sz w:val="24"/>
          <w:szCs w:val="24"/>
        </w:rPr>
        <w:t>la ville Natitingou</w:t>
      </w:r>
      <w:r w:rsidRPr="00E55973">
        <w:rPr>
          <w:rFonts w:ascii="Arial" w:hAnsi="Arial" w:cs="Arial"/>
          <w:bCs/>
          <w:sz w:val="24"/>
          <w:szCs w:val="24"/>
        </w:rPr>
        <w:t xml:space="preserve"> occupent 4,</w:t>
      </w:r>
      <w:r w:rsidR="00030B41" w:rsidRPr="00E55973">
        <w:rPr>
          <w:rFonts w:ascii="Arial" w:hAnsi="Arial" w:cs="Arial"/>
          <w:bCs/>
          <w:sz w:val="24"/>
          <w:szCs w:val="24"/>
        </w:rPr>
        <w:t xml:space="preserve">78 </w:t>
      </w:r>
      <w:r w:rsidRPr="00E55973">
        <w:rPr>
          <w:rFonts w:ascii="Arial" w:hAnsi="Arial" w:cs="Arial"/>
          <w:bCs/>
          <w:sz w:val="24"/>
          <w:szCs w:val="24"/>
        </w:rPr>
        <w:t xml:space="preserve">% du territoire communal. </w:t>
      </w:r>
    </w:p>
    <w:p w14:paraId="60ACAF91" w14:textId="77777777" w:rsidR="00341405" w:rsidRPr="00E55973" w:rsidRDefault="00341405" w:rsidP="00D74E89">
      <w:pPr>
        <w:pStyle w:val="Paragraphedeliste"/>
        <w:numPr>
          <w:ilvl w:val="2"/>
          <w:numId w:val="92"/>
        </w:numPr>
        <w:spacing w:after="80" w:line="240" w:lineRule="auto"/>
        <w:ind w:left="567" w:hanging="567"/>
        <w:jc w:val="both"/>
        <w:outlineLvl w:val="2"/>
        <w:rPr>
          <w:rFonts w:ascii="Arial" w:hAnsi="Arial" w:cs="Arial"/>
          <w:b/>
          <w:bCs/>
        </w:rPr>
      </w:pPr>
      <w:bookmarkStart w:id="4" w:name="_Toc185332207"/>
      <w:bookmarkStart w:id="5" w:name="_Toc185332208"/>
      <w:bookmarkStart w:id="6" w:name="_Toc185332209"/>
      <w:bookmarkStart w:id="7" w:name="_Toc185332210"/>
      <w:bookmarkStart w:id="8" w:name="_Toc185332211"/>
      <w:bookmarkStart w:id="9" w:name="_Toc185332212"/>
      <w:bookmarkStart w:id="10" w:name="_Toc185332213"/>
      <w:bookmarkStart w:id="11" w:name="_Toc185332214"/>
      <w:bookmarkStart w:id="12" w:name="_Toc185332215"/>
      <w:bookmarkStart w:id="13" w:name="_Toc185332216"/>
      <w:bookmarkStart w:id="14" w:name="_Toc185332217"/>
      <w:bookmarkStart w:id="15" w:name="_Toc185332218"/>
      <w:bookmarkStart w:id="16" w:name="_Toc185332219"/>
      <w:bookmarkStart w:id="17" w:name="_Toc185332220"/>
      <w:bookmarkStart w:id="18" w:name="_Toc185332221"/>
      <w:bookmarkStart w:id="19" w:name="_Toc185332222"/>
      <w:bookmarkStart w:id="20" w:name="_Toc185332223"/>
      <w:bookmarkStart w:id="21" w:name="_Toc185332224"/>
      <w:bookmarkStart w:id="22" w:name="_Toc185332225"/>
      <w:bookmarkStart w:id="23" w:name="_Toc185332226"/>
      <w:bookmarkStart w:id="24" w:name="_Toc185332227"/>
      <w:bookmarkStart w:id="25" w:name="_Toc185332228"/>
      <w:bookmarkStart w:id="26" w:name="_Toc185332229"/>
      <w:bookmarkStart w:id="27" w:name="_Toc185332230"/>
      <w:bookmarkStart w:id="28" w:name="_Toc185332231"/>
      <w:bookmarkStart w:id="29" w:name="_Toc185332232"/>
      <w:bookmarkStart w:id="30" w:name="_Toc185332233"/>
      <w:bookmarkStart w:id="31" w:name="_Toc185332234"/>
      <w:bookmarkStart w:id="32" w:name="_Toc185332235"/>
      <w:bookmarkStart w:id="33" w:name="_Toc185332236"/>
      <w:bookmarkStart w:id="34" w:name="_Toc185332237"/>
      <w:bookmarkStart w:id="35" w:name="_Toc185332238"/>
      <w:bookmarkStart w:id="36" w:name="_Toc185332239"/>
      <w:bookmarkStart w:id="37" w:name="_Toc185332240"/>
      <w:bookmarkStart w:id="38" w:name="_Toc185332241"/>
      <w:bookmarkStart w:id="39" w:name="_Toc185332242"/>
      <w:bookmarkStart w:id="40" w:name="_Toc185332243"/>
      <w:bookmarkStart w:id="41" w:name="_Toc185332244"/>
      <w:bookmarkStart w:id="42" w:name="_Toc185332245"/>
      <w:bookmarkStart w:id="43" w:name="_Toc185332246"/>
      <w:bookmarkStart w:id="44" w:name="_Toc189940254"/>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r w:rsidRPr="00E55973">
        <w:rPr>
          <w:rFonts w:ascii="Arial" w:hAnsi="Arial" w:cs="Arial"/>
          <w:b/>
          <w:bCs/>
        </w:rPr>
        <w:t>Analyse de la dynamique de l’occupation de l’espace dans la Commune</w:t>
      </w:r>
      <w:bookmarkEnd w:id="44"/>
    </w:p>
    <w:p w14:paraId="5BD83214" w14:textId="77777777" w:rsidR="00341405" w:rsidRPr="00E55973" w:rsidRDefault="00341405" w:rsidP="00341405">
      <w:pPr>
        <w:spacing w:after="80" w:line="276" w:lineRule="auto"/>
        <w:jc w:val="both"/>
        <w:rPr>
          <w:rFonts w:ascii="Arial" w:hAnsi="Arial" w:cs="Arial"/>
          <w:sz w:val="24"/>
          <w:szCs w:val="24"/>
        </w:rPr>
      </w:pPr>
      <w:r w:rsidRPr="00E55973">
        <w:rPr>
          <w:rFonts w:ascii="Arial" w:hAnsi="Arial" w:cs="Arial"/>
          <w:sz w:val="24"/>
          <w:szCs w:val="24"/>
        </w:rPr>
        <w:t xml:space="preserve">Les statistiques de </w:t>
      </w:r>
      <w:r w:rsidR="00030B41" w:rsidRPr="00E55973">
        <w:rPr>
          <w:rFonts w:ascii="Arial" w:hAnsi="Arial" w:cs="Arial"/>
          <w:sz w:val="24"/>
          <w:szCs w:val="24"/>
        </w:rPr>
        <w:t>la tendance l’analyse diachronique</w:t>
      </w:r>
      <w:r w:rsidRPr="00E55973">
        <w:rPr>
          <w:rFonts w:ascii="Arial" w:hAnsi="Arial" w:cs="Arial"/>
          <w:sz w:val="24"/>
          <w:szCs w:val="24"/>
        </w:rPr>
        <w:t xml:space="preserve"> entre 199</w:t>
      </w:r>
      <w:r w:rsidR="00030B41" w:rsidRPr="00E55973">
        <w:rPr>
          <w:rFonts w:ascii="Arial" w:hAnsi="Arial" w:cs="Arial"/>
          <w:sz w:val="24"/>
          <w:szCs w:val="24"/>
        </w:rPr>
        <w:t>3</w:t>
      </w:r>
      <w:r w:rsidRPr="00E55973">
        <w:rPr>
          <w:rFonts w:ascii="Arial" w:hAnsi="Arial" w:cs="Arial"/>
          <w:sz w:val="24"/>
          <w:szCs w:val="24"/>
        </w:rPr>
        <w:t xml:space="preserve"> et 2008 sont résumées dans le tableau ci-dessous.</w:t>
      </w:r>
    </w:p>
    <w:p w14:paraId="10061265" w14:textId="77777777" w:rsidR="00341405" w:rsidRPr="00E55973" w:rsidRDefault="004F06A4" w:rsidP="00341405">
      <w:pPr>
        <w:pStyle w:val="Lgende"/>
        <w:keepNext/>
        <w:spacing w:after="0"/>
        <w:rPr>
          <w:rFonts w:ascii="Arial" w:hAnsi="Arial" w:cs="Arial"/>
          <w:b w:val="0"/>
          <w:bCs w:val="0"/>
          <w:color w:val="auto"/>
          <w:sz w:val="24"/>
          <w:szCs w:val="24"/>
        </w:rPr>
      </w:pPr>
      <w:bookmarkStart w:id="45" w:name="_Toc11186306"/>
      <w:bookmarkStart w:id="46" w:name="_Toc189936086"/>
      <w:r w:rsidRPr="00E55973">
        <w:rPr>
          <w:rFonts w:ascii="Arial" w:hAnsi="Arial" w:cs="Arial"/>
          <w:color w:val="auto"/>
          <w:sz w:val="24"/>
          <w:szCs w:val="24"/>
        </w:rPr>
        <w:lastRenderedPageBreak/>
        <w:t xml:space="preserve">Tableau </w:t>
      </w:r>
      <w:r w:rsidRPr="00E55973">
        <w:rPr>
          <w:rFonts w:ascii="Arial" w:hAnsi="Arial" w:cs="Arial"/>
          <w:color w:val="auto"/>
          <w:sz w:val="24"/>
          <w:szCs w:val="24"/>
        </w:rPr>
        <w:fldChar w:fldCharType="begin"/>
      </w:r>
      <w:r w:rsidRPr="00E55973">
        <w:rPr>
          <w:rFonts w:ascii="Arial" w:hAnsi="Arial" w:cs="Arial"/>
          <w:color w:val="auto"/>
          <w:sz w:val="24"/>
          <w:szCs w:val="24"/>
        </w:rPr>
        <w:instrText xml:space="preserve"> SEQ Tableau \* ARABIC </w:instrText>
      </w:r>
      <w:r w:rsidRPr="00E55973">
        <w:rPr>
          <w:rFonts w:ascii="Arial" w:hAnsi="Arial" w:cs="Arial"/>
          <w:color w:val="auto"/>
          <w:sz w:val="24"/>
          <w:szCs w:val="24"/>
        </w:rPr>
        <w:fldChar w:fldCharType="separate"/>
      </w:r>
      <w:r w:rsidR="00557102" w:rsidRPr="00E55973">
        <w:rPr>
          <w:rFonts w:ascii="Arial" w:hAnsi="Arial" w:cs="Arial"/>
          <w:noProof/>
          <w:color w:val="auto"/>
          <w:sz w:val="24"/>
          <w:szCs w:val="24"/>
        </w:rPr>
        <w:t>2</w:t>
      </w:r>
      <w:r w:rsidRPr="00E55973">
        <w:rPr>
          <w:rFonts w:ascii="Arial" w:hAnsi="Arial" w:cs="Arial"/>
          <w:color w:val="auto"/>
          <w:sz w:val="24"/>
          <w:szCs w:val="24"/>
        </w:rPr>
        <w:fldChar w:fldCharType="end"/>
      </w:r>
      <w:r w:rsidRPr="00E55973">
        <w:rPr>
          <w:rFonts w:ascii="Arial" w:hAnsi="Arial" w:cs="Arial"/>
          <w:color w:val="auto"/>
          <w:sz w:val="24"/>
          <w:szCs w:val="24"/>
        </w:rPr>
        <w:t xml:space="preserve"> : </w:t>
      </w:r>
      <w:r w:rsidR="00341405" w:rsidRPr="00E55973">
        <w:rPr>
          <w:rFonts w:ascii="Arial" w:hAnsi="Arial" w:cs="Arial"/>
          <w:b w:val="0"/>
          <w:bCs w:val="0"/>
          <w:color w:val="auto"/>
          <w:sz w:val="24"/>
          <w:szCs w:val="24"/>
        </w:rPr>
        <w:t>Superficies et proportion des classes d’occupation entre 199</w:t>
      </w:r>
      <w:r w:rsidR="00030B41" w:rsidRPr="00E55973">
        <w:rPr>
          <w:rFonts w:ascii="Arial" w:hAnsi="Arial" w:cs="Arial"/>
          <w:b w:val="0"/>
          <w:bCs w:val="0"/>
          <w:color w:val="auto"/>
          <w:sz w:val="24"/>
          <w:szCs w:val="24"/>
        </w:rPr>
        <w:t>3</w:t>
      </w:r>
      <w:r w:rsidR="00341405" w:rsidRPr="00E55973">
        <w:rPr>
          <w:rFonts w:ascii="Arial" w:hAnsi="Arial" w:cs="Arial"/>
          <w:b w:val="0"/>
          <w:bCs w:val="0"/>
          <w:color w:val="auto"/>
          <w:sz w:val="24"/>
          <w:szCs w:val="24"/>
        </w:rPr>
        <w:t xml:space="preserve"> et 20</w:t>
      </w:r>
      <w:bookmarkEnd w:id="45"/>
      <w:r w:rsidR="00341405" w:rsidRPr="00E55973">
        <w:rPr>
          <w:rFonts w:ascii="Arial" w:hAnsi="Arial" w:cs="Arial"/>
          <w:b w:val="0"/>
          <w:bCs w:val="0"/>
          <w:color w:val="auto"/>
          <w:sz w:val="24"/>
          <w:szCs w:val="24"/>
        </w:rPr>
        <w:t>08</w:t>
      </w:r>
      <w:bookmarkEnd w:id="46"/>
    </w:p>
    <w:tbl>
      <w:tblPr>
        <w:tblW w:w="9226"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4A0" w:firstRow="1" w:lastRow="0" w:firstColumn="1" w:lastColumn="0" w:noHBand="0" w:noVBand="1"/>
      </w:tblPr>
      <w:tblGrid>
        <w:gridCol w:w="3397"/>
        <w:gridCol w:w="1559"/>
        <w:gridCol w:w="1443"/>
        <w:gridCol w:w="1433"/>
        <w:gridCol w:w="1443"/>
      </w:tblGrid>
      <w:tr w:rsidR="00341405" w:rsidRPr="00E55973" w14:paraId="547F6564" w14:textId="77777777" w:rsidTr="00030B41">
        <w:trPr>
          <w:trHeight w:val="221"/>
        </w:trPr>
        <w:tc>
          <w:tcPr>
            <w:tcW w:w="3397" w:type="dxa"/>
            <w:tcBorders>
              <w:bottom w:val="single" w:sz="12" w:space="0" w:color="9CC2E5"/>
            </w:tcBorders>
            <w:shd w:val="clear" w:color="auto" w:fill="00B0F0"/>
            <w:noWrap/>
            <w:hideMark/>
          </w:tcPr>
          <w:p w14:paraId="53FC5A19" w14:textId="77777777" w:rsidR="00341405" w:rsidRPr="00E55973" w:rsidRDefault="00341405" w:rsidP="00CC2257">
            <w:pPr>
              <w:spacing w:after="0" w:line="240" w:lineRule="auto"/>
              <w:rPr>
                <w:rFonts w:ascii="Arial" w:eastAsia="Times New Roman" w:hAnsi="Arial" w:cs="Arial"/>
                <w:b/>
                <w:bCs/>
                <w:color w:val="FFFFFF"/>
                <w:sz w:val="24"/>
                <w:szCs w:val="24"/>
                <w:lang w:eastAsia="fr-FR"/>
              </w:rPr>
            </w:pPr>
            <w:r w:rsidRPr="00E55973">
              <w:rPr>
                <w:rFonts w:ascii="Arial" w:eastAsia="Times New Roman" w:hAnsi="Arial" w:cs="Arial"/>
                <w:b/>
                <w:bCs/>
                <w:color w:val="FFFFFF"/>
                <w:sz w:val="24"/>
                <w:szCs w:val="24"/>
                <w:lang w:eastAsia="fr-FR"/>
              </w:rPr>
              <w:t>Unité d'occupation du sol</w:t>
            </w:r>
          </w:p>
        </w:tc>
        <w:tc>
          <w:tcPr>
            <w:tcW w:w="1559" w:type="dxa"/>
            <w:tcBorders>
              <w:bottom w:val="single" w:sz="12" w:space="0" w:color="9CC2E5"/>
            </w:tcBorders>
            <w:shd w:val="clear" w:color="auto" w:fill="00B0F0"/>
            <w:noWrap/>
            <w:hideMark/>
          </w:tcPr>
          <w:p w14:paraId="13194DC5" w14:textId="77777777" w:rsidR="00341405" w:rsidRPr="00E55973" w:rsidRDefault="00030B41" w:rsidP="00CC2257">
            <w:pPr>
              <w:spacing w:after="0" w:line="240" w:lineRule="auto"/>
              <w:rPr>
                <w:rFonts w:ascii="Arial" w:eastAsia="Times New Roman" w:hAnsi="Arial" w:cs="Arial"/>
                <w:b/>
                <w:bCs/>
                <w:color w:val="FFFFFF"/>
                <w:sz w:val="24"/>
                <w:szCs w:val="24"/>
                <w:lang w:eastAsia="fr-FR"/>
              </w:rPr>
            </w:pPr>
            <w:r w:rsidRPr="00E55973">
              <w:rPr>
                <w:rFonts w:ascii="Arial" w:eastAsia="Times New Roman" w:hAnsi="Arial" w:cs="Arial"/>
                <w:b/>
                <w:bCs/>
                <w:color w:val="FFFFFF"/>
                <w:sz w:val="24"/>
                <w:szCs w:val="24"/>
                <w:lang w:eastAsia="fr-FR"/>
              </w:rPr>
              <w:t xml:space="preserve">Superficie en 1993 </w:t>
            </w:r>
            <w:r w:rsidR="00341405" w:rsidRPr="00E55973">
              <w:rPr>
                <w:rFonts w:ascii="Arial" w:eastAsia="Times New Roman" w:hAnsi="Arial" w:cs="Arial"/>
                <w:b/>
                <w:bCs/>
                <w:color w:val="FFFFFF"/>
                <w:sz w:val="24"/>
                <w:szCs w:val="24"/>
                <w:lang w:eastAsia="fr-FR"/>
              </w:rPr>
              <w:t>(km²)</w:t>
            </w:r>
          </w:p>
        </w:tc>
        <w:tc>
          <w:tcPr>
            <w:tcW w:w="1417" w:type="dxa"/>
            <w:tcBorders>
              <w:bottom w:val="single" w:sz="12" w:space="0" w:color="9CC2E5"/>
            </w:tcBorders>
            <w:shd w:val="clear" w:color="auto" w:fill="00B0F0"/>
            <w:noWrap/>
            <w:hideMark/>
          </w:tcPr>
          <w:p w14:paraId="4CC94C7E" w14:textId="77777777" w:rsidR="00341405" w:rsidRPr="00E55973" w:rsidRDefault="00341405" w:rsidP="00030B41">
            <w:pPr>
              <w:spacing w:after="0" w:line="240" w:lineRule="auto"/>
              <w:rPr>
                <w:rFonts w:ascii="Arial" w:eastAsia="Times New Roman" w:hAnsi="Arial" w:cs="Arial"/>
                <w:b/>
                <w:bCs/>
                <w:color w:val="FFFFFF"/>
                <w:sz w:val="24"/>
                <w:szCs w:val="24"/>
                <w:lang w:eastAsia="fr-FR"/>
              </w:rPr>
            </w:pPr>
            <w:r w:rsidRPr="00E55973">
              <w:rPr>
                <w:rFonts w:ascii="Arial" w:eastAsia="Times New Roman" w:hAnsi="Arial" w:cs="Arial"/>
                <w:b/>
                <w:bCs/>
                <w:color w:val="FFFFFF"/>
                <w:sz w:val="24"/>
                <w:szCs w:val="24"/>
                <w:lang w:eastAsia="fr-FR"/>
              </w:rPr>
              <w:t>Proportion en 199</w:t>
            </w:r>
            <w:r w:rsidR="00030B41" w:rsidRPr="00E55973">
              <w:rPr>
                <w:rFonts w:ascii="Arial" w:eastAsia="Times New Roman" w:hAnsi="Arial" w:cs="Arial"/>
                <w:b/>
                <w:bCs/>
                <w:color w:val="FFFFFF"/>
                <w:sz w:val="24"/>
                <w:szCs w:val="24"/>
                <w:lang w:eastAsia="fr-FR"/>
              </w:rPr>
              <w:t>3</w:t>
            </w:r>
            <w:r w:rsidRPr="00E55973">
              <w:rPr>
                <w:rFonts w:ascii="Arial" w:eastAsia="Times New Roman" w:hAnsi="Arial" w:cs="Arial"/>
                <w:b/>
                <w:bCs/>
                <w:color w:val="FFFFFF"/>
                <w:sz w:val="24"/>
                <w:szCs w:val="24"/>
                <w:lang w:eastAsia="fr-FR"/>
              </w:rPr>
              <w:t xml:space="preserve"> (%)</w:t>
            </w:r>
          </w:p>
        </w:tc>
        <w:tc>
          <w:tcPr>
            <w:tcW w:w="1433" w:type="dxa"/>
            <w:tcBorders>
              <w:bottom w:val="single" w:sz="12" w:space="0" w:color="9CC2E5"/>
            </w:tcBorders>
            <w:shd w:val="clear" w:color="auto" w:fill="00B0F0"/>
            <w:noWrap/>
            <w:hideMark/>
          </w:tcPr>
          <w:p w14:paraId="61885404" w14:textId="77777777" w:rsidR="00341405" w:rsidRPr="00E55973" w:rsidRDefault="00341405" w:rsidP="00CC2257">
            <w:pPr>
              <w:spacing w:after="0" w:line="240" w:lineRule="auto"/>
              <w:rPr>
                <w:rFonts w:ascii="Arial" w:eastAsia="Times New Roman" w:hAnsi="Arial" w:cs="Arial"/>
                <w:b/>
                <w:bCs/>
                <w:color w:val="FFFFFF"/>
                <w:sz w:val="24"/>
                <w:szCs w:val="24"/>
                <w:lang w:eastAsia="fr-FR"/>
              </w:rPr>
            </w:pPr>
            <w:r w:rsidRPr="00E55973">
              <w:rPr>
                <w:rFonts w:ascii="Arial" w:eastAsia="Times New Roman" w:hAnsi="Arial" w:cs="Arial"/>
                <w:b/>
                <w:bCs/>
                <w:color w:val="FFFFFF"/>
                <w:sz w:val="24"/>
                <w:szCs w:val="24"/>
                <w:lang w:eastAsia="fr-FR"/>
              </w:rPr>
              <w:t>Superficie en 2008 (km²)</w:t>
            </w:r>
          </w:p>
        </w:tc>
        <w:tc>
          <w:tcPr>
            <w:tcW w:w="1420" w:type="dxa"/>
            <w:tcBorders>
              <w:bottom w:val="single" w:sz="12" w:space="0" w:color="9CC2E5"/>
            </w:tcBorders>
            <w:shd w:val="clear" w:color="auto" w:fill="00B0F0"/>
            <w:noWrap/>
            <w:hideMark/>
          </w:tcPr>
          <w:p w14:paraId="460BF9EA" w14:textId="77777777" w:rsidR="00341405" w:rsidRPr="00E55973" w:rsidRDefault="00341405" w:rsidP="00CC2257">
            <w:pPr>
              <w:spacing w:after="0" w:line="240" w:lineRule="auto"/>
              <w:rPr>
                <w:rFonts w:ascii="Arial" w:eastAsia="Times New Roman" w:hAnsi="Arial" w:cs="Arial"/>
                <w:b/>
                <w:bCs/>
                <w:color w:val="FFFFFF"/>
                <w:sz w:val="24"/>
                <w:szCs w:val="24"/>
                <w:lang w:eastAsia="fr-FR"/>
              </w:rPr>
            </w:pPr>
            <w:r w:rsidRPr="00E55973">
              <w:rPr>
                <w:rFonts w:ascii="Arial" w:eastAsia="Times New Roman" w:hAnsi="Arial" w:cs="Arial"/>
                <w:b/>
                <w:bCs/>
                <w:color w:val="FFFFFF"/>
                <w:sz w:val="24"/>
                <w:szCs w:val="24"/>
                <w:lang w:eastAsia="fr-FR"/>
              </w:rPr>
              <w:t>Proportion en 2008 (%)</w:t>
            </w:r>
          </w:p>
        </w:tc>
      </w:tr>
      <w:tr w:rsidR="00030B41" w:rsidRPr="00E55973" w14:paraId="35E03FDE" w14:textId="77777777" w:rsidTr="00030B41">
        <w:trPr>
          <w:trHeight w:val="221"/>
        </w:trPr>
        <w:tc>
          <w:tcPr>
            <w:tcW w:w="3397" w:type="dxa"/>
            <w:shd w:val="clear" w:color="auto" w:fill="auto"/>
            <w:noWrap/>
            <w:hideMark/>
          </w:tcPr>
          <w:p w14:paraId="36618FEF" w14:textId="77777777" w:rsidR="00030B41" w:rsidRPr="00E55973" w:rsidRDefault="00030B41" w:rsidP="00030B41">
            <w:pPr>
              <w:spacing w:after="0" w:line="240" w:lineRule="auto"/>
              <w:rPr>
                <w:rFonts w:ascii="Arial" w:eastAsia="Times New Roman" w:hAnsi="Arial" w:cs="Arial"/>
                <w:b/>
                <w:bCs/>
                <w:color w:val="000000"/>
                <w:sz w:val="24"/>
                <w:szCs w:val="24"/>
                <w:lang w:eastAsia="fr-FR"/>
              </w:rPr>
            </w:pPr>
            <w:r w:rsidRPr="00E55973">
              <w:rPr>
                <w:rFonts w:ascii="Arial" w:eastAsia="Times New Roman" w:hAnsi="Arial" w:cs="Arial"/>
                <w:color w:val="000000"/>
                <w:sz w:val="24"/>
                <w:szCs w:val="24"/>
                <w:lang w:eastAsia="fr-FR"/>
              </w:rPr>
              <w:t>Forêt galerie et formation ripicole</w:t>
            </w:r>
          </w:p>
        </w:tc>
        <w:tc>
          <w:tcPr>
            <w:tcW w:w="1559" w:type="dxa"/>
            <w:shd w:val="clear" w:color="auto" w:fill="auto"/>
            <w:noWrap/>
            <w:hideMark/>
          </w:tcPr>
          <w:p w14:paraId="57DB9F29" w14:textId="77777777" w:rsidR="00030B41" w:rsidRPr="00E55973" w:rsidRDefault="00030B41" w:rsidP="00030B41">
            <w:pPr>
              <w:spacing w:after="0" w:line="240" w:lineRule="auto"/>
              <w:jc w:val="right"/>
              <w:rPr>
                <w:rFonts w:ascii="Arial" w:eastAsia="Times New Roman" w:hAnsi="Arial" w:cs="Arial"/>
                <w:color w:val="000000"/>
                <w:sz w:val="24"/>
                <w:szCs w:val="24"/>
                <w:lang w:eastAsia="fr-FR"/>
              </w:rPr>
            </w:pPr>
            <w:r w:rsidRPr="00E55973">
              <w:rPr>
                <w:rFonts w:ascii="Arial" w:eastAsia="Times New Roman" w:hAnsi="Arial" w:cs="Arial"/>
                <w:color w:val="000000"/>
                <w:sz w:val="24"/>
                <w:szCs w:val="24"/>
                <w:lang w:eastAsia="fr-FR"/>
              </w:rPr>
              <w:t>23,712</w:t>
            </w:r>
          </w:p>
        </w:tc>
        <w:tc>
          <w:tcPr>
            <w:tcW w:w="1417" w:type="dxa"/>
            <w:shd w:val="clear" w:color="auto" w:fill="auto"/>
            <w:noWrap/>
            <w:hideMark/>
          </w:tcPr>
          <w:p w14:paraId="1F75D1D8" w14:textId="77777777" w:rsidR="00030B41" w:rsidRPr="00E55973" w:rsidRDefault="00030B41" w:rsidP="00030B41">
            <w:pPr>
              <w:spacing w:after="0" w:line="240" w:lineRule="auto"/>
              <w:jc w:val="right"/>
              <w:rPr>
                <w:rFonts w:ascii="Arial" w:eastAsia="Times New Roman" w:hAnsi="Arial" w:cs="Arial"/>
                <w:color w:val="000000"/>
                <w:sz w:val="24"/>
                <w:szCs w:val="24"/>
                <w:lang w:eastAsia="fr-FR"/>
              </w:rPr>
            </w:pPr>
            <w:r w:rsidRPr="00E55973">
              <w:rPr>
                <w:rFonts w:ascii="Arial" w:eastAsia="Times New Roman" w:hAnsi="Arial" w:cs="Arial"/>
                <w:sz w:val="24"/>
                <w:szCs w:val="24"/>
                <w:lang w:eastAsia="fr-FR"/>
              </w:rPr>
              <w:t>1,61</w:t>
            </w:r>
          </w:p>
        </w:tc>
        <w:tc>
          <w:tcPr>
            <w:tcW w:w="1433" w:type="dxa"/>
            <w:shd w:val="clear" w:color="auto" w:fill="auto"/>
            <w:noWrap/>
            <w:hideMark/>
          </w:tcPr>
          <w:p w14:paraId="06001F2B" w14:textId="77777777" w:rsidR="00030B41" w:rsidRPr="00E55973" w:rsidRDefault="00030B41" w:rsidP="00030B41">
            <w:pPr>
              <w:spacing w:after="0" w:line="240" w:lineRule="auto"/>
              <w:jc w:val="right"/>
              <w:rPr>
                <w:rFonts w:ascii="Arial" w:eastAsia="Times New Roman" w:hAnsi="Arial" w:cs="Arial"/>
                <w:color w:val="000000"/>
                <w:sz w:val="24"/>
                <w:szCs w:val="24"/>
                <w:lang w:eastAsia="fr-FR"/>
              </w:rPr>
            </w:pPr>
            <w:r w:rsidRPr="00E55973">
              <w:rPr>
                <w:rFonts w:ascii="Arial" w:eastAsia="Times New Roman" w:hAnsi="Arial" w:cs="Arial"/>
                <w:color w:val="000000"/>
                <w:sz w:val="24"/>
                <w:szCs w:val="24"/>
                <w:lang w:eastAsia="fr-FR"/>
              </w:rPr>
              <w:t>21,931</w:t>
            </w:r>
          </w:p>
        </w:tc>
        <w:tc>
          <w:tcPr>
            <w:tcW w:w="1420" w:type="dxa"/>
            <w:shd w:val="clear" w:color="auto" w:fill="auto"/>
            <w:noWrap/>
            <w:hideMark/>
          </w:tcPr>
          <w:p w14:paraId="4DB863FA" w14:textId="77777777" w:rsidR="00030B41" w:rsidRPr="00E55973" w:rsidRDefault="00030B41" w:rsidP="00030B41">
            <w:pPr>
              <w:spacing w:after="0" w:line="240" w:lineRule="auto"/>
              <w:jc w:val="right"/>
              <w:rPr>
                <w:rFonts w:ascii="Arial" w:eastAsia="Times New Roman" w:hAnsi="Arial" w:cs="Arial"/>
                <w:sz w:val="24"/>
                <w:szCs w:val="24"/>
                <w:highlight w:val="magenta"/>
                <w:lang w:eastAsia="fr-FR"/>
              </w:rPr>
            </w:pPr>
            <w:r w:rsidRPr="00E55973">
              <w:rPr>
                <w:rFonts w:ascii="Arial" w:eastAsia="Times New Roman" w:hAnsi="Arial" w:cs="Arial"/>
                <w:sz w:val="24"/>
                <w:szCs w:val="24"/>
                <w:highlight w:val="magenta"/>
                <w:lang w:eastAsia="fr-FR"/>
              </w:rPr>
              <w:t>1,49</w:t>
            </w:r>
          </w:p>
        </w:tc>
      </w:tr>
      <w:tr w:rsidR="00030B41" w:rsidRPr="00E55973" w14:paraId="129E97E4" w14:textId="77777777" w:rsidTr="00030B41">
        <w:trPr>
          <w:trHeight w:val="221"/>
        </w:trPr>
        <w:tc>
          <w:tcPr>
            <w:tcW w:w="3397" w:type="dxa"/>
            <w:shd w:val="clear" w:color="auto" w:fill="auto"/>
            <w:noWrap/>
            <w:hideMark/>
          </w:tcPr>
          <w:p w14:paraId="76FEFD83" w14:textId="77777777" w:rsidR="00030B41" w:rsidRPr="00E55973" w:rsidRDefault="00030B41" w:rsidP="00030B41">
            <w:pPr>
              <w:spacing w:after="0" w:line="240" w:lineRule="auto"/>
              <w:rPr>
                <w:rFonts w:ascii="Arial" w:eastAsia="Times New Roman" w:hAnsi="Arial" w:cs="Arial"/>
                <w:b/>
                <w:bCs/>
                <w:color w:val="000000"/>
                <w:sz w:val="24"/>
                <w:szCs w:val="24"/>
                <w:lang w:eastAsia="fr-FR"/>
              </w:rPr>
            </w:pPr>
            <w:r w:rsidRPr="00E55973">
              <w:rPr>
                <w:rFonts w:ascii="Arial" w:eastAsia="Times New Roman" w:hAnsi="Arial" w:cs="Arial"/>
                <w:color w:val="000000"/>
                <w:sz w:val="24"/>
                <w:szCs w:val="24"/>
                <w:lang w:eastAsia="fr-FR"/>
              </w:rPr>
              <w:t>Forêt claire et savane boisée</w:t>
            </w:r>
          </w:p>
        </w:tc>
        <w:tc>
          <w:tcPr>
            <w:tcW w:w="1559" w:type="dxa"/>
            <w:shd w:val="clear" w:color="auto" w:fill="auto"/>
            <w:noWrap/>
            <w:hideMark/>
          </w:tcPr>
          <w:p w14:paraId="2F5090F0" w14:textId="77777777" w:rsidR="00030B41" w:rsidRPr="00E55973" w:rsidRDefault="00030B41" w:rsidP="00030B41">
            <w:pPr>
              <w:spacing w:after="0" w:line="240" w:lineRule="auto"/>
              <w:jc w:val="right"/>
              <w:rPr>
                <w:rFonts w:ascii="Arial" w:eastAsia="Times New Roman" w:hAnsi="Arial" w:cs="Arial"/>
                <w:color w:val="000000"/>
                <w:sz w:val="24"/>
                <w:szCs w:val="24"/>
                <w:lang w:eastAsia="fr-FR"/>
              </w:rPr>
            </w:pPr>
            <w:r w:rsidRPr="00E55973">
              <w:rPr>
                <w:rFonts w:ascii="Arial" w:eastAsia="Times New Roman" w:hAnsi="Arial" w:cs="Arial"/>
                <w:color w:val="000000"/>
                <w:sz w:val="24"/>
                <w:szCs w:val="24"/>
                <w:lang w:eastAsia="fr-FR"/>
              </w:rPr>
              <w:t>162,464</w:t>
            </w:r>
          </w:p>
        </w:tc>
        <w:tc>
          <w:tcPr>
            <w:tcW w:w="1417" w:type="dxa"/>
            <w:shd w:val="clear" w:color="auto" w:fill="auto"/>
            <w:noWrap/>
            <w:hideMark/>
          </w:tcPr>
          <w:p w14:paraId="40D514E3" w14:textId="77777777" w:rsidR="00030B41" w:rsidRPr="00E55973" w:rsidRDefault="00030B41" w:rsidP="00030B41">
            <w:pPr>
              <w:spacing w:after="0" w:line="240" w:lineRule="auto"/>
              <w:jc w:val="right"/>
              <w:rPr>
                <w:rFonts w:ascii="Arial" w:eastAsia="Times New Roman" w:hAnsi="Arial" w:cs="Arial"/>
                <w:color w:val="000000"/>
                <w:sz w:val="24"/>
                <w:szCs w:val="24"/>
                <w:lang w:eastAsia="fr-FR"/>
              </w:rPr>
            </w:pPr>
            <w:r w:rsidRPr="00E55973">
              <w:rPr>
                <w:rFonts w:ascii="Arial" w:eastAsia="Times New Roman" w:hAnsi="Arial" w:cs="Arial"/>
                <w:color w:val="000000"/>
                <w:sz w:val="24"/>
                <w:szCs w:val="24"/>
                <w:lang w:eastAsia="fr-FR"/>
              </w:rPr>
              <w:t>11,06</w:t>
            </w:r>
          </w:p>
        </w:tc>
        <w:tc>
          <w:tcPr>
            <w:tcW w:w="1433" w:type="dxa"/>
            <w:shd w:val="clear" w:color="auto" w:fill="auto"/>
            <w:noWrap/>
            <w:hideMark/>
          </w:tcPr>
          <w:p w14:paraId="498F302A" w14:textId="77777777" w:rsidR="00030B41" w:rsidRPr="00E55973" w:rsidRDefault="00030B41" w:rsidP="00030B41">
            <w:pPr>
              <w:spacing w:after="0" w:line="240" w:lineRule="auto"/>
              <w:jc w:val="right"/>
              <w:rPr>
                <w:rFonts w:ascii="Arial" w:eastAsia="Times New Roman" w:hAnsi="Arial" w:cs="Arial"/>
                <w:color w:val="000000"/>
                <w:sz w:val="24"/>
                <w:szCs w:val="24"/>
                <w:lang w:eastAsia="fr-FR"/>
              </w:rPr>
            </w:pPr>
            <w:r w:rsidRPr="00E55973">
              <w:rPr>
                <w:rFonts w:ascii="Arial" w:eastAsia="Times New Roman" w:hAnsi="Arial" w:cs="Arial"/>
                <w:color w:val="000000"/>
                <w:sz w:val="24"/>
                <w:szCs w:val="24"/>
                <w:lang w:eastAsia="fr-FR"/>
              </w:rPr>
              <w:t>73,629</w:t>
            </w:r>
          </w:p>
        </w:tc>
        <w:tc>
          <w:tcPr>
            <w:tcW w:w="1420" w:type="dxa"/>
            <w:shd w:val="clear" w:color="auto" w:fill="auto"/>
            <w:noWrap/>
            <w:hideMark/>
          </w:tcPr>
          <w:p w14:paraId="1537A416" w14:textId="77777777" w:rsidR="00030B41" w:rsidRPr="00E55973" w:rsidRDefault="00030B41" w:rsidP="00030B41">
            <w:pPr>
              <w:spacing w:after="0" w:line="240" w:lineRule="auto"/>
              <w:jc w:val="right"/>
              <w:rPr>
                <w:rFonts w:ascii="Arial" w:eastAsia="Times New Roman" w:hAnsi="Arial" w:cs="Arial"/>
                <w:sz w:val="24"/>
                <w:szCs w:val="24"/>
                <w:highlight w:val="magenta"/>
                <w:lang w:eastAsia="fr-FR"/>
              </w:rPr>
            </w:pPr>
            <w:r w:rsidRPr="00E55973">
              <w:rPr>
                <w:rFonts w:ascii="Arial" w:eastAsia="Times New Roman" w:hAnsi="Arial" w:cs="Arial"/>
                <w:sz w:val="24"/>
                <w:szCs w:val="24"/>
                <w:highlight w:val="magenta"/>
                <w:lang w:eastAsia="fr-FR"/>
              </w:rPr>
              <w:t>5,01</w:t>
            </w:r>
          </w:p>
        </w:tc>
      </w:tr>
      <w:tr w:rsidR="00030B41" w:rsidRPr="00E55973" w14:paraId="70413813" w14:textId="77777777" w:rsidTr="00030B41">
        <w:trPr>
          <w:trHeight w:val="221"/>
        </w:trPr>
        <w:tc>
          <w:tcPr>
            <w:tcW w:w="3397" w:type="dxa"/>
            <w:shd w:val="clear" w:color="auto" w:fill="auto"/>
            <w:noWrap/>
            <w:hideMark/>
          </w:tcPr>
          <w:p w14:paraId="6935CCA2" w14:textId="77777777" w:rsidR="00030B41" w:rsidRPr="00E55973" w:rsidRDefault="00030B41" w:rsidP="00030B41">
            <w:pPr>
              <w:spacing w:after="0" w:line="240" w:lineRule="auto"/>
              <w:rPr>
                <w:rFonts w:ascii="Arial" w:eastAsia="Times New Roman" w:hAnsi="Arial" w:cs="Arial"/>
                <w:b/>
                <w:bCs/>
                <w:color w:val="000000"/>
                <w:sz w:val="24"/>
                <w:szCs w:val="24"/>
                <w:lang w:eastAsia="fr-FR"/>
              </w:rPr>
            </w:pPr>
            <w:r w:rsidRPr="00E55973">
              <w:rPr>
                <w:rFonts w:ascii="Arial" w:eastAsia="Times New Roman" w:hAnsi="Arial" w:cs="Arial"/>
                <w:color w:val="000000"/>
                <w:sz w:val="24"/>
                <w:szCs w:val="24"/>
                <w:lang w:eastAsia="fr-FR"/>
              </w:rPr>
              <w:t>Savane arborée et arbustives</w:t>
            </w:r>
          </w:p>
        </w:tc>
        <w:tc>
          <w:tcPr>
            <w:tcW w:w="1559" w:type="dxa"/>
            <w:shd w:val="clear" w:color="auto" w:fill="auto"/>
            <w:noWrap/>
            <w:hideMark/>
          </w:tcPr>
          <w:p w14:paraId="4FF855A4" w14:textId="77777777" w:rsidR="00030B41" w:rsidRPr="00E55973" w:rsidRDefault="00030B41" w:rsidP="00030B41">
            <w:pPr>
              <w:spacing w:after="0" w:line="240" w:lineRule="auto"/>
              <w:jc w:val="right"/>
              <w:rPr>
                <w:rFonts w:ascii="Arial" w:eastAsia="Times New Roman" w:hAnsi="Arial" w:cs="Arial"/>
                <w:color w:val="000000"/>
                <w:sz w:val="24"/>
                <w:szCs w:val="24"/>
                <w:lang w:eastAsia="fr-FR"/>
              </w:rPr>
            </w:pPr>
            <w:r w:rsidRPr="00E55973">
              <w:rPr>
                <w:rFonts w:ascii="Arial" w:eastAsia="Times New Roman" w:hAnsi="Arial" w:cs="Arial"/>
                <w:color w:val="000000"/>
                <w:sz w:val="24"/>
                <w:szCs w:val="24"/>
                <w:lang w:eastAsia="fr-FR"/>
              </w:rPr>
              <w:t>1024,331</w:t>
            </w:r>
          </w:p>
        </w:tc>
        <w:tc>
          <w:tcPr>
            <w:tcW w:w="1417" w:type="dxa"/>
            <w:shd w:val="clear" w:color="auto" w:fill="auto"/>
            <w:noWrap/>
            <w:hideMark/>
          </w:tcPr>
          <w:p w14:paraId="04FA58E9" w14:textId="77777777" w:rsidR="00030B41" w:rsidRPr="00E55973" w:rsidRDefault="00030B41" w:rsidP="00030B41">
            <w:pPr>
              <w:spacing w:after="0" w:line="240" w:lineRule="auto"/>
              <w:jc w:val="right"/>
              <w:rPr>
                <w:rFonts w:ascii="Arial" w:eastAsia="Times New Roman" w:hAnsi="Arial" w:cs="Arial"/>
                <w:color w:val="000000"/>
                <w:sz w:val="24"/>
                <w:szCs w:val="24"/>
                <w:lang w:eastAsia="fr-FR"/>
              </w:rPr>
            </w:pPr>
            <w:r w:rsidRPr="00E55973">
              <w:rPr>
                <w:rFonts w:ascii="Arial" w:eastAsia="Times New Roman" w:hAnsi="Arial" w:cs="Arial"/>
                <w:color w:val="000000"/>
                <w:sz w:val="24"/>
                <w:szCs w:val="24"/>
                <w:lang w:eastAsia="fr-FR"/>
              </w:rPr>
              <w:t>69,75</w:t>
            </w:r>
          </w:p>
        </w:tc>
        <w:tc>
          <w:tcPr>
            <w:tcW w:w="1433" w:type="dxa"/>
            <w:shd w:val="clear" w:color="auto" w:fill="auto"/>
            <w:noWrap/>
            <w:hideMark/>
          </w:tcPr>
          <w:p w14:paraId="13319E71" w14:textId="77777777" w:rsidR="00030B41" w:rsidRPr="00E55973" w:rsidRDefault="00030B41" w:rsidP="00030B41">
            <w:pPr>
              <w:spacing w:after="0" w:line="240" w:lineRule="auto"/>
              <w:jc w:val="right"/>
              <w:rPr>
                <w:rFonts w:ascii="Arial" w:eastAsia="Times New Roman" w:hAnsi="Arial" w:cs="Arial"/>
                <w:color w:val="000000"/>
                <w:sz w:val="24"/>
                <w:szCs w:val="24"/>
                <w:lang w:eastAsia="fr-FR"/>
              </w:rPr>
            </w:pPr>
            <w:r w:rsidRPr="00E55973">
              <w:rPr>
                <w:rFonts w:ascii="Arial" w:eastAsia="Times New Roman" w:hAnsi="Arial" w:cs="Arial"/>
                <w:color w:val="000000"/>
                <w:sz w:val="24"/>
                <w:szCs w:val="24"/>
                <w:lang w:eastAsia="fr-FR"/>
              </w:rPr>
              <w:t>984,203</w:t>
            </w:r>
          </w:p>
        </w:tc>
        <w:tc>
          <w:tcPr>
            <w:tcW w:w="1420" w:type="dxa"/>
            <w:shd w:val="clear" w:color="auto" w:fill="auto"/>
            <w:noWrap/>
            <w:hideMark/>
          </w:tcPr>
          <w:p w14:paraId="71980693" w14:textId="77777777" w:rsidR="00030B41" w:rsidRPr="00E55973" w:rsidRDefault="00030B41" w:rsidP="00030B41">
            <w:pPr>
              <w:spacing w:after="0" w:line="240" w:lineRule="auto"/>
              <w:jc w:val="right"/>
              <w:rPr>
                <w:rFonts w:ascii="Arial" w:eastAsia="Times New Roman" w:hAnsi="Arial" w:cs="Arial"/>
                <w:color w:val="000000"/>
                <w:sz w:val="24"/>
                <w:szCs w:val="24"/>
                <w:lang w:eastAsia="fr-FR"/>
              </w:rPr>
            </w:pPr>
            <w:r w:rsidRPr="00E55973">
              <w:rPr>
                <w:rFonts w:ascii="Arial" w:eastAsia="Times New Roman" w:hAnsi="Arial" w:cs="Arial"/>
                <w:color w:val="000000"/>
                <w:sz w:val="24"/>
                <w:szCs w:val="24"/>
                <w:highlight w:val="yellow"/>
                <w:lang w:eastAsia="fr-FR"/>
              </w:rPr>
              <w:t>67,02</w:t>
            </w:r>
          </w:p>
        </w:tc>
      </w:tr>
      <w:tr w:rsidR="00030B41" w:rsidRPr="00E55973" w14:paraId="5F93D0D9" w14:textId="77777777" w:rsidTr="00030B41">
        <w:trPr>
          <w:trHeight w:val="221"/>
        </w:trPr>
        <w:tc>
          <w:tcPr>
            <w:tcW w:w="3397" w:type="dxa"/>
            <w:shd w:val="clear" w:color="auto" w:fill="auto"/>
            <w:noWrap/>
            <w:hideMark/>
          </w:tcPr>
          <w:p w14:paraId="111128B7" w14:textId="77777777" w:rsidR="00030B41" w:rsidRPr="00E55973" w:rsidRDefault="00030B41" w:rsidP="00030B41">
            <w:pPr>
              <w:spacing w:after="0" w:line="240" w:lineRule="auto"/>
              <w:rPr>
                <w:rFonts w:ascii="Arial" w:eastAsia="Times New Roman" w:hAnsi="Arial" w:cs="Arial"/>
                <w:b/>
                <w:bCs/>
                <w:color w:val="000000"/>
                <w:sz w:val="24"/>
                <w:szCs w:val="24"/>
                <w:lang w:eastAsia="fr-FR"/>
              </w:rPr>
            </w:pPr>
            <w:r w:rsidRPr="00E55973">
              <w:rPr>
                <w:rFonts w:ascii="Arial" w:eastAsia="Times New Roman" w:hAnsi="Arial" w:cs="Arial"/>
                <w:color w:val="000000"/>
                <w:sz w:val="24"/>
                <w:szCs w:val="24"/>
                <w:lang w:eastAsia="fr-FR"/>
              </w:rPr>
              <w:t>Forêt et savane marécageuse</w:t>
            </w:r>
          </w:p>
        </w:tc>
        <w:tc>
          <w:tcPr>
            <w:tcW w:w="1559" w:type="dxa"/>
            <w:shd w:val="clear" w:color="auto" w:fill="auto"/>
            <w:noWrap/>
            <w:hideMark/>
          </w:tcPr>
          <w:p w14:paraId="5A53B90A" w14:textId="77777777" w:rsidR="00030B41" w:rsidRPr="00E55973" w:rsidRDefault="00030B41" w:rsidP="00030B41">
            <w:pPr>
              <w:spacing w:after="0" w:line="240" w:lineRule="auto"/>
              <w:jc w:val="right"/>
              <w:rPr>
                <w:rFonts w:ascii="Arial" w:eastAsia="Times New Roman" w:hAnsi="Arial" w:cs="Arial"/>
                <w:color w:val="000000"/>
                <w:sz w:val="24"/>
                <w:szCs w:val="24"/>
                <w:lang w:eastAsia="fr-FR"/>
              </w:rPr>
            </w:pPr>
            <w:r w:rsidRPr="00E55973">
              <w:rPr>
                <w:rFonts w:ascii="Arial" w:eastAsia="Times New Roman" w:hAnsi="Arial" w:cs="Arial"/>
                <w:color w:val="000000"/>
                <w:sz w:val="24"/>
                <w:szCs w:val="24"/>
                <w:lang w:eastAsia="fr-FR"/>
              </w:rPr>
              <w:t>1,082</w:t>
            </w:r>
          </w:p>
        </w:tc>
        <w:tc>
          <w:tcPr>
            <w:tcW w:w="1417" w:type="dxa"/>
            <w:shd w:val="clear" w:color="auto" w:fill="auto"/>
            <w:noWrap/>
            <w:hideMark/>
          </w:tcPr>
          <w:p w14:paraId="58EE9630" w14:textId="77777777" w:rsidR="00030B41" w:rsidRPr="00E55973" w:rsidRDefault="00030B41" w:rsidP="00030B41">
            <w:pPr>
              <w:spacing w:after="0" w:line="240" w:lineRule="auto"/>
              <w:jc w:val="right"/>
              <w:rPr>
                <w:rFonts w:ascii="Arial" w:eastAsia="Times New Roman" w:hAnsi="Arial" w:cs="Arial"/>
                <w:color w:val="000000"/>
                <w:sz w:val="24"/>
                <w:szCs w:val="24"/>
                <w:lang w:eastAsia="fr-FR"/>
              </w:rPr>
            </w:pPr>
            <w:r w:rsidRPr="00E55973">
              <w:rPr>
                <w:rFonts w:ascii="Arial" w:eastAsia="Times New Roman" w:hAnsi="Arial" w:cs="Arial"/>
                <w:color w:val="000000"/>
                <w:sz w:val="24"/>
                <w:szCs w:val="24"/>
                <w:lang w:eastAsia="fr-FR"/>
              </w:rPr>
              <w:t>0,07</w:t>
            </w:r>
          </w:p>
        </w:tc>
        <w:tc>
          <w:tcPr>
            <w:tcW w:w="1433" w:type="dxa"/>
            <w:shd w:val="clear" w:color="auto" w:fill="auto"/>
            <w:noWrap/>
            <w:hideMark/>
          </w:tcPr>
          <w:p w14:paraId="54049C4F" w14:textId="77777777" w:rsidR="00030B41" w:rsidRPr="00E55973" w:rsidRDefault="00030B41" w:rsidP="00030B41">
            <w:pPr>
              <w:spacing w:after="0" w:line="240" w:lineRule="auto"/>
              <w:jc w:val="right"/>
              <w:rPr>
                <w:rFonts w:ascii="Arial" w:eastAsia="Times New Roman" w:hAnsi="Arial" w:cs="Arial"/>
                <w:color w:val="000000"/>
                <w:sz w:val="24"/>
                <w:szCs w:val="24"/>
                <w:lang w:eastAsia="fr-FR"/>
              </w:rPr>
            </w:pPr>
            <w:r w:rsidRPr="00E55973">
              <w:rPr>
                <w:rFonts w:ascii="Arial" w:eastAsia="Times New Roman" w:hAnsi="Arial" w:cs="Arial"/>
                <w:color w:val="000000"/>
                <w:sz w:val="24"/>
                <w:szCs w:val="24"/>
                <w:lang w:eastAsia="fr-FR"/>
              </w:rPr>
              <w:t>1,153</w:t>
            </w:r>
          </w:p>
        </w:tc>
        <w:tc>
          <w:tcPr>
            <w:tcW w:w="1420" w:type="dxa"/>
            <w:shd w:val="clear" w:color="auto" w:fill="auto"/>
            <w:noWrap/>
            <w:hideMark/>
          </w:tcPr>
          <w:p w14:paraId="4FED599E" w14:textId="77777777" w:rsidR="00030B41" w:rsidRPr="00E55973" w:rsidRDefault="00030B41" w:rsidP="00030B41">
            <w:pPr>
              <w:spacing w:after="0" w:line="240" w:lineRule="auto"/>
              <w:jc w:val="right"/>
              <w:rPr>
                <w:rFonts w:ascii="Arial" w:eastAsia="Times New Roman" w:hAnsi="Arial" w:cs="Arial"/>
                <w:color w:val="000000"/>
                <w:sz w:val="24"/>
                <w:szCs w:val="24"/>
                <w:lang w:eastAsia="fr-FR"/>
              </w:rPr>
            </w:pPr>
            <w:r w:rsidRPr="00E55973">
              <w:rPr>
                <w:rFonts w:ascii="Arial" w:eastAsia="Times New Roman" w:hAnsi="Arial" w:cs="Arial"/>
                <w:color w:val="000000"/>
                <w:sz w:val="24"/>
                <w:szCs w:val="24"/>
                <w:highlight w:val="green"/>
                <w:lang w:eastAsia="fr-FR"/>
              </w:rPr>
              <w:t>0,08</w:t>
            </w:r>
          </w:p>
        </w:tc>
      </w:tr>
      <w:tr w:rsidR="00030B41" w:rsidRPr="00E55973" w14:paraId="179402BA" w14:textId="77777777" w:rsidTr="00030B41">
        <w:trPr>
          <w:trHeight w:val="221"/>
        </w:trPr>
        <w:tc>
          <w:tcPr>
            <w:tcW w:w="3397" w:type="dxa"/>
            <w:shd w:val="clear" w:color="auto" w:fill="auto"/>
            <w:noWrap/>
            <w:hideMark/>
          </w:tcPr>
          <w:p w14:paraId="44BFF57D" w14:textId="77777777" w:rsidR="00030B41" w:rsidRPr="00E55973" w:rsidRDefault="00030B41" w:rsidP="00030B41">
            <w:pPr>
              <w:spacing w:after="0" w:line="240" w:lineRule="auto"/>
              <w:rPr>
                <w:rFonts w:ascii="Arial" w:eastAsia="Times New Roman" w:hAnsi="Arial" w:cs="Arial"/>
                <w:b/>
                <w:bCs/>
                <w:color w:val="000000"/>
                <w:sz w:val="24"/>
                <w:szCs w:val="24"/>
                <w:lang w:eastAsia="fr-FR"/>
              </w:rPr>
            </w:pPr>
            <w:r w:rsidRPr="00E55973">
              <w:rPr>
                <w:rFonts w:ascii="Arial" w:eastAsia="Times New Roman" w:hAnsi="Arial" w:cs="Arial"/>
                <w:color w:val="000000"/>
                <w:sz w:val="24"/>
                <w:szCs w:val="24"/>
                <w:lang w:eastAsia="fr-FR"/>
              </w:rPr>
              <w:t xml:space="preserve">Plantation forestière </w:t>
            </w:r>
          </w:p>
        </w:tc>
        <w:tc>
          <w:tcPr>
            <w:tcW w:w="1559" w:type="dxa"/>
            <w:shd w:val="clear" w:color="auto" w:fill="auto"/>
            <w:noWrap/>
            <w:hideMark/>
          </w:tcPr>
          <w:p w14:paraId="1339A264" w14:textId="77777777" w:rsidR="00030B41" w:rsidRPr="00E55973" w:rsidRDefault="00030B41" w:rsidP="00030B41">
            <w:pPr>
              <w:spacing w:after="0" w:line="240" w:lineRule="auto"/>
              <w:jc w:val="right"/>
              <w:rPr>
                <w:rFonts w:ascii="Arial" w:eastAsia="Times New Roman" w:hAnsi="Arial" w:cs="Arial"/>
                <w:color w:val="000000"/>
                <w:sz w:val="24"/>
                <w:szCs w:val="24"/>
                <w:lang w:eastAsia="fr-FR"/>
              </w:rPr>
            </w:pPr>
            <w:r w:rsidRPr="00E55973">
              <w:rPr>
                <w:rFonts w:ascii="Arial" w:eastAsia="Times New Roman" w:hAnsi="Arial" w:cs="Arial"/>
                <w:color w:val="000000"/>
                <w:sz w:val="24"/>
                <w:szCs w:val="24"/>
                <w:lang w:eastAsia="fr-FR"/>
              </w:rPr>
              <w:t>0,219</w:t>
            </w:r>
          </w:p>
        </w:tc>
        <w:tc>
          <w:tcPr>
            <w:tcW w:w="1417" w:type="dxa"/>
            <w:shd w:val="clear" w:color="auto" w:fill="auto"/>
            <w:noWrap/>
            <w:hideMark/>
          </w:tcPr>
          <w:p w14:paraId="251791F9" w14:textId="77777777" w:rsidR="00030B41" w:rsidRPr="00E55973" w:rsidRDefault="00030B41" w:rsidP="00030B41">
            <w:pPr>
              <w:spacing w:after="0" w:line="240" w:lineRule="auto"/>
              <w:jc w:val="right"/>
              <w:rPr>
                <w:rFonts w:ascii="Arial" w:eastAsia="Times New Roman" w:hAnsi="Arial" w:cs="Arial"/>
                <w:color w:val="000000"/>
                <w:sz w:val="24"/>
                <w:szCs w:val="24"/>
                <w:lang w:eastAsia="fr-FR"/>
              </w:rPr>
            </w:pPr>
            <w:r w:rsidRPr="00E55973">
              <w:rPr>
                <w:rFonts w:ascii="Arial" w:eastAsia="Times New Roman" w:hAnsi="Arial" w:cs="Arial"/>
                <w:color w:val="000000"/>
                <w:sz w:val="24"/>
                <w:szCs w:val="24"/>
                <w:lang w:eastAsia="fr-FR"/>
              </w:rPr>
              <w:t>0,01</w:t>
            </w:r>
          </w:p>
        </w:tc>
        <w:tc>
          <w:tcPr>
            <w:tcW w:w="1433" w:type="dxa"/>
            <w:shd w:val="clear" w:color="auto" w:fill="auto"/>
            <w:noWrap/>
            <w:hideMark/>
          </w:tcPr>
          <w:p w14:paraId="1447C76A" w14:textId="77777777" w:rsidR="00030B41" w:rsidRPr="00E55973" w:rsidRDefault="00030B41" w:rsidP="00030B41">
            <w:pPr>
              <w:spacing w:after="0" w:line="240" w:lineRule="auto"/>
              <w:jc w:val="right"/>
              <w:rPr>
                <w:rFonts w:ascii="Arial" w:eastAsia="Times New Roman" w:hAnsi="Arial" w:cs="Arial"/>
                <w:color w:val="000000"/>
                <w:sz w:val="24"/>
                <w:szCs w:val="24"/>
                <w:lang w:eastAsia="fr-FR"/>
              </w:rPr>
            </w:pPr>
            <w:r w:rsidRPr="00E55973">
              <w:rPr>
                <w:rFonts w:ascii="Arial" w:eastAsia="Times New Roman" w:hAnsi="Arial" w:cs="Arial"/>
                <w:color w:val="000000"/>
                <w:sz w:val="24"/>
                <w:szCs w:val="24"/>
                <w:lang w:eastAsia="fr-FR"/>
              </w:rPr>
              <w:t>0,219</w:t>
            </w:r>
          </w:p>
        </w:tc>
        <w:tc>
          <w:tcPr>
            <w:tcW w:w="1420" w:type="dxa"/>
            <w:shd w:val="clear" w:color="auto" w:fill="auto"/>
            <w:noWrap/>
            <w:hideMark/>
          </w:tcPr>
          <w:p w14:paraId="20B9EBB3" w14:textId="77777777" w:rsidR="00030B41" w:rsidRPr="00E55973" w:rsidRDefault="00030B41" w:rsidP="00030B41">
            <w:pPr>
              <w:spacing w:after="0" w:line="240" w:lineRule="auto"/>
              <w:jc w:val="right"/>
              <w:rPr>
                <w:rFonts w:ascii="Arial" w:eastAsia="Times New Roman" w:hAnsi="Arial" w:cs="Arial"/>
                <w:color w:val="000000"/>
                <w:sz w:val="24"/>
                <w:szCs w:val="24"/>
                <w:lang w:eastAsia="fr-FR"/>
              </w:rPr>
            </w:pPr>
            <w:r w:rsidRPr="00E55973">
              <w:rPr>
                <w:rFonts w:ascii="Arial" w:eastAsia="Times New Roman" w:hAnsi="Arial" w:cs="Arial"/>
                <w:color w:val="000000"/>
                <w:sz w:val="24"/>
                <w:szCs w:val="24"/>
                <w:lang w:eastAsia="fr-FR"/>
              </w:rPr>
              <w:t>0,01</w:t>
            </w:r>
          </w:p>
        </w:tc>
      </w:tr>
      <w:tr w:rsidR="00030B41" w:rsidRPr="00E55973" w14:paraId="2D5EFE16" w14:textId="77777777" w:rsidTr="00030B41">
        <w:trPr>
          <w:trHeight w:val="221"/>
        </w:trPr>
        <w:tc>
          <w:tcPr>
            <w:tcW w:w="3397" w:type="dxa"/>
            <w:shd w:val="clear" w:color="auto" w:fill="auto"/>
            <w:noWrap/>
            <w:hideMark/>
          </w:tcPr>
          <w:p w14:paraId="2439651A" w14:textId="77777777" w:rsidR="00030B41" w:rsidRPr="00E55973" w:rsidRDefault="00030B41" w:rsidP="00030B41">
            <w:pPr>
              <w:spacing w:after="0" w:line="240" w:lineRule="auto"/>
              <w:rPr>
                <w:rFonts w:ascii="Arial" w:eastAsia="Times New Roman" w:hAnsi="Arial" w:cs="Arial"/>
                <w:b/>
                <w:bCs/>
                <w:color w:val="000000"/>
                <w:sz w:val="24"/>
                <w:szCs w:val="24"/>
                <w:lang w:eastAsia="fr-FR"/>
              </w:rPr>
            </w:pPr>
            <w:r w:rsidRPr="00E55973">
              <w:rPr>
                <w:rFonts w:ascii="Arial" w:eastAsia="Times New Roman" w:hAnsi="Arial" w:cs="Arial"/>
                <w:color w:val="000000"/>
                <w:sz w:val="24"/>
                <w:szCs w:val="24"/>
                <w:lang w:eastAsia="fr-FR"/>
              </w:rPr>
              <w:t>Plantation fruitière</w:t>
            </w:r>
          </w:p>
        </w:tc>
        <w:tc>
          <w:tcPr>
            <w:tcW w:w="1559" w:type="dxa"/>
            <w:shd w:val="clear" w:color="auto" w:fill="auto"/>
            <w:noWrap/>
            <w:hideMark/>
          </w:tcPr>
          <w:p w14:paraId="48E84D84" w14:textId="77777777" w:rsidR="00030B41" w:rsidRPr="00E55973" w:rsidRDefault="00030B41" w:rsidP="00030B41">
            <w:pPr>
              <w:spacing w:after="0" w:line="240" w:lineRule="auto"/>
              <w:jc w:val="right"/>
              <w:rPr>
                <w:rFonts w:ascii="Arial" w:eastAsia="Times New Roman" w:hAnsi="Arial" w:cs="Arial"/>
                <w:color w:val="000000"/>
                <w:sz w:val="24"/>
                <w:szCs w:val="24"/>
                <w:lang w:eastAsia="fr-FR"/>
              </w:rPr>
            </w:pPr>
            <w:r w:rsidRPr="00E55973">
              <w:rPr>
                <w:rFonts w:ascii="Arial" w:eastAsia="Times New Roman" w:hAnsi="Arial" w:cs="Arial"/>
                <w:color w:val="000000"/>
                <w:sz w:val="24"/>
                <w:szCs w:val="24"/>
                <w:lang w:eastAsia="fr-FR"/>
              </w:rPr>
              <w:t>3,543</w:t>
            </w:r>
          </w:p>
        </w:tc>
        <w:tc>
          <w:tcPr>
            <w:tcW w:w="1417" w:type="dxa"/>
            <w:shd w:val="clear" w:color="auto" w:fill="auto"/>
            <w:noWrap/>
            <w:hideMark/>
          </w:tcPr>
          <w:p w14:paraId="12F2AE34" w14:textId="77777777" w:rsidR="00030B41" w:rsidRPr="00E55973" w:rsidRDefault="00030B41" w:rsidP="00030B41">
            <w:pPr>
              <w:spacing w:after="0" w:line="240" w:lineRule="auto"/>
              <w:jc w:val="right"/>
              <w:rPr>
                <w:rFonts w:ascii="Arial" w:eastAsia="Times New Roman" w:hAnsi="Arial" w:cs="Arial"/>
                <w:color w:val="000000"/>
                <w:sz w:val="24"/>
                <w:szCs w:val="24"/>
                <w:lang w:eastAsia="fr-FR"/>
              </w:rPr>
            </w:pPr>
            <w:r w:rsidRPr="00E55973">
              <w:rPr>
                <w:rFonts w:ascii="Arial" w:eastAsia="Times New Roman" w:hAnsi="Arial" w:cs="Arial"/>
                <w:color w:val="000000"/>
                <w:sz w:val="24"/>
                <w:szCs w:val="24"/>
                <w:lang w:eastAsia="fr-FR"/>
              </w:rPr>
              <w:t>0,24</w:t>
            </w:r>
          </w:p>
        </w:tc>
        <w:tc>
          <w:tcPr>
            <w:tcW w:w="1433" w:type="dxa"/>
            <w:shd w:val="clear" w:color="auto" w:fill="auto"/>
            <w:noWrap/>
            <w:hideMark/>
          </w:tcPr>
          <w:p w14:paraId="0311ADED" w14:textId="77777777" w:rsidR="00030B41" w:rsidRPr="00E55973" w:rsidRDefault="00030B41" w:rsidP="00030B41">
            <w:pPr>
              <w:spacing w:after="0" w:line="240" w:lineRule="auto"/>
              <w:jc w:val="right"/>
              <w:rPr>
                <w:rFonts w:ascii="Arial" w:eastAsia="Times New Roman" w:hAnsi="Arial" w:cs="Arial"/>
                <w:color w:val="000000"/>
                <w:sz w:val="24"/>
                <w:szCs w:val="24"/>
                <w:lang w:eastAsia="fr-FR"/>
              </w:rPr>
            </w:pPr>
            <w:r w:rsidRPr="00E55973">
              <w:rPr>
                <w:rFonts w:ascii="Arial" w:eastAsia="Times New Roman" w:hAnsi="Arial" w:cs="Arial"/>
                <w:color w:val="000000"/>
                <w:sz w:val="24"/>
                <w:szCs w:val="24"/>
                <w:lang w:eastAsia="fr-FR"/>
              </w:rPr>
              <w:t>4,426</w:t>
            </w:r>
          </w:p>
        </w:tc>
        <w:tc>
          <w:tcPr>
            <w:tcW w:w="1420" w:type="dxa"/>
            <w:shd w:val="clear" w:color="auto" w:fill="auto"/>
            <w:noWrap/>
            <w:hideMark/>
          </w:tcPr>
          <w:p w14:paraId="584A16F1" w14:textId="77777777" w:rsidR="00030B41" w:rsidRPr="00E55973" w:rsidRDefault="00030B41" w:rsidP="00030B41">
            <w:pPr>
              <w:spacing w:after="0" w:line="240" w:lineRule="auto"/>
              <w:jc w:val="right"/>
              <w:rPr>
                <w:rFonts w:ascii="Arial" w:eastAsia="Times New Roman" w:hAnsi="Arial" w:cs="Arial"/>
                <w:color w:val="000000"/>
                <w:sz w:val="24"/>
                <w:szCs w:val="24"/>
                <w:lang w:eastAsia="fr-FR"/>
              </w:rPr>
            </w:pPr>
            <w:r w:rsidRPr="00E55973">
              <w:rPr>
                <w:rFonts w:ascii="Arial" w:eastAsia="Times New Roman" w:hAnsi="Arial" w:cs="Arial"/>
                <w:color w:val="000000"/>
                <w:sz w:val="24"/>
                <w:szCs w:val="24"/>
                <w:highlight w:val="green"/>
                <w:lang w:eastAsia="fr-FR"/>
              </w:rPr>
              <w:t>0,30</w:t>
            </w:r>
          </w:p>
        </w:tc>
      </w:tr>
      <w:tr w:rsidR="00030B41" w:rsidRPr="00E55973" w14:paraId="06778D36" w14:textId="77777777" w:rsidTr="00030B41">
        <w:trPr>
          <w:trHeight w:val="221"/>
        </w:trPr>
        <w:tc>
          <w:tcPr>
            <w:tcW w:w="3397" w:type="dxa"/>
            <w:shd w:val="clear" w:color="auto" w:fill="auto"/>
            <w:noWrap/>
            <w:hideMark/>
          </w:tcPr>
          <w:p w14:paraId="30465701" w14:textId="77777777" w:rsidR="00030B41" w:rsidRPr="00E55973" w:rsidRDefault="00030B41" w:rsidP="00030B41">
            <w:pPr>
              <w:spacing w:after="0" w:line="240" w:lineRule="auto"/>
              <w:rPr>
                <w:rFonts w:ascii="Arial" w:eastAsia="Times New Roman" w:hAnsi="Arial" w:cs="Arial"/>
                <w:b/>
                <w:bCs/>
                <w:color w:val="000000"/>
                <w:sz w:val="24"/>
                <w:szCs w:val="24"/>
                <w:lang w:eastAsia="fr-FR"/>
              </w:rPr>
            </w:pPr>
            <w:r w:rsidRPr="00E55973">
              <w:rPr>
                <w:rFonts w:ascii="Arial" w:eastAsia="Times New Roman" w:hAnsi="Arial" w:cs="Arial"/>
                <w:color w:val="000000"/>
                <w:sz w:val="24"/>
                <w:szCs w:val="24"/>
                <w:lang w:eastAsia="fr-FR"/>
              </w:rPr>
              <w:t>Culture et jachère</w:t>
            </w:r>
          </w:p>
        </w:tc>
        <w:tc>
          <w:tcPr>
            <w:tcW w:w="1559" w:type="dxa"/>
            <w:shd w:val="clear" w:color="auto" w:fill="auto"/>
            <w:noWrap/>
            <w:hideMark/>
          </w:tcPr>
          <w:p w14:paraId="15848002" w14:textId="77777777" w:rsidR="00030B41" w:rsidRPr="00E55973" w:rsidRDefault="00030B41" w:rsidP="00030B41">
            <w:pPr>
              <w:spacing w:after="0" w:line="240" w:lineRule="auto"/>
              <w:jc w:val="right"/>
              <w:rPr>
                <w:rFonts w:ascii="Arial" w:eastAsia="Times New Roman" w:hAnsi="Arial" w:cs="Arial"/>
                <w:color w:val="000000"/>
                <w:sz w:val="24"/>
                <w:szCs w:val="24"/>
                <w:lang w:eastAsia="fr-FR"/>
              </w:rPr>
            </w:pPr>
            <w:r w:rsidRPr="00E55973">
              <w:rPr>
                <w:rFonts w:ascii="Arial" w:eastAsia="Times New Roman" w:hAnsi="Arial" w:cs="Arial"/>
                <w:color w:val="000000"/>
                <w:sz w:val="24"/>
                <w:szCs w:val="24"/>
                <w:lang w:eastAsia="fr-FR"/>
              </w:rPr>
              <w:t>229,918</w:t>
            </w:r>
          </w:p>
        </w:tc>
        <w:tc>
          <w:tcPr>
            <w:tcW w:w="1417" w:type="dxa"/>
            <w:shd w:val="clear" w:color="auto" w:fill="auto"/>
            <w:noWrap/>
            <w:hideMark/>
          </w:tcPr>
          <w:p w14:paraId="172F7A83" w14:textId="77777777" w:rsidR="00030B41" w:rsidRPr="00E55973" w:rsidRDefault="00030B41" w:rsidP="00030B41">
            <w:pPr>
              <w:spacing w:after="0" w:line="240" w:lineRule="auto"/>
              <w:jc w:val="right"/>
              <w:rPr>
                <w:rFonts w:ascii="Arial" w:eastAsia="Times New Roman" w:hAnsi="Arial" w:cs="Arial"/>
                <w:color w:val="000000"/>
                <w:sz w:val="24"/>
                <w:szCs w:val="24"/>
                <w:lang w:eastAsia="fr-FR"/>
              </w:rPr>
            </w:pPr>
            <w:r w:rsidRPr="00E55973">
              <w:rPr>
                <w:rFonts w:ascii="Arial" w:eastAsia="Times New Roman" w:hAnsi="Arial" w:cs="Arial"/>
                <w:color w:val="000000"/>
                <w:sz w:val="24"/>
                <w:szCs w:val="24"/>
                <w:lang w:eastAsia="fr-FR"/>
              </w:rPr>
              <w:t>15,66</w:t>
            </w:r>
          </w:p>
        </w:tc>
        <w:tc>
          <w:tcPr>
            <w:tcW w:w="1433" w:type="dxa"/>
            <w:shd w:val="clear" w:color="auto" w:fill="auto"/>
            <w:noWrap/>
            <w:hideMark/>
          </w:tcPr>
          <w:p w14:paraId="137BA665" w14:textId="77777777" w:rsidR="00030B41" w:rsidRPr="00E55973" w:rsidRDefault="00030B41" w:rsidP="00030B41">
            <w:pPr>
              <w:spacing w:after="0" w:line="240" w:lineRule="auto"/>
              <w:jc w:val="right"/>
              <w:rPr>
                <w:rFonts w:ascii="Arial" w:eastAsia="Times New Roman" w:hAnsi="Arial" w:cs="Arial"/>
                <w:color w:val="000000"/>
                <w:sz w:val="24"/>
                <w:szCs w:val="24"/>
                <w:lang w:eastAsia="fr-FR"/>
              </w:rPr>
            </w:pPr>
            <w:r w:rsidRPr="00E55973">
              <w:rPr>
                <w:rFonts w:ascii="Arial" w:eastAsia="Times New Roman" w:hAnsi="Arial" w:cs="Arial"/>
                <w:color w:val="000000"/>
                <w:sz w:val="24"/>
                <w:szCs w:val="24"/>
                <w:lang w:eastAsia="fr-FR"/>
              </w:rPr>
              <w:t>345,743</w:t>
            </w:r>
          </w:p>
        </w:tc>
        <w:tc>
          <w:tcPr>
            <w:tcW w:w="1420" w:type="dxa"/>
            <w:shd w:val="clear" w:color="auto" w:fill="auto"/>
            <w:noWrap/>
            <w:hideMark/>
          </w:tcPr>
          <w:p w14:paraId="09AB2A04" w14:textId="77777777" w:rsidR="00030B41" w:rsidRPr="00E55973" w:rsidRDefault="00030B41" w:rsidP="00030B41">
            <w:pPr>
              <w:spacing w:after="0" w:line="240" w:lineRule="auto"/>
              <w:jc w:val="right"/>
              <w:rPr>
                <w:rFonts w:ascii="Arial" w:eastAsia="Times New Roman" w:hAnsi="Arial" w:cs="Arial"/>
                <w:color w:val="000000"/>
                <w:sz w:val="24"/>
                <w:szCs w:val="24"/>
                <w:lang w:eastAsia="fr-FR"/>
              </w:rPr>
            </w:pPr>
            <w:r w:rsidRPr="00E55973">
              <w:rPr>
                <w:rFonts w:ascii="Arial" w:eastAsia="Times New Roman" w:hAnsi="Arial" w:cs="Arial"/>
                <w:color w:val="000000"/>
                <w:sz w:val="24"/>
                <w:szCs w:val="24"/>
                <w:highlight w:val="green"/>
                <w:lang w:eastAsia="fr-FR"/>
              </w:rPr>
              <w:t>23,54</w:t>
            </w:r>
          </w:p>
        </w:tc>
      </w:tr>
      <w:tr w:rsidR="00030B41" w:rsidRPr="00E55973" w14:paraId="4C6A19EF" w14:textId="77777777" w:rsidTr="00030B41">
        <w:trPr>
          <w:trHeight w:val="221"/>
        </w:trPr>
        <w:tc>
          <w:tcPr>
            <w:tcW w:w="3397" w:type="dxa"/>
            <w:shd w:val="clear" w:color="auto" w:fill="auto"/>
            <w:noWrap/>
            <w:hideMark/>
          </w:tcPr>
          <w:p w14:paraId="3370F51C" w14:textId="77777777" w:rsidR="00030B41" w:rsidRPr="00E55973" w:rsidRDefault="00030B41" w:rsidP="00030B41">
            <w:pPr>
              <w:spacing w:after="0" w:line="240" w:lineRule="auto"/>
              <w:rPr>
                <w:rFonts w:ascii="Arial" w:eastAsia="Times New Roman" w:hAnsi="Arial" w:cs="Arial"/>
                <w:b/>
                <w:bCs/>
                <w:color w:val="000000"/>
                <w:sz w:val="24"/>
                <w:szCs w:val="24"/>
                <w:lang w:eastAsia="fr-FR"/>
              </w:rPr>
            </w:pPr>
            <w:r w:rsidRPr="00E55973">
              <w:rPr>
                <w:rFonts w:ascii="Arial" w:eastAsia="Times New Roman" w:hAnsi="Arial" w:cs="Arial"/>
                <w:color w:val="000000"/>
                <w:sz w:val="24"/>
                <w:szCs w:val="24"/>
                <w:lang w:eastAsia="fr-FR"/>
              </w:rPr>
              <w:t>Plan d'eau</w:t>
            </w:r>
          </w:p>
        </w:tc>
        <w:tc>
          <w:tcPr>
            <w:tcW w:w="1559" w:type="dxa"/>
            <w:shd w:val="clear" w:color="auto" w:fill="auto"/>
            <w:noWrap/>
            <w:hideMark/>
          </w:tcPr>
          <w:p w14:paraId="0F77F842" w14:textId="77777777" w:rsidR="00030B41" w:rsidRPr="00E55973" w:rsidRDefault="00030B41" w:rsidP="00030B41">
            <w:pPr>
              <w:spacing w:after="0" w:line="240" w:lineRule="auto"/>
              <w:jc w:val="right"/>
              <w:rPr>
                <w:rFonts w:ascii="Arial" w:eastAsia="Times New Roman" w:hAnsi="Arial" w:cs="Arial"/>
                <w:color w:val="000000"/>
                <w:sz w:val="24"/>
                <w:szCs w:val="24"/>
                <w:lang w:eastAsia="fr-FR"/>
              </w:rPr>
            </w:pPr>
            <w:r w:rsidRPr="00E55973">
              <w:rPr>
                <w:rFonts w:ascii="Arial" w:eastAsia="Times New Roman" w:hAnsi="Arial" w:cs="Arial"/>
                <w:color w:val="000000"/>
                <w:sz w:val="24"/>
                <w:szCs w:val="24"/>
                <w:lang w:eastAsia="fr-FR"/>
              </w:rPr>
              <w:t>0,402</w:t>
            </w:r>
          </w:p>
        </w:tc>
        <w:tc>
          <w:tcPr>
            <w:tcW w:w="1417" w:type="dxa"/>
            <w:shd w:val="clear" w:color="auto" w:fill="auto"/>
            <w:noWrap/>
            <w:hideMark/>
          </w:tcPr>
          <w:p w14:paraId="087BC197" w14:textId="77777777" w:rsidR="00030B41" w:rsidRPr="00E55973" w:rsidRDefault="00030B41" w:rsidP="00030B41">
            <w:pPr>
              <w:spacing w:after="0" w:line="240" w:lineRule="auto"/>
              <w:jc w:val="right"/>
              <w:rPr>
                <w:rFonts w:ascii="Arial" w:eastAsia="Times New Roman" w:hAnsi="Arial" w:cs="Arial"/>
                <w:color w:val="000000"/>
                <w:sz w:val="24"/>
                <w:szCs w:val="24"/>
                <w:lang w:eastAsia="fr-FR"/>
              </w:rPr>
            </w:pPr>
            <w:r w:rsidRPr="00E55973">
              <w:rPr>
                <w:rFonts w:ascii="Arial" w:eastAsia="Times New Roman" w:hAnsi="Arial" w:cs="Arial"/>
                <w:color w:val="000000"/>
                <w:sz w:val="24"/>
                <w:szCs w:val="24"/>
                <w:lang w:eastAsia="fr-FR"/>
              </w:rPr>
              <w:t>0,03</w:t>
            </w:r>
          </w:p>
        </w:tc>
        <w:tc>
          <w:tcPr>
            <w:tcW w:w="1433" w:type="dxa"/>
            <w:shd w:val="clear" w:color="auto" w:fill="auto"/>
            <w:noWrap/>
            <w:hideMark/>
          </w:tcPr>
          <w:p w14:paraId="0EBE6785" w14:textId="77777777" w:rsidR="00030B41" w:rsidRPr="00E55973" w:rsidRDefault="00030B41" w:rsidP="00030B41">
            <w:pPr>
              <w:spacing w:after="0" w:line="240" w:lineRule="auto"/>
              <w:jc w:val="right"/>
              <w:rPr>
                <w:rFonts w:ascii="Arial" w:eastAsia="Times New Roman" w:hAnsi="Arial" w:cs="Arial"/>
                <w:color w:val="000000"/>
                <w:sz w:val="24"/>
                <w:szCs w:val="24"/>
                <w:lang w:eastAsia="fr-FR"/>
              </w:rPr>
            </w:pPr>
            <w:r w:rsidRPr="00E55973">
              <w:rPr>
                <w:rFonts w:ascii="Arial" w:eastAsia="Times New Roman" w:hAnsi="Arial" w:cs="Arial"/>
                <w:color w:val="000000"/>
                <w:sz w:val="24"/>
                <w:szCs w:val="24"/>
                <w:lang w:eastAsia="fr-FR"/>
              </w:rPr>
              <w:t>0,402</w:t>
            </w:r>
          </w:p>
        </w:tc>
        <w:tc>
          <w:tcPr>
            <w:tcW w:w="1420" w:type="dxa"/>
            <w:shd w:val="clear" w:color="auto" w:fill="auto"/>
            <w:noWrap/>
            <w:hideMark/>
          </w:tcPr>
          <w:p w14:paraId="39960C7E" w14:textId="77777777" w:rsidR="00030B41" w:rsidRPr="00E55973" w:rsidRDefault="00030B41" w:rsidP="00030B41">
            <w:pPr>
              <w:spacing w:after="0" w:line="240" w:lineRule="auto"/>
              <w:jc w:val="right"/>
              <w:rPr>
                <w:rFonts w:ascii="Arial" w:eastAsia="Times New Roman" w:hAnsi="Arial" w:cs="Arial"/>
                <w:color w:val="000000"/>
                <w:sz w:val="24"/>
                <w:szCs w:val="24"/>
                <w:lang w:eastAsia="fr-FR"/>
              </w:rPr>
            </w:pPr>
            <w:r w:rsidRPr="00E55973">
              <w:rPr>
                <w:rFonts w:ascii="Arial" w:eastAsia="Times New Roman" w:hAnsi="Arial" w:cs="Arial"/>
                <w:color w:val="000000"/>
                <w:sz w:val="24"/>
                <w:szCs w:val="24"/>
                <w:lang w:eastAsia="fr-FR"/>
              </w:rPr>
              <w:t>0,03</w:t>
            </w:r>
          </w:p>
        </w:tc>
      </w:tr>
      <w:tr w:rsidR="00030B41" w:rsidRPr="00E55973" w14:paraId="1D78EB2F" w14:textId="77777777" w:rsidTr="00030B41">
        <w:trPr>
          <w:trHeight w:val="221"/>
        </w:trPr>
        <w:tc>
          <w:tcPr>
            <w:tcW w:w="3397" w:type="dxa"/>
            <w:shd w:val="clear" w:color="auto" w:fill="auto"/>
            <w:noWrap/>
            <w:hideMark/>
          </w:tcPr>
          <w:p w14:paraId="1D71CFB3" w14:textId="77777777" w:rsidR="00030B41" w:rsidRPr="00E55973" w:rsidRDefault="00030B41" w:rsidP="00030B41">
            <w:pPr>
              <w:spacing w:after="0" w:line="240" w:lineRule="auto"/>
              <w:rPr>
                <w:rFonts w:ascii="Arial" w:eastAsia="Times New Roman" w:hAnsi="Arial" w:cs="Arial"/>
                <w:b/>
                <w:bCs/>
                <w:color w:val="000000"/>
                <w:sz w:val="24"/>
                <w:szCs w:val="24"/>
                <w:lang w:eastAsia="fr-FR"/>
              </w:rPr>
            </w:pPr>
            <w:r w:rsidRPr="00E55973">
              <w:rPr>
                <w:rFonts w:ascii="Arial" w:eastAsia="Times New Roman" w:hAnsi="Arial" w:cs="Arial"/>
                <w:color w:val="000000"/>
                <w:sz w:val="24"/>
                <w:szCs w:val="24"/>
                <w:lang w:eastAsia="fr-FR"/>
              </w:rPr>
              <w:t>Habitation</w:t>
            </w:r>
          </w:p>
        </w:tc>
        <w:tc>
          <w:tcPr>
            <w:tcW w:w="1559" w:type="dxa"/>
            <w:shd w:val="clear" w:color="auto" w:fill="auto"/>
            <w:noWrap/>
            <w:hideMark/>
          </w:tcPr>
          <w:p w14:paraId="3239D2C1" w14:textId="77777777" w:rsidR="00030B41" w:rsidRPr="00E55973" w:rsidRDefault="00030B41" w:rsidP="00030B41">
            <w:pPr>
              <w:spacing w:after="0" w:line="240" w:lineRule="auto"/>
              <w:jc w:val="right"/>
              <w:rPr>
                <w:rFonts w:ascii="Arial" w:eastAsia="Times New Roman" w:hAnsi="Arial" w:cs="Arial"/>
                <w:color w:val="000000"/>
                <w:sz w:val="24"/>
                <w:szCs w:val="24"/>
                <w:lang w:eastAsia="fr-FR"/>
              </w:rPr>
            </w:pPr>
            <w:r w:rsidRPr="00E55973">
              <w:rPr>
                <w:rFonts w:ascii="Arial" w:eastAsia="Times New Roman" w:hAnsi="Arial" w:cs="Arial"/>
                <w:color w:val="000000"/>
                <w:sz w:val="24"/>
                <w:szCs w:val="24"/>
                <w:lang w:eastAsia="fr-FR"/>
              </w:rPr>
              <w:t>21,753</w:t>
            </w:r>
          </w:p>
        </w:tc>
        <w:tc>
          <w:tcPr>
            <w:tcW w:w="1417" w:type="dxa"/>
            <w:shd w:val="clear" w:color="auto" w:fill="auto"/>
            <w:noWrap/>
            <w:hideMark/>
          </w:tcPr>
          <w:p w14:paraId="6F570FF3" w14:textId="77777777" w:rsidR="00030B41" w:rsidRPr="00E55973" w:rsidRDefault="00030B41" w:rsidP="00030B41">
            <w:pPr>
              <w:spacing w:after="0" w:line="240" w:lineRule="auto"/>
              <w:jc w:val="right"/>
              <w:rPr>
                <w:rFonts w:ascii="Arial" w:eastAsia="Times New Roman" w:hAnsi="Arial" w:cs="Arial"/>
                <w:color w:val="000000"/>
                <w:sz w:val="24"/>
                <w:szCs w:val="24"/>
                <w:lang w:eastAsia="fr-FR"/>
              </w:rPr>
            </w:pPr>
            <w:r w:rsidRPr="00E55973">
              <w:rPr>
                <w:rFonts w:ascii="Arial" w:eastAsia="Times New Roman" w:hAnsi="Arial" w:cs="Arial"/>
                <w:color w:val="000000"/>
                <w:sz w:val="24"/>
                <w:szCs w:val="24"/>
                <w:lang w:eastAsia="fr-FR"/>
              </w:rPr>
              <w:t>1,48</w:t>
            </w:r>
          </w:p>
        </w:tc>
        <w:tc>
          <w:tcPr>
            <w:tcW w:w="1433" w:type="dxa"/>
            <w:shd w:val="clear" w:color="auto" w:fill="auto"/>
            <w:noWrap/>
            <w:hideMark/>
          </w:tcPr>
          <w:p w14:paraId="7A0BD54F" w14:textId="77777777" w:rsidR="00030B41" w:rsidRPr="00E55973" w:rsidRDefault="00030B41" w:rsidP="00030B41">
            <w:pPr>
              <w:spacing w:after="0" w:line="240" w:lineRule="auto"/>
              <w:jc w:val="right"/>
              <w:rPr>
                <w:rFonts w:ascii="Arial" w:eastAsia="Times New Roman" w:hAnsi="Arial" w:cs="Arial"/>
                <w:color w:val="000000"/>
                <w:sz w:val="24"/>
                <w:szCs w:val="24"/>
                <w:lang w:eastAsia="fr-FR"/>
              </w:rPr>
            </w:pPr>
            <w:r w:rsidRPr="00E55973">
              <w:rPr>
                <w:rFonts w:ascii="Arial" w:eastAsia="Times New Roman" w:hAnsi="Arial" w:cs="Arial"/>
                <w:color w:val="000000"/>
                <w:sz w:val="24"/>
                <w:szCs w:val="24"/>
                <w:lang w:eastAsia="fr-FR"/>
              </w:rPr>
              <w:t>35,718</w:t>
            </w:r>
          </w:p>
        </w:tc>
        <w:tc>
          <w:tcPr>
            <w:tcW w:w="1420" w:type="dxa"/>
            <w:shd w:val="clear" w:color="auto" w:fill="auto"/>
            <w:noWrap/>
            <w:hideMark/>
          </w:tcPr>
          <w:p w14:paraId="3303379A" w14:textId="77777777" w:rsidR="00030B41" w:rsidRPr="00E55973" w:rsidRDefault="00030B41" w:rsidP="00030B41">
            <w:pPr>
              <w:spacing w:after="0" w:line="240" w:lineRule="auto"/>
              <w:jc w:val="right"/>
              <w:rPr>
                <w:rFonts w:ascii="Arial" w:eastAsia="Times New Roman" w:hAnsi="Arial" w:cs="Arial"/>
                <w:color w:val="000000"/>
                <w:sz w:val="24"/>
                <w:szCs w:val="24"/>
                <w:lang w:eastAsia="fr-FR"/>
              </w:rPr>
            </w:pPr>
            <w:r w:rsidRPr="00E55973">
              <w:rPr>
                <w:rFonts w:ascii="Arial" w:eastAsia="Times New Roman" w:hAnsi="Arial" w:cs="Arial"/>
                <w:color w:val="000000"/>
                <w:sz w:val="24"/>
                <w:szCs w:val="24"/>
                <w:highlight w:val="green"/>
                <w:lang w:eastAsia="fr-FR"/>
              </w:rPr>
              <w:t>2,43</w:t>
            </w:r>
          </w:p>
        </w:tc>
      </w:tr>
      <w:tr w:rsidR="00030B41" w:rsidRPr="00E55973" w14:paraId="48CA18F7" w14:textId="77777777" w:rsidTr="00030B41">
        <w:trPr>
          <w:trHeight w:val="221"/>
        </w:trPr>
        <w:tc>
          <w:tcPr>
            <w:tcW w:w="3397" w:type="dxa"/>
            <w:shd w:val="clear" w:color="auto" w:fill="auto"/>
            <w:noWrap/>
            <w:hideMark/>
          </w:tcPr>
          <w:p w14:paraId="42E3348E" w14:textId="77777777" w:rsidR="00030B41" w:rsidRPr="00E55973" w:rsidRDefault="00030B41" w:rsidP="00030B41">
            <w:pPr>
              <w:spacing w:after="0" w:line="240" w:lineRule="auto"/>
              <w:rPr>
                <w:rFonts w:ascii="Arial" w:eastAsia="Times New Roman" w:hAnsi="Arial" w:cs="Arial"/>
                <w:b/>
                <w:bCs/>
                <w:color w:val="000000"/>
                <w:sz w:val="24"/>
                <w:szCs w:val="24"/>
                <w:lang w:eastAsia="fr-FR"/>
              </w:rPr>
            </w:pPr>
            <w:r w:rsidRPr="00E55973">
              <w:rPr>
                <w:rFonts w:ascii="Arial" w:eastAsia="Times New Roman" w:hAnsi="Arial" w:cs="Arial"/>
                <w:color w:val="000000"/>
                <w:sz w:val="24"/>
                <w:szCs w:val="24"/>
                <w:lang w:eastAsia="fr-FR"/>
              </w:rPr>
              <w:t>Sol érodé et dénudé</w:t>
            </w:r>
          </w:p>
        </w:tc>
        <w:tc>
          <w:tcPr>
            <w:tcW w:w="1559" w:type="dxa"/>
            <w:shd w:val="clear" w:color="auto" w:fill="auto"/>
            <w:noWrap/>
            <w:hideMark/>
          </w:tcPr>
          <w:p w14:paraId="2163F432" w14:textId="77777777" w:rsidR="00030B41" w:rsidRPr="00E55973" w:rsidRDefault="00030B41" w:rsidP="00030B41">
            <w:pPr>
              <w:spacing w:after="0" w:line="240" w:lineRule="auto"/>
              <w:jc w:val="right"/>
              <w:rPr>
                <w:rFonts w:ascii="Arial" w:eastAsia="Times New Roman" w:hAnsi="Arial" w:cs="Arial"/>
                <w:color w:val="000000"/>
                <w:sz w:val="24"/>
                <w:szCs w:val="24"/>
                <w:lang w:eastAsia="fr-FR"/>
              </w:rPr>
            </w:pPr>
            <w:r w:rsidRPr="00E55973">
              <w:rPr>
                <w:rFonts w:ascii="Arial" w:eastAsia="Times New Roman" w:hAnsi="Arial" w:cs="Arial"/>
                <w:color w:val="000000"/>
                <w:sz w:val="24"/>
                <w:szCs w:val="24"/>
                <w:lang w:eastAsia="fr-FR"/>
              </w:rPr>
              <w:t>1,12</w:t>
            </w:r>
          </w:p>
        </w:tc>
        <w:tc>
          <w:tcPr>
            <w:tcW w:w="1417" w:type="dxa"/>
            <w:shd w:val="clear" w:color="auto" w:fill="auto"/>
            <w:noWrap/>
            <w:hideMark/>
          </w:tcPr>
          <w:p w14:paraId="129BD604" w14:textId="77777777" w:rsidR="00030B41" w:rsidRPr="00E55973" w:rsidRDefault="00030B41" w:rsidP="00030B41">
            <w:pPr>
              <w:spacing w:after="0" w:line="240" w:lineRule="auto"/>
              <w:jc w:val="right"/>
              <w:rPr>
                <w:rFonts w:ascii="Arial" w:eastAsia="Times New Roman" w:hAnsi="Arial" w:cs="Arial"/>
                <w:color w:val="000000"/>
                <w:sz w:val="24"/>
                <w:szCs w:val="24"/>
                <w:lang w:eastAsia="fr-FR"/>
              </w:rPr>
            </w:pPr>
            <w:r w:rsidRPr="00E55973">
              <w:rPr>
                <w:rFonts w:ascii="Arial" w:eastAsia="Times New Roman" w:hAnsi="Arial" w:cs="Arial"/>
                <w:color w:val="000000"/>
                <w:sz w:val="24"/>
                <w:szCs w:val="24"/>
                <w:lang w:eastAsia="fr-FR"/>
              </w:rPr>
              <w:t>0,08</w:t>
            </w:r>
          </w:p>
        </w:tc>
        <w:tc>
          <w:tcPr>
            <w:tcW w:w="1433" w:type="dxa"/>
            <w:shd w:val="clear" w:color="auto" w:fill="auto"/>
            <w:noWrap/>
            <w:hideMark/>
          </w:tcPr>
          <w:p w14:paraId="7F6E259A" w14:textId="77777777" w:rsidR="00030B41" w:rsidRPr="00E55973" w:rsidRDefault="00030B41" w:rsidP="00030B41">
            <w:pPr>
              <w:spacing w:after="0" w:line="240" w:lineRule="auto"/>
              <w:jc w:val="right"/>
              <w:rPr>
                <w:rFonts w:ascii="Arial" w:eastAsia="Times New Roman" w:hAnsi="Arial" w:cs="Arial"/>
                <w:color w:val="000000"/>
                <w:sz w:val="24"/>
                <w:szCs w:val="24"/>
                <w:lang w:eastAsia="fr-FR"/>
              </w:rPr>
            </w:pPr>
            <w:r w:rsidRPr="00E55973">
              <w:rPr>
                <w:rFonts w:ascii="Arial" w:eastAsia="Times New Roman" w:hAnsi="Arial" w:cs="Arial"/>
                <w:color w:val="000000"/>
                <w:sz w:val="24"/>
                <w:szCs w:val="24"/>
                <w:lang w:eastAsia="fr-FR"/>
              </w:rPr>
              <w:t>1,12</w:t>
            </w:r>
          </w:p>
        </w:tc>
        <w:tc>
          <w:tcPr>
            <w:tcW w:w="1420" w:type="dxa"/>
            <w:shd w:val="clear" w:color="auto" w:fill="auto"/>
            <w:noWrap/>
            <w:hideMark/>
          </w:tcPr>
          <w:p w14:paraId="3FA57018" w14:textId="77777777" w:rsidR="00030B41" w:rsidRPr="00E55973" w:rsidRDefault="00030B41" w:rsidP="00030B41">
            <w:pPr>
              <w:spacing w:after="0" w:line="240" w:lineRule="auto"/>
              <w:jc w:val="right"/>
              <w:rPr>
                <w:rFonts w:ascii="Arial" w:eastAsia="Times New Roman" w:hAnsi="Arial" w:cs="Arial"/>
                <w:color w:val="000000"/>
                <w:sz w:val="24"/>
                <w:szCs w:val="24"/>
                <w:lang w:eastAsia="fr-FR"/>
              </w:rPr>
            </w:pPr>
            <w:r w:rsidRPr="00E55973">
              <w:rPr>
                <w:rFonts w:ascii="Arial" w:eastAsia="Times New Roman" w:hAnsi="Arial" w:cs="Arial"/>
                <w:color w:val="000000"/>
                <w:sz w:val="24"/>
                <w:szCs w:val="24"/>
                <w:lang w:eastAsia="fr-FR"/>
              </w:rPr>
              <w:t>0,08</w:t>
            </w:r>
          </w:p>
        </w:tc>
      </w:tr>
      <w:tr w:rsidR="00030B41" w:rsidRPr="00E55973" w14:paraId="618F8470" w14:textId="77777777" w:rsidTr="00030B41">
        <w:trPr>
          <w:trHeight w:val="221"/>
        </w:trPr>
        <w:tc>
          <w:tcPr>
            <w:tcW w:w="3397" w:type="dxa"/>
            <w:shd w:val="clear" w:color="auto" w:fill="auto"/>
            <w:noWrap/>
          </w:tcPr>
          <w:p w14:paraId="0C2CAA2E" w14:textId="77777777" w:rsidR="00030B41" w:rsidRPr="00E55973" w:rsidRDefault="00030B41" w:rsidP="00030B41">
            <w:pPr>
              <w:spacing w:after="0" w:line="240" w:lineRule="auto"/>
              <w:rPr>
                <w:rFonts w:ascii="Arial" w:eastAsia="Times New Roman" w:hAnsi="Arial" w:cs="Arial"/>
                <w:color w:val="000000"/>
                <w:sz w:val="24"/>
                <w:szCs w:val="24"/>
                <w:lang w:eastAsia="fr-FR"/>
              </w:rPr>
            </w:pPr>
            <w:r w:rsidRPr="00E55973">
              <w:rPr>
                <w:rFonts w:ascii="Arial" w:eastAsia="Times New Roman" w:hAnsi="Arial" w:cs="Arial"/>
                <w:color w:val="000000"/>
                <w:sz w:val="24"/>
                <w:szCs w:val="24"/>
                <w:lang w:eastAsia="fr-FR"/>
              </w:rPr>
              <w:t xml:space="preserve">Surface rocheuse </w:t>
            </w:r>
          </w:p>
        </w:tc>
        <w:tc>
          <w:tcPr>
            <w:tcW w:w="1559" w:type="dxa"/>
            <w:shd w:val="clear" w:color="auto" w:fill="auto"/>
            <w:noWrap/>
          </w:tcPr>
          <w:p w14:paraId="28895026" w14:textId="77777777" w:rsidR="00030B41" w:rsidRPr="00E55973" w:rsidRDefault="00030B41" w:rsidP="00030B41">
            <w:pPr>
              <w:spacing w:after="0" w:line="240" w:lineRule="auto"/>
              <w:jc w:val="right"/>
              <w:rPr>
                <w:rFonts w:ascii="Arial" w:eastAsia="Times New Roman" w:hAnsi="Arial" w:cs="Arial"/>
                <w:color w:val="000000"/>
                <w:sz w:val="24"/>
                <w:szCs w:val="24"/>
                <w:lang w:eastAsia="fr-FR"/>
              </w:rPr>
            </w:pPr>
            <w:r w:rsidRPr="00E55973">
              <w:rPr>
                <w:rFonts w:ascii="Arial" w:eastAsia="Times New Roman" w:hAnsi="Arial" w:cs="Arial"/>
                <w:color w:val="000000"/>
                <w:sz w:val="24"/>
                <w:szCs w:val="24"/>
                <w:lang w:eastAsia="fr-FR"/>
              </w:rPr>
              <w:t>0,564</w:t>
            </w:r>
          </w:p>
        </w:tc>
        <w:tc>
          <w:tcPr>
            <w:tcW w:w="1417" w:type="dxa"/>
            <w:shd w:val="clear" w:color="auto" w:fill="auto"/>
            <w:noWrap/>
          </w:tcPr>
          <w:p w14:paraId="36D48671" w14:textId="77777777" w:rsidR="00030B41" w:rsidRPr="00E55973" w:rsidRDefault="00030B41" w:rsidP="00030B41">
            <w:pPr>
              <w:spacing w:after="0" w:line="240" w:lineRule="auto"/>
              <w:jc w:val="right"/>
              <w:rPr>
                <w:rFonts w:ascii="Arial" w:eastAsia="Times New Roman" w:hAnsi="Arial" w:cs="Arial"/>
                <w:color w:val="000000"/>
                <w:sz w:val="24"/>
                <w:szCs w:val="24"/>
                <w:lang w:eastAsia="fr-FR"/>
              </w:rPr>
            </w:pPr>
            <w:r w:rsidRPr="00E55973">
              <w:rPr>
                <w:rFonts w:ascii="Arial" w:eastAsia="Times New Roman" w:hAnsi="Arial" w:cs="Arial"/>
                <w:color w:val="000000"/>
                <w:sz w:val="24"/>
                <w:szCs w:val="24"/>
                <w:lang w:eastAsia="fr-FR"/>
              </w:rPr>
              <w:t>0,04</w:t>
            </w:r>
          </w:p>
        </w:tc>
        <w:tc>
          <w:tcPr>
            <w:tcW w:w="1433" w:type="dxa"/>
            <w:shd w:val="clear" w:color="auto" w:fill="auto"/>
            <w:noWrap/>
          </w:tcPr>
          <w:p w14:paraId="12365F37" w14:textId="77777777" w:rsidR="00030B41" w:rsidRPr="00E55973" w:rsidRDefault="00030B41" w:rsidP="00030B41">
            <w:pPr>
              <w:spacing w:after="0" w:line="240" w:lineRule="auto"/>
              <w:jc w:val="right"/>
              <w:rPr>
                <w:rFonts w:ascii="Arial" w:eastAsia="Times New Roman" w:hAnsi="Arial" w:cs="Arial"/>
                <w:color w:val="000000"/>
                <w:sz w:val="24"/>
                <w:szCs w:val="24"/>
                <w:lang w:eastAsia="fr-FR"/>
              </w:rPr>
            </w:pPr>
            <w:r w:rsidRPr="00E55973">
              <w:rPr>
                <w:rFonts w:ascii="Arial" w:eastAsia="Times New Roman" w:hAnsi="Arial" w:cs="Arial"/>
                <w:color w:val="000000"/>
                <w:sz w:val="24"/>
                <w:szCs w:val="24"/>
                <w:lang w:eastAsia="fr-FR"/>
              </w:rPr>
              <w:t>0,564</w:t>
            </w:r>
          </w:p>
        </w:tc>
        <w:tc>
          <w:tcPr>
            <w:tcW w:w="1420" w:type="dxa"/>
            <w:shd w:val="clear" w:color="auto" w:fill="auto"/>
            <w:noWrap/>
          </w:tcPr>
          <w:p w14:paraId="4AEF835E" w14:textId="77777777" w:rsidR="00030B41" w:rsidRPr="00E55973" w:rsidRDefault="00030B41" w:rsidP="00030B41">
            <w:pPr>
              <w:spacing w:after="0" w:line="240" w:lineRule="auto"/>
              <w:jc w:val="right"/>
              <w:rPr>
                <w:rFonts w:ascii="Arial" w:eastAsia="Times New Roman" w:hAnsi="Arial" w:cs="Arial"/>
                <w:color w:val="000000"/>
                <w:sz w:val="24"/>
                <w:szCs w:val="24"/>
                <w:lang w:eastAsia="fr-FR"/>
              </w:rPr>
            </w:pPr>
            <w:r w:rsidRPr="00E55973">
              <w:rPr>
                <w:rFonts w:ascii="Arial" w:eastAsia="Times New Roman" w:hAnsi="Arial" w:cs="Arial"/>
                <w:color w:val="000000"/>
                <w:sz w:val="24"/>
                <w:szCs w:val="24"/>
                <w:lang w:eastAsia="fr-FR"/>
              </w:rPr>
              <w:t>0,04</w:t>
            </w:r>
          </w:p>
        </w:tc>
      </w:tr>
      <w:tr w:rsidR="00030B41" w:rsidRPr="00E55973" w14:paraId="353441B4" w14:textId="77777777" w:rsidTr="00030B41">
        <w:trPr>
          <w:trHeight w:val="221"/>
        </w:trPr>
        <w:tc>
          <w:tcPr>
            <w:tcW w:w="3397" w:type="dxa"/>
            <w:shd w:val="clear" w:color="auto" w:fill="DEEAF6"/>
            <w:noWrap/>
            <w:hideMark/>
          </w:tcPr>
          <w:p w14:paraId="59D8ADFA" w14:textId="77777777" w:rsidR="00030B41" w:rsidRPr="00E55973" w:rsidRDefault="00030B41" w:rsidP="00030B41">
            <w:pPr>
              <w:spacing w:after="0" w:line="240" w:lineRule="auto"/>
              <w:rPr>
                <w:rFonts w:ascii="Arial" w:eastAsia="Times New Roman" w:hAnsi="Arial" w:cs="Arial"/>
                <w:b/>
                <w:bCs/>
                <w:color w:val="000000"/>
                <w:sz w:val="24"/>
                <w:szCs w:val="24"/>
                <w:lang w:eastAsia="fr-FR"/>
              </w:rPr>
            </w:pPr>
            <w:r w:rsidRPr="00E55973">
              <w:rPr>
                <w:rFonts w:ascii="Arial" w:eastAsia="Times New Roman" w:hAnsi="Arial" w:cs="Arial"/>
                <w:b/>
                <w:bCs/>
                <w:color w:val="000000"/>
                <w:sz w:val="24"/>
                <w:szCs w:val="24"/>
                <w:lang w:eastAsia="fr-FR"/>
              </w:rPr>
              <w:t>Total</w:t>
            </w:r>
          </w:p>
        </w:tc>
        <w:tc>
          <w:tcPr>
            <w:tcW w:w="1559" w:type="dxa"/>
            <w:shd w:val="clear" w:color="auto" w:fill="DEEAF6" w:themeFill="accent5" w:themeFillTint="33"/>
            <w:noWrap/>
            <w:hideMark/>
          </w:tcPr>
          <w:p w14:paraId="6897423C" w14:textId="77777777" w:rsidR="00030B41" w:rsidRPr="00E55973" w:rsidRDefault="00030B41" w:rsidP="00030B41">
            <w:pPr>
              <w:spacing w:after="0" w:line="240" w:lineRule="auto"/>
              <w:jc w:val="right"/>
              <w:rPr>
                <w:rFonts w:ascii="Arial" w:eastAsia="Times New Roman" w:hAnsi="Arial" w:cs="Arial"/>
                <w:b/>
                <w:color w:val="000000"/>
                <w:sz w:val="24"/>
                <w:szCs w:val="24"/>
                <w:lang w:eastAsia="fr-FR"/>
              </w:rPr>
            </w:pPr>
            <w:r w:rsidRPr="00E55973">
              <w:rPr>
                <w:rFonts w:ascii="Arial" w:eastAsia="Times New Roman" w:hAnsi="Arial" w:cs="Arial"/>
                <w:b/>
                <w:color w:val="000000"/>
                <w:sz w:val="24"/>
                <w:szCs w:val="24"/>
                <w:lang w:eastAsia="fr-FR"/>
              </w:rPr>
              <w:t>1468,54</w:t>
            </w:r>
          </w:p>
        </w:tc>
        <w:tc>
          <w:tcPr>
            <w:tcW w:w="1417" w:type="dxa"/>
            <w:shd w:val="clear" w:color="auto" w:fill="DEEAF6" w:themeFill="accent5" w:themeFillTint="33"/>
            <w:noWrap/>
            <w:hideMark/>
          </w:tcPr>
          <w:p w14:paraId="0DD4DFA7" w14:textId="77777777" w:rsidR="00030B41" w:rsidRPr="00E55973" w:rsidRDefault="00030B41" w:rsidP="00030B41">
            <w:pPr>
              <w:spacing w:after="0" w:line="240" w:lineRule="auto"/>
              <w:jc w:val="right"/>
              <w:rPr>
                <w:rFonts w:ascii="Arial" w:eastAsia="Times New Roman" w:hAnsi="Arial" w:cs="Arial"/>
                <w:b/>
                <w:color w:val="000000"/>
                <w:sz w:val="24"/>
                <w:szCs w:val="24"/>
                <w:lang w:eastAsia="fr-FR"/>
              </w:rPr>
            </w:pPr>
            <w:r w:rsidRPr="00E55973">
              <w:rPr>
                <w:rFonts w:ascii="Arial" w:eastAsia="Times New Roman" w:hAnsi="Arial" w:cs="Arial"/>
                <w:b/>
                <w:color w:val="000000"/>
                <w:sz w:val="24"/>
                <w:szCs w:val="24"/>
                <w:lang w:eastAsia="fr-FR"/>
              </w:rPr>
              <w:t>100,00</w:t>
            </w:r>
          </w:p>
        </w:tc>
        <w:tc>
          <w:tcPr>
            <w:tcW w:w="1433" w:type="dxa"/>
            <w:shd w:val="clear" w:color="auto" w:fill="DEEAF6" w:themeFill="accent5" w:themeFillTint="33"/>
            <w:noWrap/>
            <w:hideMark/>
          </w:tcPr>
          <w:p w14:paraId="3A94B3B4" w14:textId="77777777" w:rsidR="00030B41" w:rsidRPr="00E55973" w:rsidRDefault="00030B41" w:rsidP="00030B41">
            <w:pPr>
              <w:spacing w:after="0" w:line="240" w:lineRule="auto"/>
              <w:jc w:val="right"/>
              <w:rPr>
                <w:rFonts w:ascii="Arial" w:eastAsia="Times New Roman" w:hAnsi="Arial" w:cs="Arial"/>
                <w:b/>
                <w:color w:val="000000"/>
                <w:sz w:val="24"/>
                <w:szCs w:val="24"/>
                <w:lang w:eastAsia="fr-FR"/>
              </w:rPr>
            </w:pPr>
            <w:r w:rsidRPr="00E55973">
              <w:rPr>
                <w:rFonts w:ascii="Arial" w:eastAsia="Times New Roman" w:hAnsi="Arial" w:cs="Arial"/>
                <w:b/>
                <w:color w:val="000000"/>
                <w:sz w:val="24"/>
                <w:szCs w:val="24"/>
                <w:lang w:eastAsia="fr-FR"/>
              </w:rPr>
              <w:t>1468,54</w:t>
            </w:r>
          </w:p>
        </w:tc>
        <w:tc>
          <w:tcPr>
            <w:tcW w:w="1420" w:type="dxa"/>
            <w:shd w:val="clear" w:color="auto" w:fill="DEEAF6" w:themeFill="accent5" w:themeFillTint="33"/>
            <w:noWrap/>
            <w:hideMark/>
          </w:tcPr>
          <w:p w14:paraId="75BED668" w14:textId="77777777" w:rsidR="00030B41" w:rsidRPr="00E55973" w:rsidRDefault="00030B41" w:rsidP="00030B41">
            <w:pPr>
              <w:spacing w:after="0" w:line="240" w:lineRule="auto"/>
              <w:jc w:val="right"/>
              <w:rPr>
                <w:rFonts w:ascii="Arial" w:eastAsia="Times New Roman" w:hAnsi="Arial" w:cs="Arial"/>
                <w:b/>
                <w:color w:val="000000"/>
                <w:sz w:val="24"/>
                <w:szCs w:val="24"/>
                <w:lang w:eastAsia="fr-FR"/>
              </w:rPr>
            </w:pPr>
            <w:r w:rsidRPr="00E55973">
              <w:rPr>
                <w:rFonts w:ascii="Arial" w:eastAsia="Times New Roman" w:hAnsi="Arial" w:cs="Arial"/>
                <w:b/>
                <w:color w:val="000000"/>
                <w:sz w:val="24"/>
                <w:szCs w:val="24"/>
                <w:lang w:eastAsia="fr-FR"/>
              </w:rPr>
              <w:t>100,00</w:t>
            </w:r>
          </w:p>
        </w:tc>
      </w:tr>
    </w:tbl>
    <w:p w14:paraId="30C95BDA" w14:textId="77777777" w:rsidR="00341405" w:rsidRPr="00E55973" w:rsidRDefault="00341405" w:rsidP="00341405">
      <w:pPr>
        <w:rPr>
          <w:rFonts w:ascii="Arial" w:hAnsi="Arial" w:cs="Arial"/>
          <w:sz w:val="24"/>
          <w:szCs w:val="24"/>
        </w:rPr>
      </w:pPr>
      <w:r w:rsidRPr="00E55973">
        <w:rPr>
          <w:rFonts w:ascii="Arial" w:hAnsi="Arial" w:cs="Arial"/>
          <w:b/>
          <w:bCs/>
          <w:i/>
          <w:iCs/>
          <w:sz w:val="24"/>
          <w:szCs w:val="24"/>
        </w:rPr>
        <w:t>Source</w:t>
      </w:r>
      <w:r w:rsidRPr="00E55973">
        <w:rPr>
          <w:rFonts w:ascii="Arial" w:hAnsi="Arial" w:cs="Arial"/>
          <w:i/>
          <w:iCs/>
          <w:sz w:val="24"/>
          <w:szCs w:val="24"/>
        </w:rPr>
        <w:t> : Travaux cartographiques, SIMED-GROUP SARL 2024</w:t>
      </w:r>
    </w:p>
    <w:p w14:paraId="37D57C48" w14:textId="77777777" w:rsidR="00341405" w:rsidRPr="00E55973" w:rsidRDefault="00341405" w:rsidP="00754711">
      <w:pPr>
        <w:spacing w:line="276" w:lineRule="auto"/>
        <w:jc w:val="both"/>
        <w:rPr>
          <w:rFonts w:ascii="Arial" w:hAnsi="Arial" w:cs="Arial"/>
          <w:i/>
          <w:iCs/>
          <w:sz w:val="24"/>
          <w:szCs w:val="24"/>
        </w:rPr>
      </w:pPr>
      <w:r w:rsidRPr="00E55973">
        <w:rPr>
          <w:rFonts w:ascii="Arial" w:hAnsi="Arial" w:cs="Arial"/>
          <w:sz w:val="24"/>
          <w:szCs w:val="24"/>
        </w:rPr>
        <w:t>Entre 199</w:t>
      </w:r>
      <w:r w:rsidR="00030B41" w:rsidRPr="00E55973">
        <w:rPr>
          <w:rFonts w:ascii="Arial" w:hAnsi="Arial" w:cs="Arial"/>
          <w:sz w:val="24"/>
          <w:szCs w:val="24"/>
        </w:rPr>
        <w:t>3</w:t>
      </w:r>
      <w:r w:rsidRPr="00E55973">
        <w:rPr>
          <w:rFonts w:ascii="Arial" w:hAnsi="Arial" w:cs="Arial"/>
          <w:sz w:val="24"/>
          <w:szCs w:val="24"/>
        </w:rPr>
        <w:t xml:space="preserve"> et 2008, </w:t>
      </w:r>
      <w:r w:rsidR="00724544" w:rsidRPr="00E55973">
        <w:rPr>
          <w:rFonts w:ascii="Arial" w:hAnsi="Arial" w:cs="Arial"/>
          <w:sz w:val="24"/>
          <w:szCs w:val="24"/>
        </w:rPr>
        <w:t xml:space="preserve">les cultures et jachères, </w:t>
      </w:r>
      <w:r w:rsidRPr="00E55973">
        <w:rPr>
          <w:rFonts w:ascii="Arial" w:hAnsi="Arial" w:cs="Arial"/>
          <w:sz w:val="24"/>
          <w:szCs w:val="24"/>
        </w:rPr>
        <w:t xml:space="preserve">les agglomérations, les </w:t>
      </w:r>
      <w:r w:rsidR="00724544" w:rsidRPr="00E55973">
        <w:rPr>
          <w:rFonts w:ascii="Arial" w:hAnsi="Arial" w:cs="Arial"/>
          <w:sz w:val="24"/>
          <w:szCs w:val="24"/>
        </w:rPr>
        <w:t xml:space="preserve">forêts et savanes marécageuse </w:t>
      </w:r>
      <w:r w:rsidRPr="00E55973">
        <w:rPr>
          <w:rFonts w:ascii="Arial" w:hAnsi="Arial" w:cs="Arial"/>
          <w:sz w:val="24"/>
          <w:szCs w:val="24"/>
        </w:rPr>
        <w:t>et les plantations fruitière</w:t>
      </w:r>
      <w:r w:rsidR="00724544" w:rsidRPr="00E55973">
        <w:rPr>
          <w:rFonts w:ascii="Arial" w:hAnsi="Arial" w:cs="Arial"/>
          <w:sz w:val="24"/>
          <w:szCs w:val="24"/>
        </w:rPr>
        <w:t>s</w:t>
      </w:r>
      <w:r w:rsidRPr="00E55973">
        <w:rPr>
          <w:rFonts w:ascii="Arial" w:hAnsi="Arial" w:cs="Arial"/>
          <w:sz w:val="24"/>
          <w:szCs w:val="24"/>
        </w:rPr>
        <w:t xml:space="preserve"> ont connu une augmentation de leurs superficies. Au cours de cette période, les </w:t>
      </w:r>
      <w:r w:rsidR="00754711" w:rsidRPr="00E55973">
        <w:rPr>
          <w:rFonts w:ascii="Arial" w:hAnsi="Arial" w:cs="Arial"/>
          <w:sz w:val="24"/>
          <w:szCs w:val="24"/>
        </w:rPr>
        <w:t xml:space="preserve">forêts galerie et formation ripicole, les forêts claires et savanes boisées puis les savanes arborées et arbustives ont connu des régressions appréciables. </w:t>
      </w:r>
      <w:r w:rsidRPr="00E55973">
        <w:rPr>
          <w:rFonts w:ascii="Arial" w:hAnsi="Arial" w:cs="Arial"/>
          <w:sz w:val="24"/>
          <w:szCs w:val="24"/>
        </w:rPr>
        <w:t xml:space="preserve"> </w:t>
      </w:r>
    </w:p>
    <w:p w14:paraId="140DB7F1" w14:textId="77777777" w:rsidR="00341405" w:rsidRPr="00E55973" w:rsidRDefault="00341405" w:rsidP="00341405">
      <w:pPr>
        <w:spacing w:line="276" w:lineRule="auto"/>
        <w:jc w:val="both"/>
        <w:rPr>
          <w:rFonts w:ascii="Arial" w:hAnsi="Arial" w:cs="Arial"/>
          <w:sz w:val="24"/>
          <w:szCs w:val="24"/>
        </w:rPr>
      </w:pPr>
      <w:r w:rsidRPr="00E55973">
        <w:rPr>
          <w:rFonts w:ascii="Arial" w:hAnsi="Arial" w:cs="Arial"/>
          <w:sz w:val="24"/>
          <w:szCs w:val="24"/>
        </w:rPr>
        <w:t>Les statistiques des tendances d’évolution d’occupation du sol entre 2008 et 2023 sont résumées dans le tableau ci-dessous.</w:t>
      </w:r>
    </w:p>
    <w:p w14:paraId="6D564D99" w14:textId="77777777" w:rsidR="00341405" w:rsidRPr="00E55973" w:rsidRDefault="004F06A4" w:rsidP="00341405">
      <w:pPr>
        <w:spacing w:after="0" w:line="240" w:lineRule="auto"/>
        <w:jc w:val="both"/>
        <w:rPr>
          <w:rFonts w:ascii="Arial" w:hAnsi="Arial" w:cs="Arial"/>
          <w:sz w:val="24"/>
          <w:szCs w:val="24"/>
        </w:rPr>
      </w:pPr>
      <w:bookmarkStart w:id="47" w:name="_Toc189936087"/>
      <w:r w:rsidRPr="00E55973">
        <w:rPr>
          <w:rFonts w:ascii="Arial" w:hAnsi="Arial" w:cs="Arial"/>
          <w:b/>
          <w:bCs/>
          <w:sz w:val="24"/>
          <w:szCs w:val="24"/>
        </w:rPr>
        <w:t xml:space="preserve">Tableau </w:t>
      </w:r>
      <w:r w:rsidRPr="00E55973">
        <w:rPr>
          <w:rFonts w:ascii="Arial" w:hAnsi="Arial" w:cs="Arial"/>
          <w:b/>
          <w:bCs/>
          <w:sz w:val="24"/>
          <w:szCs w:val="24"/>
        </w:rPr>
        <w:fldChar w:fldCharType="begin"/>
      </w:r>
      <w:r w:rsidRPr="00E55973">
        <w:rPr>
          <w:rFonts w:ascii="Arial" w:hAnsi="Arial" w:cs="Arial"/>
          <w:b/>
          <w:bCs/>
          <w:sz w:val="24"/>
          <w:szCs w:val="24"/>
        </w:rPr>
        <w:instrText xml:space="preserve"> SEQ Tableau \* ARABIC </w:instrText>
      </w:r>
      <w:r w:rsidRPr="00E55973">
        <w:rPr>
          <w:rFonts w:ascii="Arial" w:hAnsi="Arial" w:cs="Arial"/>
          <w:b/>
          <w:bCs/>
          <w:sz w:val="24"/>
          <w:szCs w:val="24"/>
        </w:rPr>
        <w:fldChar w:fldCharType="separate"/>
      </w:r>
      <w:r w:rsidR="00557102" w:rsidRPr="00E55973">
        <w:rPr>
          <w:rFonts w:ascii="Arial" w:hAnsi="Arial" w:cs="Arial"/>
          <w:b/>
          <w:bCs/>
          <w:noProof/>
          <w:sz w:val="24"/>
          <w:szCs w:val="24"/>
        </w:rPr>
        <w:t>3</w:t>
      </w:r>
      <w:r w:rsidRPr="00E55973">
        <w:rPr>
          <w:rFonts w:ascii="Arial" w:hAnsi="Arial" w:cs="Arial"/>
          <w:b/>
          <w:bCs/>
          <w:sz w:val="24"/>
          <w:szCs w:val="24"/>
        </w:rPr>
        <w:fldChar w:fldCharType="end"/>
      </w:r>
      <w:r w:rsidRPr="00E55973">
        <w:rPr>
          <w:rFonts w:ascii="Arial" w:hAnsi="Arial" w:cs="Arial"/>
          <w:sz w:val="24"/>
          <w:szCs w:val="24"/>
        </w:rPr>
        <w:t xml:space="preserve"> : </w:t>
      </w:r>
      <w:r w:rsidR="00341405" w:rsidRPr="00E55973">
        <w:rPr>
          <w:rFonts w:ascii="Arial" w:hAnsi="Arial" w:cs="Arial"/>
          <w:sz w:val="24"/>
          <w:szCs w:val="24"/>
        </w:rPr>
        <w:t>Superficies et proportion des classes d’occupation entre 2008 et 2023</w:t>
      </w:r>
      <w:bookmarkEnd w:id="47"/>
    </w:p>
    <w:tbl>
      <w:tblPr>
        <w:tblW w:w="9058"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4A0" w:firstRow="1" w:lastRow="0" w:firstColumn="1" w:lastColumn="0" w:noHBand="0" w:noVBand="1"/>
      </w:tblPr>
      <w:tblGrid>
        <w:gridCol w:w="2963"/>
        <w:gridCol w:w="1555"/>
        <w:gridCol w:w="1556"/>
        <w:gridCol w:w="1555"/>
        <w:gridCol w:w="1433"/>
      </w:tblGrid>
      <w:tr w:rsidR="00341405" w:rsidRPr="00E55973" w14:paraId="29FDBF8B" w14:textId="77777777" w:rsidTr="00CC2257">
        <w:trPr>
          <w:trHeight w:val="256"/>
        </w:trPr>
        <w:tc>
          <w:tcPr>
            <w:tcW w:w="2986" w:type="dxa"/>
            <w:tcBorders>
              <w:bottom w:val="single" w:sz="12" w:space="0" w:color="9CC2E5"/>
            </w:tcBorders>
            <w:shd w:val="clear" w:color="auto" w:fill="00B0F0"/>
            <w:noWrap/>
            <w:hideMark/>
          </w:tcPr>
          <w:p w14:paraId="22EBD780" w14:textId="77777777" w:rsidR="00341405" w:rsidRPr="00E55973" w:rsidRDefault="00341405" w:rsidP="00CC2257">
            <w:pPr>
              <w:spacing w:after="0" w:line="240" w:lineRule="auto"/>
              <w:rPr>
                <w:rFonts w:ascii="Arial" w:eastAsia="Times New Roman" w:hAnsi="Arial" w:cs="Arial"/>
                <w:b/>
                <w:bCs/>
                <w:color w:val="FFFFFF"/>
                <w:sz w:val="24"/>
                <w:szCs w:val="24"/>
                <w:lang w:eastAsia="fr-FR"/>
              </w:rPr>
            </w:pPr>
            <w:r w:rsidRPr="00E55973">
              <w:rPr>
                <w:rFonts w:ascii="Arial" w:eastAsia="Times New Roman" w:hAnsi="Arial" w:cs="Arial"/>
                <w:b/>
                <w:bCs/>
                <w:color w:val="FFFFFF"/>
                <w:sz w:val="24"/>
                <w:szCs w:val="24"/>
                <w:lang w:eastAsia="fr-FR"/>
              </w:rPr>
              <w:t>Unité d'occupation du sol</w:t>
            </w:r>
          </w:p>
        </w:tc>
        <w:tc>
          <w:tcPr>
            <w:tcW w:w="1566" w:type="dxa"/>
            <w:tcBorders>
              <w:bottom w:val="single" w:sz="12" w:space="0" w:color="9CC2E5"/>
            </w:tcBorders>
            <w:shd w:val="clear" w:color="auto" w:fill="00B0F0"/>
            <w:noWrap/>
            <w:hideMark/>
          </w:tcPr>
          <w:p w14:paraId="4CB71926" w14:textId="77777777" w:rsidR="00341405" w:rsidRPr="00E55973" w:rsidRDefault="00341405" w:rsidP="00CC2257">
            <w:pPr>
              <w:spacing w:after="0" w:line="240" w:lineRule="auto"/>
              <w:rPr>
                <w:rFonts w:ascii="Arial" w:eastAsia="Times New Roman" w:hAnsi="Arial" w:cs="Arial"/>
                <w:b/>
                <w:bCs/>
                <w:color w:val="FFFFFF"/>
                <w:sz w:val="24"/>
                <w:szCs w:val="24"/>
                <w:lang w:eastAsia="fr-FR"/>
              </w:rPr>
            </w:pPr>
            <w:r w:rsidRPr="00E55973">
              <w:rPr>
                <w:rFonts w:ascii="Arial" w:eastAsia="Times New Roman" w:hAnsi="Arial" w:cs="Arial"/>
                <w:b/>
                <w:bCs/>
                <w:color w:val="FFFFFF"/>
                <w:sz w:val="24"/>
                <w:szCs w:val="24"/>
                <w:lang w:eastAsia="fr-FR"/>
              </w:rPr>
              <w:t>Superficie en 2008 (km²)</w:t>
            </w:r>
          </w:p>
        </w:tc>
        <w:tc>
          <w:tcPr>
            <w:tcW w:w="1567" w:type="dxa"/>
            <w:tcBorders>
              <w:bottom w:val="single" w:sz="12" w:space="0" w:color="9CC2E5"/>
            </w:tcBorders>
            <w:shd w:val="clear" w:color="auto" w:fill="00B0F0"/>
            <w:noWrap/>
            <w:hideMark/>
          </w:tcPr>
          <w:p w14:paraId="274CA3DE" w14:textId="77777777" w:rsidR="00341405" w:rsidRPr="00E55973" w:rsidRDefault="00341405" w:rsidP="00CC2257">
            <w:pPr>
              <w:spacing w:after="0" w:line="240" w:lineRule="auto"/>
              <w:rPr>
                <w:rFonts w:ascii="Arial" w:eastAsia="Times New Roman" w:hAnsi="Arial" w:cs="Arial"/>
                <w:b/>
                <w:bCs/>
                <w:color w:val="FFFFFF"/>
                <w:sz w:val="24"/>
                <w:szCs w:val="24"/>
                <w:lang w:eastAsia="fr-FR"/>
              </w:rPr>
            </w:pPr>
            <w:r w:rsidRPr="00E55973">
              <w:rPr>
                <w:rFonts w:ascii="Arial" w:eastAsia="Times New Roman" w:hAnsi="Arial" w:cs="Arial"/>
                <w:b/>
                <w:bCs/>
                <w:color w:val="FFFFFF"/>
                <w:sz w:val="24"/>
                <w:szCs w:val="24"/>
                <w:lang w:eastAsia="fr-FR"/>
              </w:rPr>
              <w:t>Proportion en 2008 (%)</w:t>
            </w:r>
          </w:p>
        </w:tc>
        <w:tc>
          <w:tcPr>
            <w:tcW w:w="1566" w:type="dxa"/>
            <w:tcBorders>
              <w:bottom w:val="single" w:sz="12" w:space="0" w:color="9CC2E5"/>
            </w:tcBorders>
            <w:shd w:val="clear" w:color="auto" w:fill="00B0F0"/>
            <w:noWrap/>
            <w:hideMark/>
          </w:tcPr>
          <w:p w14:paraId="4237460D" w14:textId="77777777" w:rsidR="00341405" w:rsidRPr="00E55973" w:rsidRDefault="00341405" w:rsidP="00CC2257">
            <w:pPr>
              <w:spacing w:after="0" w:line="240" w:lineRule="auto"/>
              <w:rPr>
                <w:rFonts w:ascii="Arial" w:eastAsia="Times New Roman" w:hAnsi="Arial" w:cs="Arial"/>
                <w:b/>
                <w:bCs/>
                <w:color w:val="FFFFFF"/>
                <w:sz w:val="24"/>
                <w:szCs w:val="24"/>
                <w:lang w:eastAsia="fr-FR"/>
              </w:rPr>
            </w:pPr>
            <w:r w:rsidRPr="00E55973">
              <w:rPr>
                <w:rFonts w:ascii="Arial" w:eastAsia="Times New Roman" w:hAnsi="Arial" w:cs="Arial"/>
                <w:b/>
                <w:bCs/>
                <w:color w:val="FFFFFF"/>
                <w:sz w:val="24"/>
                <w:szCs w:val="24"/>
                <w:lang w:eastAsia="fr-FR"/>
              </w:rPr>
              <w:t>Superficie en 2023 (km²)</w:t>
            </w:r>
          </w:p>
        </w:tc>
        <w:tc>
          <w:tcPr>
            <w:tcW w:w="1373" w:type="dxa"/>
            <w:tcBorders>
              <w:bottom w:val="single" w:sz="12" w:space="0" w:color="9CC2E5"/>
            </w:tcBorders>
            <w:shd w:val="clear" w:color="auto" w:fill="00B0F0"/>
            <w:noWrap/>
            <w:hideMark/>
          </w:tcPr>
          <w:p w14:paraId="5D8748B9" w14:textId="77777777" w:rsidR="00341405" w:rsidRPr="00E55973" w:rsidRDefault="00341405" w:rsidP="00CC2257">
            <w:pPr>
              <w:spacing w:after="0" w:line="240" w:lineRule="auto"/>
              <w:rPr>
                <w:rFonts w:ascii="Arial" w:eastAsia="Times New Roman" w:hAnsi="Arial" w:cs="Arial"/>
                <w:b/>
                <w:bCs/>
                <w:color w:val="FFFFFF"/>
                <w:sz w:val="24"/>
                <w:szCs w:val="24"/>
                <w:lang w:eastAsia="fr-FR"/>
              </w:rPr>
            </w:pPr>
            <w:r w:rsidRPr="00E55973">
              <w:rPr>
                <w:rFonts w:ascii="Arial" w:eastAsia="Times New Roman" w:hAnsi="Arial" w:cs="Arial"/>
                <w:b/>
                <w:bCs/>
                <w:color w:val="FFFFFF"/>
                <w:sz w:val="24"/>
                <w:szCs w:val="24"/>
                <w:lang w:eastAsia="fr-FR"/>
              </w:rPr>
              <w:t>Proportion en 2023 (%)</w:t>
            </w:r>
          </w:p>
        </w:tc>
      </w:tr>
      <w:tr w:rsidR="00754711" w:rsidRPr="00E55973" w14:paraId="03AD15B0" w14:textId="77777777" w:rsidTr="00CC2257">
        <w:trPr>
          <w:trHeight w:val="256"/>
        </w:trPr>
        <w:tc>
          <w:tcPr>
            <w:tcW w:w="2986" w:type="dxa"/>
            <w:shd w:val="clear" w:color="auto" w:fill="auto"/>
            <w:noWrap/>
            <w:hideMark/>
          </w:tcPr>
          <w:p w14:paraId="06AA0547" w14:textId="77777777" w:rsidR="00754711" w:rsidRPr="00E55973" w:rsidRDefault="00754711" w:rsidP="00754711">
            <w:pPr>
              <w:spacing w:after="0" w:line="240" w:lineRule="auto"/>
              <w:rPr>
                <w:rFonts w:ascii="Arial" w:eastAsia="Times New Roman" w:hAnsi="Arial" w:cs="Arial"/>
                <w:b/>
                <w:bCs/>
                <w:color w:val="000000"/>
                <w:sz w:val="24"/>
                <w:szCs w:val="24"/>
                <w:lang w:eastAsia="fr-FR"/>
              </w:rPr>
            </w:pPr>
            <w:r w:rsidRPr="00E55973">
              <w:rPr>
                <w:rFonts w:ascii="Arial" w:eastAsia="Times New Roman" w:hAnsi="Arial" w:cs="Arial"/>
                <w:color w:val="000000"/>
                <w:sz w:val="24"/>
                <w:szCs w:val="24"/>
                <w:lang w:eastAsia="fr-FR"/>
              </w:rPr>
              <w:t>Forêt galerie et formation ripicole</w:t>
            </w:r>
          </w:p>
        </w:tc>
        <w:tc>
          <w:tcPr>
            <w:tcW w:w="1566" w:type="dxa"/>
            <w:shd w:val="clear" w:color="auto" w:fill="auto"/>
            <w:noWrap/>
            <w:hideMark/>
          </w:tcPr>
          <w:p w14:paraId="439916BC" w14:textId="77777777" w:rsidR="00754711" w:rsidRPr="00E55973" w:rsidRDefault="00754711" w:rsidP="00754711">
            <w:pPr>
              <w:spacing w:after="0" w:line="240" w:lineRule="auto"/>
              <w:jc w:val="right"/>
              <w:rPr>
                <w:rFonts w:ascii="Arial" w:eastAsia="Times New Roman" w:hAnsi="Arial" w:cs="Arial"/>
                <w:color w:val="000000"/>
                <w:sz w:val="24"/>
                <w:szCs w:val="24"/>
                <w:lang w:eastAsia="fr-FR"/>
              </w:rPr>
            </w:pPr>
            <w:r w:rsidRPr="00E55973">
              <w:rPr>
                <w:rFonts w:ascii="Arial" w:eastAsia="Times New Roman" w:hAnsi="Arial" w:cs="Arial"/>
                <w:color w:val="000000"/>
                <w:sz w:val="24"/>
                <w:szCs w:val="24"/>
                <w:lang w:eastAsia="fr-FR"/>
              </w:rPr>
              <w:t>21,931</w:t>
            </w:r>
          </w:p>
        </w:tc>
        <w:tc>
          <w:tcPr>
            <w:tcW w:w="1567" w:type="dxa"/>
            <w:shd w:val="clear" w:color="auto" w:fill="auto"/>
            <w:noWrap/>
            <w:hideMark/>
          </w:tcPr>
          <w:p w14:paraId="630A0F00" w14:textId="77777777" w:rsidR="00754711" w:rsidRPr="00E55973" w:rsidRDefault="00754711" w:rsidP="00754711">
            <w:pPr>
              <w:spacing w:after="0" w:line="240" w:lineRule="auto"/>
              <w:jc w:val="right"/>
              <w:rPr>
                <w:rFonts w:ascii="Arial" w:eastAsia="Times New Roman" w:hAnsi="Arial" w:cs="Arial"/>
                <w:color w:val="000000"/>
                <w:sz w:val="24"/>
                <w:szCs w:val="24"/>
                <w:lang w:eastAsia="fr-FR"/>
              </w:rPr>
            </w:pPr>
            <w:r w:rsidRPr="00E55973">
              <w:rPr>
                <w:rFonts w:ascii="Arial" w:eastAsia="Times New Roman" w:hAnsi="Arial" w:cs="Arial"/>
                <w:sz w:val="24"/>
                <w:szCs w:val="24"/>
                <w:lang w:eastAsia="fr-FR"/>
              </w:rPr>
              <w:t>1,49</w:t>
            </w:r>
          </w:p>
        </w:tc>
        <w:tc>
          <w:tcPr>
            <w:tcW w:w="1566" w:type="dxa"/>
            <w:shd w:val="clear" w:color="auto" w:fill="auto"/>
            <w:noWrap/>
            <w:hideMark/>
          </w:tcPr>
          <w:p w14:paraId="13EE51A3" w14:textId="77777777" w:rsidR="00754711" w:rsidRPr="00E55973" w:rsidRDefault="00754711" w:rsidP="00754711">
            <w:pPr>
              <w:spacing w:after="0" w:line="240" w:lineRule="auto"/>
              <w:jc w:val="right"/>
              <w:rPr>
                <w:rFonts w:ascii="Arial" w:eastAsia="Times New Roman" w:hAnsi="Arial" w:cs="Arial"/>
                <w:color w:val="000000"/>
                <w:sz w:val="24"/>
                <w:szCs w:val="24"/>
                <w:lang w:eastAsia="fr-FR"/>
              </w:rPr>
            </w:pPr>
            <w:r w:rsidRPr="00E55973">
              <w:rPr>
                <w:rFonts w:ascii="Arial" w:hAnsi="Arial" w:cs="Arial"/>
                <w:sz w:val="24"/>
                <w:szCs w:val="24"/>
              </w:rPr>
              <w:t>18,231</w:t>
            </w:r>
          </w:p>
        </w:tc>
        <w:tc>
          <w:tcPr>
            <w:tcW w:w="1373" w:type="dxa"/>
            <w:shd w:val="clear" w:color="auto" w:fill="auto"/>
            <w:noWrap/>
            <w:hideMark/>
          </w:tcPr>
          <w:p w14:paraId="38BE9D80" w14:textId="77777777" w:rsidR="00754711" w:rsidRPr="00E55973" w:rsidRDefault="00754711" w:rsidP="00754711">
            <w:pPr>
              <w:spacing w:after="0" w:line="240" w:lineRule="auto"/>
              <w:jc w:val="right"/>
              <w:rPr>
                <w:rFonts w:ascii="Arial" w:eastAsia="Times New Roman" w:hAnsi="Arial" w:cs="Arial"/>
                <w:color w:val="000000"/>
                <w:sz w:val="24"/>
                <w:szCs w:val="24"/>
                <w:highlight w:val="magenta"/>
                <w:lang w:eastAsia="fr-FR"/>
              </w:rPr>
            </w:pPr>
            <w:r w:rsidRPr="00E55973">
              <w:rPr>
                <w:rFonts w:ascii="Arial" w:hAnsi="Arial" w:cs="Arial"/>
                <w:sz w:val="24"/>
                <w:szCs w:val="24"/>
                <w:highlight w:val="magenta"/>
              </w:rPr>
              <w:t>1,24</w:t>
            </w:r>
          </w:p>
        </w:tc>
      </w:tr>
      <w:tr w:rsidR="00754711" w:rsidRPr="00E55973" w14:paraId="5EB6F2B3" w14:textId="77777777" w:rsidTr="00CC2257">
        <w:trPr>
          <w:trHeight w:val="256"/>
        </w:trPr>
        <w:tc>
          <w:tcPr>
            <w:tcW w:w="2986" w:type="dxa"/>
            <w:shd w:val="clear" w:color="auto" w:fill="auto"/>
            <w:noWrap/>
            <w:hideMark/>
          </w:tcPr>
          <w:p w14:paraId="2225C0C7" w14:textId="77777777" w:rsidR="00754711" w:rsidRPr="00E55973" w:rsidRDefault="00754711" w:rsidP="00754711">
            <w:pPr>
              <w:spacing w:after="0" w:line="240" w:lineRule="auto"/>
              <w:rPr>
                <w:rFonts w:ascii="Arial" w:eastAsia="Times New Roman" w:hAnsi="Arial" w:cs="Arial"/>
                <w:b/>
                <w:bCs/>
                <w:color w:val="000000"/>
                <w:sz w:val="24"/>
                <w:szCs w:val="24"/>
                <w:lang w:eastAsia="fr-FR"/>
              </w:rPr>
            </w:pPr>
            <w:r w:rsidRPr="00E55973">
              <w:rPr>
                <w:rFonts w:ascii="Arial" w:eastAsia="Times New Roman" w:hAnsi="Arial" w:cs="Arial"/>
                <w:color w:val="000000"/>
                <w:sz w:val="24"/>
                <w:szCs w:val="24"/>
                <w:lang w:eastAsia="fr-FR"/>
              </w:rPr>
              <w:t>Forêt claire et savane boisée</w:t>
            </w:r>
          </w:p>
        </w:tc>
        <w:tc>
          <w:tcPr>
            <w:tcW w:w="1566" w:type="dxa"/>
            <w:shd w:val="clear" w:color="auto" w:fill="auto"/>
            <w:noWrap/>
            <w:hideMark/>
          </w:tcPr>
          <w:p w14:paraId="1D6162D8" w14:textId="77777777" w:rsidR="00754711" w:rsidRPr="00E55973" w:rsidRDefault="00754711" w:rsidP="00754711">
            <w:pPr>
              <w:spacing w:after="0" w:line="240" w:lineRule="auto"/>
              <w:jc w:val="right"/>
              <w:rPr>
                <w:rFonts w:ascii="Arial" w:eastAsia="Times New Roman" w:hAnsi="Arial" w:cs="Arial"/>
                <w:color w:val="000000"/>
                <w:sz w:val="24"/>
                <w:szCs w:val="24"/>
                <w:lang w:eastAsia="fr-FR"/>
              </w:rPr>
            </w:pPr>
            <w:r w:rsidRPr="00E55973">
              <w:rPr>
                <w:rFonts w:ascii="Arial" w:eastAsia="Times New Roman" w:hAnsi="Arial" w:cs="Arial"/>
                <w:color w:val="000000"/>
                <w:sz w:val="24"/>
                <w:szCs w:val="24"/>
                <w:lang w:eastAsia="fr-FR"/>
              </w:rPr>
              <w:t>73,629</w:t>
            </w:r>
          </w:p>
        </w:tc>
        <w:tc>
          <w:tcPr>
            <w:tcW w:w="1567" w:type="dxa"/>
            <w:shd w:val="clear" w:color="auto" w:fill="auto"/>
            <w:noWrap/>
            <w:hideMark/>
          </w:tcPr>
          <w:p w14:paraId="3C19B60F" w14:textId="77777777" w:rsidR="00754711" w:rsidRPr="00E55973" w:rsidRDefault="00754711" w:rsidP="00754711">
            <w:pPr>
              <w:spacing w:after="0" w:line="240" w:lineRule="auto"/>
              <w:jc w:val="right"/>
              <w:rPr>
                <w:rFonts w:ascii="Arial" w:eastAsia="Times New Roman" w:hAnsi="Arial" w:cs="Arial"/>
                <w:color w:val="000000"/>
                <w:sz w:val="24"/>
                <w:szCs w:val="24"/>
                <w:lang w:eastAsia="fr-FR"/>
              </w:rPr>
            </w:pPr>
            <w:r w:rsidRPr="00E55973">
              <w:rPr>
                <w:rFonts w:ascii="Arial" w:eastAsia="Times New Roman" w:hAnsi="Arial" w:cs="Arial"/>
                <w:sz w:val="24"/>
                <w:szCs w:val="24"/>
                <w:lang w:eastAsia="fr-FR"/>
              </w:rPr>
              <w:t>5,01</w:t>
            </w:r>
          </w:p>
        </w:tc>
        <w:tc>
          <w:tcPr>
            <w:tcW w:w="1566" w:type="dxa"/>
            <w:shd w:val="clear" w:color="auto" w:fill="auto"/>
            <w:noWrap/>
            <w:hideMark/>
          </w:tcPr>
          <w:p w14:paraId="416A4321" w14:textId="77777777" w:rsidR="00754711" w:rsidRPr="00E55973" w:rsidRDefault="00754711" w:rsidP="00754711">
            <w:pPr>
              <w:spacing w:after="0" w:line="240" w:lineRule="auto"/>
              <w:jc w:val="right"/>
              <w:rPr>
                <w:rFonts w:ascii="Arial" w:eastAsia="Times New Roman" w:hAnsi="Arial" w:cs="Arial"/>
                <w:color w:val="000000"/>
                <w:sz w:val="24"/>
                <w:szCs w:val="24"/>
                <w:lang w:eastAsia="fr-FR"/>
              </w:rPr>
            </w:pPr>
            <w:r w:rsidRPr="00E55973">
              <w:rPr>
                <w:rFonts w:ascii="Arial" w:hAnsi="Arial" w:cs="Arial"/>
                <w:sz w:val="24"/>
                <w:szCs w:val="24"/>
              </w:rPr>
              <w:t>23,003</w:t>
            </w:r>
          </w:p>
        </w:tc>
        <w:tc>
          <w:tcPr>
            <w:tcW w:w="1373" w:type="dxa"/>
            <w:shd w:val="clear" w:color="auto" w:fill="auto"/>
            <w:noWrap/>
            <w:hideMark/>
          </w:tcPr>
          <w:p w14:paraId="249E0F20" w14:textId="77777777" w:rsidR="00754711" w:rsidRPr="00E55973" w:rsidRDefault="00754711" w:rsidP="00754711">
            <w:pPr>
              <w:spacing w:after="0" w:line="240" w:lineRule="auto"/>
              <w:jc w:val="right"/>
              <w:rPr>
                <w:rFonts w:ascii="Arial" w:eastAsia="Times New Roman" w:hAnsi="Arial" w:cs="Arial"/>
                <w:color w:val="000000"/>
                <w:sz w:val="24"/>
                <w:szCs w:val="24"/>
                <w:highlight w:val="magenta"/>
                <w:lang w:eastAsia="fr-FR"/>
              </w:rPr>
            </w:pPr>
            <w:r w:rsidRPr="00E55973">
              <w:rPr>
                <w:rFonts w:ascii="Arial" w:hAnsi="Arial" w:cs="Arial"/>
                <w:sz w:val="24"/>
                <w:szCs w:val="24"/>
                <w:highlight w:val="magenta"/>
              </w:rPr>
              <w:t>1,57</w:t>
            </w:r>
          </w:p>
        </w:tc>
      </w:tr>
      <w:tr w:rsidR="00754711" w:rsidRPr="00E55973" w14:paraId="6890ADE4" w14:textId="77777777" w:rsidTr="00CC2257">
        <w:trPr>
          <w:trHeight w:val="256"/>
        </w:trPr>
        <w:tc>
          <w:tcPr>
            <w:tcW w:w="2986" w:type="dxa"/>
            <w:shd w:val="clear" w:color="auto" w:fill="auto"/>
            <w:noWrap/>
            <w:hideMark/>
          </w:tcPr>
          <w:p w14:paraId="2B89A016" w14:textId="77777777" w:rsidR="00754711" w:rsidRPr="00E55973" w:rsidRDefault="00754711" w:rsidP="00754711">
            <w:pPr>
              <w:spacing w:after="0" w:line="240" w:lineRule="auto"/>
              <w:rPr>
                <w:rFonts w:ascii="Arial" w:eastAsia="Times New Roman" w:hAnsi="Arial" w:cs="Arial"/>
                <w:b/>
                <w:bCs/>
                <w:color w:val="000000"/>
                <w:sz w:val="24"/>
                <w:szCs w:val="24"/>
                <w:lang w:eastAsia="fr-FR"/>
              </w:rPr>
            </w:pPr>
            <w:r w:rsidRPr="00E55973">
              <w:rPr>
                <w:rFonts w:ascii="Arial" w:eastAsia="Times New Roman" w:hAnsi="Arial" w:cs="Arial"/>
                <w:color w:val="000000"/>
                <w:sz w:val="24"/>
                <w:szCs w:val="24"/>
                <w:lang w:eastAsia="fr-FR"/>
              </w:rPr>
              <w:t>Savane arborée et arbustives</w:t>
            </w:r>
          </w:p>
        </w:tc>
        <w:tc>
          <w:tcPr>
            <w:tcW w:w="1566" w:type="dxa"/>
            <w:shd w:val="clear" w:color="auto" w:fill="auto"/>
            <w:noWrap/>
            <w:hideMark/>
          </w:tcPr>
          <w:p w14:paraId="59CF2469" w14:textId="77777777" w:rsidR="00754711" w:rsidRPr="00E55973" w:rsidRDefault="00754711" w:rsidP="00754711">
            <w:pPr>
              <w:spacing w:after="0" w:line="240" w:lineRule="auto"/>
              <w:jc w:val="right"/>
              <w:rPr>
                <w:rFonts w:ascii="Arial" w:eastAsia="Times New Roman" w:hAnsi="Arial" w:cs="Arial"/>
                <w:color w:val="000000"/>
                <w:sz w:val="24"/>
                <w:szCs w:val="24"/>
                <w:lang w:eastAsia="fr-FR"/>
              </w:rPr>
            </w:pPr>
            <w:r w:rsidRPr="00E55973">
              <w:rPr>
                <w:rFonts w:ascii="Arial" w:eastAsia="Times New Roman" w:hAnsi="Arial" w:cs="Arial"/>
                <w:color w:val="000000"/>
                <w:sz w:val="24"/>
                <w:szCs w:val="24"/>
                <w:lang w:eastAsia="fr-FR"/>
              </w:rPr>
              <w:t>984,203</w:t>
            </w:r>
          </w:p>
        </w:tc>
        <w:tc>
          <w:tcPr>
            <w:tcW w:w="1567" w:type="dxa"/>
            <w:shd w:val="clear" w:color="auto" w:fill="auto"/>
            <w:noWrap/>
            <w:hideMark/>
          </w:tcPr>
          <w:p w14:paraId="7AB4C7BA" w14:textId="77777777" w:rsidR="00754711" w:rsidRPr="00E55973" w:rsidRDefault="00754711" w:rsidP="00754711">
            <w:pPr>
              <w:spacing w:after="0" w:line="240" w:lineRule="auto"/>
              <w:jc w:val="right"/>
              <w:rPr>
                <w:rFonts w:ascii="Arial" w:eastAsia="Times New Roman" w:hAnsi="Arial" w:cs="Arial"/>
                <w:color w:val="000000"/>
                <w:sz w:val="24"/>
                <w:szCs w:val="24"/>
                <w:lang w:eastAsia="fr-FR"/>
              </w:rPr>
            </w:pPr>
            <w:r w:rsidRPr="00E55973">
              <w:rPr>
                <w:rFonts w:ascii="Arial" w:eastAsia="Times New Roman" w:hAnsi="Arial" w:cs="Arial"/>
                <w:color w:val="000000"/>
                <w:sz w:val="24"/>
                <w:szCs w:val="24"/>
                <w:lang w:eastAsia="fr-FR"/>
              </w:rPr>
              <w:t>67,02</w:t>
            </w:r>
          </w:p>
        </w:tc>
        <w:tc>
          <w:tcPr>
            <w:tcW w:w="1566" w:type="dxa"/>
            <w:shd w:val="clear" w:color="auto" w:fill="auto"/>
            <w:noWrap/>
            <w:hideMark/>
          </w:tcPr>
          <w:p w14:paraId="045F26E1" w14:textId="77777777" w:rsidR="00754711" w:rsidRPr="00E55973" w:rsidRDefault="00754711" w:rsidP="00754711">
            <w:pPr>
              <w:spacing w:after="0" w:line="240" w:lineRule="auto"/>
              <w:jc w:val="right"/>
              <w:rPr>
                <w:rFonts w:ascii="Arial" w:eastAsia="Times New Roman" w:hAnsi="Arial" w:cs="Arial"/>
                <w:color w:val="000000"/>
                <w:sz w:val="24"/>
                <w:szCs w:val="24"/>
                <w:lang w:eastAsia="fr-FR"/>
              </w:rPr>
            </w:pPr>
            <w:r w:rsidRPr="00E55973">
              <w:rPr>
                <w:rFonts w:ascii="Arial" w:hAnsi="Arial" w:cs="Arial"/>
                <w:sz w:val="24"/>
                <w:szCs w:val="24"/>
              </w:rPr>
              <w:t>789,359</w:t>
            </w:r>
          </w:p>
        </w:tc>
        <w:tc>
          <w:tcPr>
            <w:tcW w:w="1373" w:type="dxa"/>
            <w:shd w:val="clear" w:color="auto" w:fill="auto"/>
            <w:noWrap/>
            <w:hideMark/>
          </w:tcPr>
          <w:p w14:paraId="51634667" w14:textId="77777777" w:rsidR="00754711" w:rsidRPr="00E55973" w:rsidRDefault="00754711" w:rsidP="00754711">
            <w:pPr>
              <w:spacing w:after="0" w:line="240" w:lineRule="auto"/>
              <w:jc w:val="right"/>
              <w:rPr>
                <w:rFonts w:ascii="Arial" w:eastAsia="Times New Roman" w:hAnsi="Arial" w:cs="Arial"/>
                <w:color w:val="000000"/>
                <w:sz w:val="24"/>
                <w:szCs w:val="24"/>
                <w:highlight w:val="magenta"/>
                <w:lang w:eastAsia="fr-FR"/>
              </w:rPr>
            </w:pPr>
            <w:r w:rsidRPr="00E55973">
              <w:rPr>
                <w:rFonts w:ascii="Arial" w:hAnsi="Arial" w:cs="Arial"/>
                <w:sz w:val="24"/>
                <w:szCs w:val="24"/>
                <w:highlight w:val="magenta"/>
              </w:rPr>
              <w:t>53,75</w:t>
            </w:r>
          </w:p>
        </w:tc>
      </w:tr>
      <w:tr w:rsidR="00754711" w:rsidRPr="00E55973" w14:paraId="194C0426" w14:textId="77777777" w:rsidTr="00CC2257">
        <w:trPr>
          <w:trHeight w:val="256"/>
        </w:trPr>
        <w:tc>
          <w:tcPr>
            <w:tcW w:w="2986" w:type="dxa"/>
            <w:shd w:val="clear" w:color="auto" w:fill="auto"/>
            <w:noWrap/>
            <w:hideMark/>
          </w:tcPr>
          <w:p w14:paraId="116BE0D1" w14:textId="77777777" w:rsidR="00754711" w:rsidRPr="00E55973" w:rsidRDefault="00754711" w:rsidP="00754711">
            <w:pPr>
              <w:spacing w:after="0" w:line="240" w:lineRule="auto"/>
              <w:rPr>
                <w:rFonts w:ascii="Arial" w:eastAsia="Times New Roman" w:hAnsi="Arial" w:cs="Arial"/>
                <w:b/>
                <w:bCs/>
                <w:color w:val="000000"/>
                <w:sz w:val="24"/>
                <w:szCs w:val="24"/>
                <w:lang w:eastAsia="fr-FR"/>
              </w:rPr>
            </w:pPr>
            <w:r w:rsidRPr="00E55973">
              <w:rPr>
                <w:rFonts w:ascii="Arial" w:eastAsia="Times New Roman" w:hAnsi="Arial" w:cs="Arial"/>
                <w:color w:val="000000"/>
                <w:sz w:val="24"/>
                <w:szCs w:val="24"/>
                <w:lang w:eastAsia="fr-FR"/>
              </w:rPr>
              <w:t>Forêt et savane marécageuse</w:t>
            </w:r>
          </w:p>
        </w:tc>
        <w:tc>
          <w:tcPr>
            <w:tcW w:w="1566" w:type="dxa"/>
            <w:shd w:val="clear" w:color="auto" w:fill="auto"/>
            <w:noWrap/>
            <w:hideMark/>
          </w:tcPr>
          <w:p w14:paraId="729C755C" w14:textId="77777777" w:rsidR="00754711" w:rsidRPr="00E55973" w:rsidRDefault="00754711" w:rsidP="00754711">
            <w:pPr>
              <w:spacing w:after="0" w:line="240" w:lineRule="auto"/>
              <w:jc w:val="right"/>
              <w:rPr>
                <w:rFonts w:ascii="Arial" w:eastAsia="Times New Roman" w:hAnsi="Arial" w:cs="Arial"/>
                <w:color w:val="000000"/>
                <w:sz w:val="24"/>
                <w:szCs w:val="24"/>
                <w:lang w:eastAsia="fr-FR"/>
              </w:rPr>
            </w:pPr>
            <w:r w:rsidRPr="00E55973">
              <w:rPr>
                <w:rFonts w:ascii="Arial" w:eastAsia="Times New Roman" w:hAnsi="Arial" w:cs="Arial"/>
                <w:color w:val="000000"/>
                <w:sz w:val="24"/>
                <w:szCs w:val="24"/>
                <w:lang w:eastAsia="fr-FR"/>
              </w:rPr>
              <w:t>1,153</w:t>
            </w:r>
          </w:p>
        </w:tc>
        <w:tc>
          <w:tcPr>
            <w:tcW w:w="1567" w:type="dxa"/>
            <w:shd w:val="clear" w:color="auto" w:fill="auto"/>
            <w:noWrap/>
            <w:hideMark/>
          </w:tcPr>
          <w:p w14:paraId="774F368A" w14:textId="77777777" w:rsidR="00754711" w:rsidRPr="00E55973" w:rsidRDefault="00754711" w:rsidP="00754711">
            <w:pPr>
              <w:spacing w:after="0" w:line="240" w:lineRule="auto"/>
              <w:jc w:val="right"/>
              <w:rPr>
                <w:rFonts w:ascii="Arial" w:eastAsia="Times New Roman" w:hAnsi="Arial" w:cs="Arial"/>
                <w:color w:val="000000"/>
                <w:sz w:val="24"/>
                <w:szCs w:val="24"/>
                <w:lang w:eastAsia="fr-FR"/>
              </w:rPr>
            </w:pPr>
            <w:r w:rsidRPr="00E55973">
              <w:rPr>
                <w:rFonts w:ascii="Arial" w:eastAsia="Times New Roman" w:hAnsi="Arial" w:cs="Arial"/>
                <w:color w:val="000000"/>
                <w:sz w:val="24"/>
                <w:szCs w:val="24"/>
                <w:lang w:eastAsia="fr-FR"/>
              </w:rPr>
              <w:t>0,08</w:t>
            </w:r>
          </w:p>
        </w:tc>
        <w:tc>
          <w:tcPr>
            <w:tcW w:w="1566" w:type="dxa"/>
            <w:shd w:val="clear" w:color="auto" w:fill="auto"/>
            <w:noWrap/>
            <w:hideMark/>
          </w:tcPr>
          <w:p w14:paraId="34EC5088" w14:textId="77777777" w:rsidR="00754711" w:rsidRPr="00E55973" w:rsidRDefault="00754711" w:rsidP="00754711">
            <w:pPr>
              <w:spacing w:after="0" w:line="240" w:lineRule="auto"/>
              <w:jc w:val="right"/>
              <w:rPr>
                <w:rFonts w:ascii="Arial" w:eastAsia="Times New Roman" w:hAnsi="Arial" w:cs="Arial"/>
                <w:color w:val="000000"/>
                <w:sz w:val="24"/>
                <w:szCs w:val="24"/>
                <w:lang w:eastAsia="fr-FR"/>
              </w:rPr>
            </w:pPr>
            <w:r w:rsidRPr="00E55973">
              <w:rPr>
                <w:rFonts w:ascii="Arial" w:hAnsi="Arial" w:cs="Arial"/>
                <w:sz w:val="24"/>
                <w:szCs w:val="24"/>
              </w:rPr>
              <w:t>1,37</w:t>
            </w:r>
          </w:p>
        </w:tc>
        <w:tc>
          <w:tcPr>
            <w:tcW w:w="1373" w:type="dxa"/>
            <w:shd w:val="clear" w:color="auto" w:fill="auto"/>
            <w:noWrap/>
            <w:hideMark/>
          </w:tcPr>
          <w:p w14:paraId="68DA49BF" w14:textId="77777777" w:rsidR="00754711" w:rsidRPr="00E55973" w:rsidRDefault="00754711" w:rsidP="00754711">
            <w:pPr>
              <w:spacing w:after="0" w:line="240" w:lineRule="auto"/>
              <w:jc w:val="right"/>
              <w:rPr>
                <w:rFonts w:ascii="Arial" w:eastAsia="Times New Roman" w:hAnsi="Arial" w:cs="Arial"/>
                <w:color w:val="000000"/>
                <w:sz w:val="24"/>
                <w:szCs w:val="24"/>
                <w:highlight w:val="green"/>
                <w:lang w:eastAsia="fr-FR"/>
              </w:rPr>
            </w:pPr>
            <w:r w:rsidRPr="00E55973">
              <w:rPr>
                <w:rFonts w:ascii="Arial" w:hAnsi="Arial" w:cs="Arial"/>
                <w:sz w:val="24"/>
                <w:szCs w:val="24"/>
                <w:highlight w:val="green"/>
              </w:rPr>
              <w:t>0,09</w:t>
            </w:r>
          </w:p>
        </w:tc>
      </w:tr>
      <w:tr w:rsidR="00754711" w:rsidRPr="00E55973" w14:paraId="2A5D07DB" w14:textId="77777777" w:rsidTr="00CC2257">
        <w:trPr>
          <w:trHeight w:val="256"/>
        </w:trPr>
        <w:tc>
          <w:tcPr>
            <w:tcW w:w="2986" w:type="dxa"/>
            <w:shd w:val="clear" w:color="auto" w:fill="auto"/>
            <w:noWrap/>
            <w:hideMark/>
          </w:tcPr>
          <w:p w14:paraId="1447DE87" w14:textId="77777777" w:rsidR="00754711" w:rsidRPr="00E55973" w:rsidRDefault="00754711" w:rsidP="00754711">
            <w:pPr>
              <w:spacing w:after="0" w:line="240" w:lineRule="auto"/>
              <w:rPr>
                <w:rFonts w:ascii="Arial" w:eastAsia="Times New Roman" w:hAnsi="Arial" w:cs="Arial"/>
                <w:b/>
                <w:bCs/>
                <w:color w:val="000000"/>
                <w:sz w:val="24"/>
                <w:szCs w:val="24"/>
                <w:lang w:eastAsia="fr-FR"/>
              </w:rPr>
            </w:pPr>
            <w:r w:rsidRPr="00E55973">
              <w:rPr>
                <w:rFonts w:ascii="Arial" w:eastAsia="Times New Roman" w:hAnsi="Arial" w:cs="Arial"/>
                <w:color w:val="000000"/>
                <w:sz w:val="24"/>
                <w:szCs w:val="24"/>
                <w:lang w:eastAsia="fr-FR"/>
              </w:rPr>
              <w:t xml:space="preserve">Plantation forestière </w:t>
            </w:r>
          </w:p>
        </w:tc>
        <w:tc>
          <w:tcPr>
            <w:tcW w:w="1566" w:type="dxa"/>
            <w:shd w:val="clear" w:color="auto" w:fill="auto"/>
            <w:noWrap/>
            <w:hideMark/>
          </w:tcPr>
          <w:p w14:paraId="2430A7C7" w14:textId="77777777" w:rsidR="00754711" w:rsidRPr="00E55973" w:rsidRDefault="00754711" w:rsidP="00754711">
            <w:pPr>
              <w:spacing w:after="0" w:line="240" w:lineRule="auto"/>
              <w:jc w:val="right"/>
              <w:rPr>
                <w:rFonts w:ascii="Arial" w:eastAsia="Times New Roman" w:hAnsi="Arial" w:cs="Arial"/>
                <w:color w:val="000000"/>
                <w:sz w:val="24"/>
                <w:szCs w:val="24"/>
                <w:lang w:eastAsia="fr-FR"/>
              </w:rPr>
            </w:pPr>
            <w:r w:rsidRPr="00E55973">
              <w:rPr>
                <w:rFonts w:ascii="Arial" w:eastAsia="Times New Roman" w:hAnsi="Arial" w:cs="Arial"/>
                <w:color w:val="000000"/>
                <w:sz w:val="24"/>
                <w:szCs w:val="24"/>
                <w:lang w:eastAsia="fr-FR"/>
              </w:rPr>
              <w:t>0,219</w:t>
            </w:r>
          </w:p>
        </w:tc>
        <w:tc>
          <w:tcPr>
            <w:tcW w:w="1567" w:type="dxa"/>
            <w:shd w:val="clear" w:color="auto" w:fill="auto"/>
            <w:noWrap/>
            <w:hideMark/>
          </w:tcPr>
          <w:p w14:paraId="79A142C0" w14:textId="77777777" w:rsidR="00754711" w:rsidRPr="00E55973" w:rsidRDefault="00754711" w:rsidP="00754711">
            <w:pPr>
              <w:spacing w:after="0" w:line="240" w:lineRule="auto"/>
              <w:jc w:val="right"/>
              <w:rPr>
                <w:rFonts w:ascii="Arial" w:eastAsia="Times New Roman" w:hAnsi="Arial" w:cs="Arial"/>
                <w:color w:val="000000"/>
                <w:sz w:val="24"/>
                <w:szCs w:val="24"/>
                <w:lang w:eastAsia="fr-FR"/>
              </w:rPr>
            </w:pPr>
            <w:r w:rsidRPr="00E55973">
              <w:rPr>
                <w:rFonts w:ascii="Arial" w:eastAsia="Times New Roman" w:hAnsi="Arial" w:cs="Arial"/>
                <w:color w:val="000000"/>
                <w:sz w:val="24"/>
                <w:szCs w:val="24"/>
                <w:lang w:eastAsia="fr-FR"/>
              </w:rPr>
              <w:t>0,01</w:t>
            </w:r>
          </w:p>
        </w:tc>
        <w:tc>
          <w:tcPr>
            <w:tcW w:w="1566" w:type="dxa"/>
            <w:shd w:val="clear" w:color="auto" w:fill="auto"/>
            <w:noWrap/>
            <w:hideMark/>
          </w:tcPr>
          <w:p w14:paraId="3A8AA833" w14:textId="77777777" w:rsidR="00754711" w:rsidRPr="00E55973" w:rsidRDefault="00754711" w:rsidP="00754711">
            <w:pPr>
              <w:spacing w:after="0" w:line="240" w:lineRule="auto"/>
              <w:jc w:val="right"/>
              <w:rPr>
                <w:rFonts w:ascii="Arial" w:eastAsia="Times New Roman" w:hAnsi="Arial" w:cs="Arial"/>
                <w:color w:val="000000"/>
                <w:sz w:val="24"/>
                <w:szCs w:val="24"/>
                <w:lang w:eastAsia="fr-FR"/>
              </w:rPr>
            </w:pPr>
            <w:r w:rsidRPr="00E55973">
              <w:rPr>
                <w:rFonts w:ascii="Arial" w:hAnsi="Arial" w:cs="Arial"/>
                <w:sz w:val="24"/>
                <w:szCs w:val="24"/>
              </w:rPr>
              <w:t>0,243</w:t>
            </w:r>
          </w:p>
        </w:tc>
        <w:tc>
          <w:tcPr>
            <w:tcW w:w="1373" w:type="dxa"/>
            <w:shd w:val="clear" w:color="auto" w:fill="auto"/>
            <w:noWrap/>
            <w:hideMark/>
          </w:tcPr>
          <w:p w14:paraId="74638E75" w14:textId="77777777" w:rsidR="00754711" w:rsidRPr="00E55973" w:rsidRDefault="00754711" w:rsidP="00754711">
            <w:pPr>
              <w:spacing w:after="0" w:line="240" w:lineRule="auto"/>
              <w:jc w:val="right"/>
              <w:rPr>
                <w:rFonts w:ascii="Arial" w:eastAsia="Times New Roman" w:hAnsi="Arial" w:cs="Arial"/>
                <w:color w:val="000000"/>
                <w:sz w:val="24"/>
                <w:szCs w:val="24"/>
                <w:highlight w:val="green"/>
                <w:lang w:eastAsia="fr-FR"/>
              </w:rPr>
            </w:pPr>
            <w:r w:rsidRPr="00E55973">
              <w:rPr>
                <w:rFonts w:ascii="Arial" w:hAnsi="Arial" w:cs="Arial"/>
                <w:sz w:val="24"/>
                <w:szCs w:val="24"/>
                <w:highlight w:val="green"/>
              </w:rPr>
              <w:t>0,02</w:t>
            </w:r>
          </w:p>
        </w:tc>
      </w:tr>
      <w:tr w:rsidR="00754711" w:rsidRPr="00E55973" w14:paraId="14FAAEB4" w14:textId="77777777" w:rsidTr="00CC2257">
        <w:trPr>
          <w:trHeight w:val="256"/>
        </w:trPr>
        <w:tc>
          <w:tcPr>
            <w:tcW w:w="2986" w:type="dxa"/>
            <w:shd w:val="clear" w:color="auto" w:fill="auto"/>
            <w:noWrap/>
            <w:hideMark/>
          </w:tcPr>
          <w:p w14:paraId="4E031F05" w14:textId="77777777" w:rsidR="00754711" w:rsidRPr="00E55973" w:rsidRDefault="00754711" w:rsidP="00754711">
            <w:pPr>
              <w:spacing w:after="0" w:line="240" w:lineRule="auto"/>
              <w:rPr>
                <w:rFonts w:ascii="Arial" w:eastAsia="Times New Roman" w:hAnsi="Arial" w:cs="Arial"/>
                <w:b/>
                <w:bCs/>
                <w:color w:val="000000"/>
                <w:sz w:val="24"/>
                <w:szCs w:val="24"/>
                <w:lang w:eastAsia="fr-FR"/>
              </w:rPr>
            </w:pPr>
            <w:r w:rsidRPr="00E55973">
              <w:rPr>
                <w:rFonts w:ascii="Arial" w:eastAsia="Times New Roman" w:hAnsi="Arial" w:cs="Arial"/>
                <w:color w:val="000000"/>
                <w:sz w:val="24"/>
                <w:szCs w:val="24"/>
                <w:lang w:eastAsia="fr-FR"/>
              </w:rPr>
              <w:t>Plantation fruitière</w:t>
            </w:r>
          </w:p>
        </w:tc>
        <w:tc>
          <w:tcPr>
            <w:tcW w:w="1566" w:type="dxa"/>
            <w:shd w:val="clear" w:color="auto" w:fill="auto"/>
            <w:noWrap/>
            <w:hideMark/>
          </w:tcPr>
          <w:p w14:paraId="68C9E113" w14:textId="77777777" w:rsidR="00754711" w:rsidRPr="00E55973" w:rsidRDefault="00754711" w:rsidP="00754711">
            <w:pPr>
              <w:spacing w:after="0" w:line="240" w:lineRule="auto"/>
              <w:jc w:val="right"/>
              <w:rPr>
                <w:rFonts w:ascii="Arial" w:eastAsia="Times New Roman" w:hAnsi="Arial" w:cs="Arial"/>
                <w:color w:val="000000"/>
                <w:sz w:val="24"/>
                <w:szCs w:val="24"/>
                <w:lang w:eastAsia="fr-FR"/>
              </w:rPr>
            </w:pPr>
            <w:r w:rsidRPr="00E55973">
              <w:rPr>
                <w:rFonts w:ascii="Arial" w:eastAsia="Times New Roman" w:hAnsi="Arial" w:cs="Arial"/>
                <w:color w:val="000000"/>
                <w:sz w:val="24"/>
                <w:szCs w:val="24"/>
                <w:lang w:eastAsia="fr-FR"/>
              </w:rPr>
              <w:t>4,426</w:t>
            </w:r>
          </w:p>
        </w:tc>
        <w:tc>
          <w:tcPr>
            <w:tcW w:w="1567" w:type="dxa"/>
            <w:shd w:val="clear" w:color="auto" w:fill="auto"/>
            <w:noWrap/>
            <w:hideMark/>
          </w:tcPr>
          <w:p w14:paraId="23CC8313" w14:textId="77777777" w:rsidR="00754711" w:rsidRPr="00E55973" w:rsidRDefault="00754711" w:rsidP="00754711">
            <w:pPr>
              <w:spacing w:after="0" w:line="240" w:lineRule="auto"/>
              <w:jc w:val="right"/>
              <w:rPr>
                <w:rFonts w:ascii="Arial" w:eastAsia="Times New Roman" w:hAnsi="Arial" w:cs="Arial"/>
                <w:color w:val="000000"/>
                <w:sz w:val="24"/>
                <w:szCs w:val="24"/>
                <w:lang w:eastAsia="fr-FR"/>
              </w:rPr>
            </w:pPr>
            <w:r w:rsidRPr="00E55973">
              <w:rPr>
                <w:rFonts w:ascii="Arial" w:eastAsia="Times New Roman" w:hAnsi="Arial" w:cs="Arial"/>
                <w:color w:val="000000"/>
                <w:sz w:val="24"/>
                <w:szCs w:val="24"/>
                <w:lang w:eastAsia="fr-FR"/>
              </w:rPr>
              <w:t>0,30</w:t>
            </w:r>
          </w:p>
        </w:tc>
        <w:tc>
          <w:tcPr>
            <w:tcW w:w="1566" w:type="dxa"/>
            <w:shd w:val="clear" w:color="auto" w:fill="auto"/>
            <w:noWrap/>
            <w:hideMark/>
          </w:tcPr>
          <w:p w14:paraId="77CD3C53" w14:textId="77777777" w:rsidR="00754711" w:rsidRPr="00E55973" w:rsidRDefault="00754711" w:rsidP="00754711">
            <w:pPr>
              <w:spacing w:after="0" w:line="240" w:lineRule="auto"/>
              <w:jc w:val="right"/>
              <w:rPr>
                <w:rFonts w:ascii="Arial" w:eastAsia="Times New Roman" w:hAnsi="Arial" w:cs="Arial"/>
                <w:color w:val="000000"/>
                <w:sz w:val="24"/>
                <w:szCs w:val="24"/>
                <w:lang w:eastAsia="fr-FR"/>
              </w:rPr>
            </w:pPr>
            <w:r w:rsidRPr="00E55973">
              <w:rPr>
                <w:rFonts w:ascii="Arial" w:hAnsi="Arial" w:cs="Arial"/>
                <w:sz w:val="24"/>
                <w:szCs w:val="24"/>
              </w:rPr>
              <w:t>11,715</w:t>
            </w:r>
          </w:p>
        </w:tc>
        <w:tc>
          <w:tcPr>
            <w:tcW w:w="1373" w:type="dxa"/>
            <w:shd w:val="clear" w:color="auto" w:fill="auto"/>
            <w:noWrap/>
            <w:hideMark/>
          </w:tcPr>
          <w:p w14:paraId="179046D9" w14:textId="77777777" w:rsidR="00754711" w:rsidRPr="00E55973" w:rsidRDefault="00754711" w:rsidP="00754711">
            <w:pPr>
              <w:spacing w:after="0" w:line="240" w:lineRule="auto"/>
              <w:jc w:val="right"/>
              <w:rPr>
                <w:rFonts w:ascii="Arial" w:eastAsia="Times New Roman" w:hAnsi="Arial" w:cs="Arial"/>
                <w:color w:val="000000"/>
                <w:sz w:val="24"/>
                <w:szCs w:val="24"/>
                <w:highlight w:val="green"/>
                <w:lang w:eastAsia="fr-FR"/>
              </w:rPr>
            </w:pPr>
            <w:r w:rsidRPr="00E55973">
              <w:rPr>
                <w:rFonts w:ascii="Arial" w:hAnsi="Arial" w:cs="Arial"/>
                <w:sz w:val="24"/>
                <w:szCs w:val="24"/>
                <w:highlight w:val="green"/>
              </w:rPr>
              <w:t>0,80</w:t>
            </w:r>
          </w:p>
        </w:tc>
      </w:tr>
      <w:tr w:rsidR="00754711" w:rsidRPr="00E55973" w14:paraId="16D8D777" w14:textId="77777777" w:rsidTr="00CC2257">
        <w:trPr>
          <w:trHeight w:val="256"/>
        </w:trPr>
        <w:tc>
          <w:tcPr>
            <w:tcW w:w="2986" w:type="dxa"/>
            <w:shd w:val="clear" w:color="auto" w:fill="auto"/>
            <w:noWrap/>
            <w:hideMark/>
          </w:tcPr>
          <w:p w14:paraId="700CE7E2" w14:textId="77777777" w:rsidR="00754711" w:rsidRPr="00E55973" w:rsidRDefault="00754711" w:rsidP="00754711">
            <w:pPr>
              <w:spacing w:after="0" w:line="240" w:lineRule="auto"/>
              <w:rPr>
                <w:rFonts w:ascii="Arial" w:eastAsia="Times New Roman" w:hAnsi="Arial" w:cs="Arial"/>
                <w:b/>
                <w:bCs/>
                <w:color w:val="000000"/>
                <w:sz w:val="24"/>
                <w:szCs w:val="24"/>
                <w:lang w:eastAsia="fr-FR"/>
              </w:rPr>
            </w:pPr>
            <w:r w:rsidRPr="00E55973">
              <w:rPr>
                <w:rFonts w:ascii="Arial" w:eastAsia="Times New Roman" w:hAnsi="Arial" w:cs="Arial"/>
                <w:color w:val="000000"/>
                <w:sz w:val="24"/>
                <w:szCs w:val="24"/>
                <w:lang w:eastAsia="fr-FR"/>
              </w:rPr>
              <w:t>Culture et jachère</w:t>
            </w:r>
          </w:p>
        </w:tc>
        <w:tc>
          <w:tcPr>
            <w:tcW w:w="1566" w:type="dxa"/>
            <w:shd w:val="clear" w:color="auto" w:fill="auto"/>
            <w:noWrap/>
            <w:hideMark/>
          </w:tcPr>
          <w:p w14:paraId="3A28C7A8" w14:textId="77777777" w:rsidR="00754711" w:rsidRPr="00E55973" w:rsidRDefault="00754711" w:rsidP="00754711">
            <w:pPr>
              <w:spacing w:after="0" w:line="240" w:lineRule="auto"/>
              <w:jc w:val="right"/>
              <w:rPr>
                <w:rFonts w:ascii="Arial" w:eastAsia="Times New Roman" w:hAnsi="Arial" w:cs="Arial"/>
                <w:color w:val="000000"/>
                <w:sz w:val="24"/>
                <w:szCs w:val="24"/>
                <w:lang w:eastAsia="fr-FR"/>
              </w:rPr>
            </w:pPr>
            <w:r w:rsidRPr="00E55973">
              <w:rPr>
                <w:rFonts w:ascii="Arial" w:eastAsia="Times New Roman" w:hAnsi="Arial" w:cs="Arial"/>
                <w:color w:val="000000"/>
                <w:sz w:val="24"/>
                <w:szCs w:val="24"/>
                <w:lang w:eastAsia="fr-FR"/>
              </w:rPr>
              <w:t>345,743</w:t>
            </w:r>
          </w:p>
        </w:tc>
        <w:tc>
          <w:tcPr>
            <w:tcW w:w="1567" w:type="dxa"/>
            <w:shd w:val="clear" w:color="auto" w:fill="auto"/>
            <w:noWrap/>
            <w:hideMark/>
          </w:tcPr>
          <w:p w14:paraId="498049ED" w14:textId="77777777" w:rsidR="00754711" w:rsidRPr="00E55973" w:rsidRDefault="00754711" w:rsidP="00754711">
            <w:pPr>
              <w:spacing w:after="0" w:line="240" w:lineRule="auto"/>
              <w:jc w:val="right"/>
              <w:rPr>
                <w:rFonts w:ascii="Arial" w:eastAsia="Times New Roman" w:hAnsi="Arial" w:cs="Arial"/>
                <w:color w:val="000000"/>
                <w:sz w:val="24"/>
                <w:szCs w:val="24"/>
                <w:lang w:eastAsia="fr-FR"/>
              </w:rPr>
            </w:pPr>
            <w:r w:rsidRPr="00E55973">
              <w:rPr>
                <w:rFonts w:ascii="Arial" w:eastAsia="Times New Roman" w:hAnsi="Arial" w:cs="Arial"/>
                <w:color w:val="000000"/>
                <w:sz w:val="24"/>
                <w:szCs w:val="24"/>
                <w:lang w:eastAsia="fr-FR"/>
              </w:rPr>
              <w:t>23,54</w:t>
            </w:r>
          </w:p>
        </w:tc>
        <w:tc>
          <w:tcPr>
            <w:tcW w:w="1566" w:type="dxa"/>
            <w:shd w:val="clear" w:color="auto" w:fill="auto"/>
            <w:noWrap/>
            <w:hideMark/>
          </w:tcPr>
          <w:p w14:paraId="59A0F764" w14:textId="77777777" w:rsidR="00754711" w:rsidRPr="00E55973" w:rsidRDefault="00754711" w:rsidP="00754711">
            <w:pPr>
              <w:spacing w:after="0" w:line="240" w:lineRule="auto"/>
              <w:jc w:val="right"/>
              <w:rPr>
                <w:rFonts w:ascii="Arial" w:eastAsia="Times New Roman" w:hAnsi="Arial" w:cs="Arial"/>
                <w:color w:val="000000"/>
                <w:sz w:val="24"/>
                <w:szCs w:val="24"/>
                <w:lang w:eastAsia="fr-FR"/>
              </w:rPr>
            </w:pPr>
            <w:r w:rsidRPr="00E55973">
              <w:rPr>
                <w:rFonts w:ascii="Arial" w:hAnsi="Arial" w:cs="Arial"/>
                <w:sz w:val="24"/>
                <w:szCs w:val="24"/>
              </w:rPr>
              <w:t>551,399</w:t>
            </w:r>
          </w:p>
        </w:tc>
        <w:tc>
          <w:tcPr>
            <w:tcW w:w="1373" w:type="dxa"/>
            <w:shd w:val="clear" w:color="auto" w:fill="auto"/>
            <w:noWrap/>
            <w:hideMark/>
          </w:tcPr>
          <w:p w14:paraId="0F3F9F8F" w14:textId="77777777" w:rsidR="00754711" w:rsidRPr="00E55973" w:rsidRDefault="00754711" w:rsidP="00754711">
            <w:pPr>
              <w:spacing w:after="0" w:line="240" w:lineRule="auto"/>
              <w:jc w:val="right"/>
              <w:rPr>
                <w:rFonts w:ascii="Arial" w:eastAsia="Times New Roman" w:hAnsi="Arial" w:cs="Arial"/>
                <w:color w:val="000000"/>
                <w:sz w:val="24"/>
                <w:szCs w:val="24"/>
                <w:highlight w:val="green"/>
                <w:lang w:eastAsia="fr-FR"/>
              </w:rPr>
            </w:pPr>
            <w:r w:rsidRPr="00E55973">
              <w:rPr>
                <w:rFonts w:ascii="Arial" w:hAnsi="Arial" w:cs="Arial"/>
                <w:sz w:val="24"/>
                <w:szCs w:val="24"/>
                <w:highlight w:val="green"/>
              </w:rPr>
              <w:t>37,55</w:t>
            </w:r>
          </w:p>
        </w:tc>
      </w:tr>
      <w:tr w:rsidR="00754711" w:rsidRPr="00E55973" w14:paraId="6A7B760F" w14:textId="77777777" w:rsidTr="00CC2257">
        <w:trPr>
          <w:trHeight w:val="256"/>
        </w:trPr>
        <w:tc>
          <w:tcPr>
            <w:tcW w:w="2986" w:type="dxa"/>
            <w:shd w:val="clear" w:color="auto" w:fill="auto"/>
            <w:noWrap/>
            <w:hideMark/>
          </w:tcPr>
          <w:p w14:paraId="17CEB1A5" w14:textId="77777777" w:rsidR="00754711" w:rsidRPr="00E55973" w:rsidRDefault="00754711" w:rsidP="00754711">
            <w:pPr>
              <w:spacing w:after="0" w:line="240" w:lineRule="auto"/>
              <w:rPr>
                <w:rFonts w:ascii="Arial" w:eastAsia="Times New Roman" w:hAnsi="Arial" w:cs="Arial"/>
                <w:b/>
                <w:bCs/>
                <w:color w:val="000000"/>
                <w:sz w:val="24"/>
                <w:szCs w:val="24"/>
                <w:lang w:eastAsia="fr-FR"/>
              </w:rPr>
            </w:pPr>
            <w:r w:rsidRPr="00E55973">
              <w:rPr>
                <w:rFonts w:ascii="Arial" w:eastAsia="Times New Roman" w:hAnsi="Arial" w:cs="Arial"/>
                <w:color w:val="000000"/>
                <w:sz w:val="24"/>
                <w:szCs w:val="24"/>
                <w:lang w:eastAsia="fr-FR"/>
              </w:rPr>
              <w:t>Plan d'eau</w:t>
            </w:r>
          </w:p>
        </w:tc>
        <w:tc>
          <w:tcPr>
            <w:tcW w:w="1566" w:type="dxa"/>
            <w:shd w:val="clear" w:color="auto" w:fill="auto"/>
            <w:noWrap/>
            <w:hideMark/>
          </w:tcPr>
          <w:p w14:paraId="6F81D05E" w14:textId="77777777" w:rsidR="00754711" w:rsidRPr="00E55973" w:rsidRDefault="00754711" w:rsidP="00754711">
            <w:pPr>
              <w:spacing w:after="0" w:line="240" w:lineRule="auto"/>
              <w:jc w:val="right"/>
              <w:rPr>
                <w:rFonts w:ascii="Arial" w:eastAsia="Times New Roman" w:hAnsi="Arial" w:cs="Arial"/>
                <w:color w:val="000000"/>
                <w:sz w:val="24"/>
                <w:szCs w:val="24"/>
                <w:lang w:eastAsia="fr-FR"/>
              </w:rPr>
            </w:pPr>
            <w:r w:rsidRPr="00E55973">
              <w:rPr>
                <w:rFonts w:ascii="Arial" w:eastAsia="Times New Roman" w:hAnsi="Arial" w:cs="Arial"/>
                <w:color w:val="000000"/>
                <w:sz w:val="24"/>
                <w:szCs w:val="24"/>
                <w:lang w:eastAsia="fr-FR"/>
              </w:rPr>
              <w:t>0,402</w:t>
            </w:r>
          </w:p>
        </w:tc>
        <w:tc>
          <w:tcPr>
            <w:tcW w:w="1567" w:type="dxa"/>
            <w:shd w:val="clear" w:color="auto" w:fill="auto"/>
            <w:noWrap/>
            <w:hideMark/>
          </w:tcPr>
          <w:p w14:paraId="6223A6A6" w14:textId="77777777" w:rsidR="00754711" w:rsidRPr="00E55973" w:rsidRDefault="00754711" w:rsidP="00754711">
            <w:pPr>
              <w:spacing w:after="0" w:line="240" w:lineRule="auto"/>
              <w:jc w:val="right"/>
              <w:rPr>
                <w:rFonts w:ascii="Arial" w:eastAsia="Times New Roman" w:hAnsi="Arial" w:cs="Arial"/>
                <w:color w:val="000000"/>
                <w:sz w:val="24"/>
                <w:szCs w:val="24"/>
                <w:lang w:eastAsia="fr-FR"/>
              </w:rPr>
            </w:pPr>
            <w:r w:rsidRPr="00E55973">
              <w:rPr>
                <w:rFonts w:ascii="Arial" w:eastAsia="Times New Roman" w:hAnsi="Arial" w:cs="Arial"/>
                <w:color w:val="000000"/>
                <w:sz w:val="24"/>
                <w:szCs w:val="24"/>
                <w:lang w:eastAsia="fr-FR"/>
              </w:rPr>
              <w:t>0,03</w:t>
            </w:r>
          </w:p>
        </w:tc>
        <w:tc>
          <w:tcPr>
            <w:tcW w:w="1566" w:type="dxa"/>
            <w:shd w:val="clear" w:color="auto" w:fill="auto"/>
            <w:noWrap/>
            <w:hideMark/>
          </w:tcPr>
          <w:p w14:paraId="0CBD1BEE" w14:textId="77777777" w:rsidR="00754711" w:rsidRPr="00E55973" w:rsidRDefault="00754711" w:rsidP="00754711">
            <w:pPr>
              <w:spacing w:after="0" w:line="240" w:lineRule="auto"/>
              <w:jc w:val="right"/>
              <w:rPr>
                <w:rFonts w:ascii="Arial" w:eastAsia="Times New Roman" w:hAnsi="Arial" w:cs="Arial"/>
                <w:color w:val="000000"/>
                <w:sz w:val="24"/>
                <w:szCs w:val="24"/>
                <w:lang w:eastAsia="fr-FR"/>
              </w:rPr>
            </w:pPr>
            <w:r w:rsidRPr="00E55973">
              <w:rPr>
                <w:rFonts w:ascii="Arial" w:hAnsi="Arial" w:cs="Arial"/>
                <w:sz w:val="24"/>
                <w:szCs w:val="24"/>
              </w:rPr>
              <w:t>0,443</w:t>
            </w:r>
          </w:p>
        </w:tc>
        <w:tc>
          <w:tcPr>
            <w:tcW w:w="1373" w:type="dxa"/>
            <w:shd w:val="clear" w:color="auto" w:fill="auto"/>
            <w:noWrap/>
            <w:hideMark/>
          </w:tcPr>
          <w:p w14:paraId="4DE522F8" w14:textId="77777777" w:rsidR="00754711" w:rsidRPr="00E55973" w:rsidRDefault="00754711" w:rsidP="00754711">
            <w:pPr>
              <w:spacing w:after="0" w:line="240" w:lineRule="auto"/>
              <w:jc w:val="right"/>
              <w:rPr>
                <w:rFonts w:ascii="Arial" w:eastAsia="Times New Roman" w:hAnsi="Arial" w:cs="Arial"/>
                <w:color w:val="000000"/>
                <w:sz w:val="24"/>
                <w:szCs w:val="24"/>
                <w:lang w:eastAsia="fr-FR"/>
              </w:rPr>
            </w:pPr>
            <w:r w:rsidRPr="00E55973">
              <w:rPr>
                <w:rFonts w:ascii="Arial" w:hAnsi="Arial" w:cs="Arial"/>
                <w:sz w:val="24"/>
                <w:szCs w:val="24"/>
              </w:rPr>
              <w:t>0,03</w:t>
            </w:r>
          </w:p>
        </w:tc>
      </w:tr>
      <w:tr w:rsidR="00754711" w:rsidRPr="00E55973" w14:paraId="3C02EA1A" w14:textId="77777777" w:rsidTr="00CC2257">
        <w:trPr>
          <w:trHeight w:val="256"/>
        </w:trPr>
        <w:tc>
          <w:tcPr>
            <w:tcW w:w="2986" w:type="dxa"/>
            <w:shd w:val="clear" w:color="auto" w:fill="auto"/>
            <w:noWrap/>
            <w:hideMark/>
          </w:tcPr>
          <w:p w14:paraId="1D6D01DB" w14:textId="77777777" w:rsidR="00754711" w:rsidRPr="00E55973" w:rsidRDefault="00754711" w:rsidP="00754711">
            <w:pPr>
              <w:spacing w:after="0" w:line="240" w:lineRule="auto"/>
              <w:rPr>
                <w:rFonts w:ascii="Arial" w:eastAsia="Times New Roman" w:hAnsi="Arial" w:cs="Arial"/>
                <w:b/>
                <w:bCs/>
                <w:color w:val="000000"/>
                <w:sz w:val="24"/>
                <w:szCs w:val="24"/>
                <w:lang w:eastAsia="fr-FR"/>
              </w:rPr>
            </w:pPr>
            <w:r w:rsidRPr="00E55973">
              <w:rPr>
                <w:rFonts w:ascii="Arial" w:eastAsia="Times New Roman" w:hAnsi="Arial" w:cs="Arial"/>
                <w:color w:val="000000"/>
                <w:sz w:val="24"/>
                <w:szCs w:val="24"/>
                <w:lang w:eastAsia="fr-FR"/>
              </w:rPr>
              <w:t>Habitation</w:t>
            </w:r>
          </w:p>
        </w:tc>
        <w:tc>
          <w:tcPr>
            <w:tcW w:w="1566" w:type="dxa"/>
            <w:shd w:val="clear" w:color="auto" w:fill="auto"/>
            <w:noWrap/>
            <w:hideMark/>
          </w:tcPr>
          <w:p w14:paraId="79ECF151" w14:textId="77777777" w:rsidR="00754711" w:rsidRPr="00E55973" w:rsidRDefault="00754711" w:rsidP="00754711">
            <w:pPr>
              <w:spacing w:after="0" w:line="240" w:lineRule="auto"/>
              <w:jc w:val="right"/>
              <w:rPr>
                <w:rFonts w:ascii="Arial" w:eastAsia="Times New Roman" w:hAnsi="Arial" w:cs="Arial"/>
                <w:color w:val="000000"/>
                <w:sz w:val="24"/>
                <w:szCs w:val="24"/>
                <w:lang w:eastAsia="fr-FR"/>
              </w:rPr>
            </w:pPr>
            <w:r w:rsidRPr="00E55973">
              <w:rPr>
                <w:rFonts w:ascii="Arial" w:eastAsia="Times New Roman" w:hAnsi="Arial" w:cs="Arial"/>
                <w:color w:val="000000"/>
                <w:sz w:val="24"/>
                <w:szCs w:val="24"/>
                <w:lang w:eastAsia="fr-FR"/>
              </w:rPr>
              <w:t>35,718</w:t>
            </w:r>
          </w:p>
        </w:tc>
        <w:tc>
          <w:tcPr>
            <w:tcW w:w="1567" w:type="dxa"/>
            <w:shd w:val="clear" w:color="auto" w:fill="auto"/>
            <w:noWrap/>
            <w:hideMark/>
          </w:tcPr>
          <w:p w14:paraId="11F2AA90" w14:textId="77777777" w:rsidR="00754711" w:rsidRPr="00E55973" w:rsidRDefault="00754711" w:rsidP="00754711">
            <w:pPr>
              <w:spacing w:after="0" w:line="240" w:lineRule="auto"/>
              <w:jc w:val="right"/>
              <w:rPr>
                <w:rFonts w:ascii="Arial" w:eastAsia="Times New Roman" w:hAnsi="Arial" w:cs="Arial"/>
                <w:color w:val="000000"/>
                <w:sz w:val="24"/>
                <w:szCs w:val="24"/>
                <w:lang w:eastAsia="fr-FR"/>
              </w:rPr>
            </w:pPr>
            <w:r w:rsidRPr="00E55973">
              <w:rPr>
                <w:rFonts w:ascii="Arial" w:eastAsia="Times New Roman" w:hAnsi="Arial" w:cs="Arial"/>
                <w:color w:val="000000"/>
                <w:sz w:val="24"/>
                <w:szCs w:val="24"/>
                <w:lang w:eastAsia="fr-FR"/>
              </w:rPr>
              <w:t>2,43</w:t>
            </w:r>
          </w:p>
        </w:tc>
        <w:tc>
          <w:tcPr>
            <w:tcW w:w="1566" w:type="dxa"/>
            <w:shd w:val="clear" w:color="auto" w:fill="auto"/>
            <w:noWrap/>
            <w:hideMark/>
          </w:tcPr>
          <w:p w14:paraId="25860CCA" w14:textId="77777777" w:rsidR="00754711" w:rsidRPr="00E55973" w:rsidRDefault="00754711" w:rsidP="00754711">
            <w:pPr>
              <w:spacing w:after="0" w:line="240" w:lineRule="auto"/>
              <w:jc w:val="right"/>
              <w:rPr>
                <w:rFonts w:ascii="Arial" w:eastAsia="Times New Roman" w:hAnsi="Arial" w:cs="Arial"/>
                <w:color w:val="000000"/>
                <w:sz w:val="24"/>
                <w:szCs w:val="24"/>
                <w:lang w:eastAsia="fr-FR"/>
              </w:rPr>
            </w:pPr>
            <w:r w:rsidRPr="00E55973">
              <w:rPr>
                <w:rFonts w:ascii="Arial" w:hAnsi="Arial" w:cs="Arial"/>
                <w:sz w:val="24"/>
                <w:szCs w:val="24"/>
              </w:rPr>
              <w:t>70,268</w:t>
            </w:r>
          </w:p>
        </w:tc>
        <w:tc>
          <w:tcPr>
            <w:tcW w:w="1373" w:type="dxa"/>
            <w:shd w:val="clear" w:color="auto" w:fill="auto"/>
            <w:noWrap/>
            <w:hideMark/>
          </w:tcPr>
          <w:p w14:paraId="22A556E2" w14:textId="77777777" w:rsidR="00754711" w:rsidRPr="00E55973" w:rsidRDefault="00754711" w:rsidP="00754711">
            <w:pPr>
              <w:spacing w:after="0" w:line="240" w:lineRule="auto"/>
              <w:jc w:val="right"/>
              <w:rPr>
                <w:rFonts w:ascii="Arial" w:eastAsia="Times New Roman" w:hAnsi="Arial" w:cs="Arial"/>
                <w:color w:val="000000"/>
                <w:sz w:val="24"/>
                <w:szCs w:val="24"/>
                <w:lang w:eastAsia="fr-FR"/>
              </w:rPr>
            </w:pPr>
            <w:r w:rsidRPr="00E55973">
              <w:rPr>
                <w:rFonts w:ascii="Arial" w:hAnsi="Arial" w:cs="Arial"/>
                <w:sz w:val="24"/>
                <w:szCs w:val="24"/>
                <w:highlight w:val="green"/>
              </w:rPr>
              <w:t>4,78</w:t>
            </w:r>
          </w:p>
        </w:tc>
      </w:tr>
      <w:tr w:rsidR="00754711" w:rsidRPr="00E55973" w14:paraId="4B574460" w14:textId="77777777" w:rsidTr="00CC2257">
        <w:trPr>
          <w:trHeight w:val="269"/>
        </w:trPr>
        <w:tc>
          <w:tcPr>
            <w:tcW w:w="2986" w:type="dxa"/>
            <w:shd w:val="clear" w:color="auto" w:fill="auto"/>
            <w:noWrap/>
            <w:hideMark/>
          </w:tcPr>
          <w:p w14:paraId="56DBC4A8" w14:textId="77777777" w:rsidR="00754711" w:rsidRPr="00E55973" w:rsidRDefault="00754711" w:rsidP="00754711">
            <w:pPr>
              <w:spacing w:after="0" w:line="240" w:lineRule="auto"/>
              <w:rPr>
                <w:rFonts w:ascii="Arial" w:eastAsia="Times New Roman" w:hAnsi="Arial" w:cs="Arial"/>
                <w:b/>
                <w:bCs/>
                <w:color w:val="000000"/>
                <w:sz w:val="24"/>
                <w:szCs w:val="24"/>
                <w:lang w:eastAsia="fr-FR"/>
              </w:rPr>
            </w:pPr>
            <w:r w:rsidRPr="00E55973">
              <w:rPr>
                <w:rFonts w:ascii="Arial" w:eastAsia="Times New Roman" w:hAnsi="Arial" w:cs="Arial"/>
                <w:color w:val="000000"/>
                <w:sz w:val="24"/>
                <w:szCs w:val="24"/>
                <w:lang w:eastAsia="fr-FR"/>
              </w:rPr>
              <w:t>Sol érodé et dénudé</w:t>
            </w:r>
          </w:p>
        </w:tc>
        <w:tc>
          <w:tcPr>
            <w:tcW w:w="1566" w:type="dxa"/>
            <w:shd w:val="clear" w:color="auto" w:fill="auto"/>
            <w:noWrap/>
            <w:hideMark/>
          </w:tcPr>
          <w:p w14:paraId="4814395F" w14:textId="77777777" w:rsidR="00754711" w:rsidRPr="00E55973" w:rsidRDefault="00754711" w:rsidP="00754711">
            <w:pPr>
              <w:spacing w:after="0" w:line="240" w:lineRule="auto"/>
              <w:jc w:val="right"/>
              <w:rPr>
                <w:rFonts w:ascii="Arial" w:eastAsia="Times New Roman" w:hAnsi="Arial" w:cs="Arial"/>
                <w:color w:val="000000"/>
                <w:sz w:val="24"/>
                <w:szCs w:val="24"/>
                <w:lang w:eastAsia="fr-FR"/>
              </w:rPr>
            </w:pPr>
            <w:r w:rsidRPr="00E55973">
              <w:rPr>
                <w:rFonts w:ascii="Arial" w:eastAsia="Times New Roman" w:hAnsi="Arial" w:cs="Arial"/>
                <w:color w:val="000000"/>
                <w:sz w:val="24"/>
                <w:szCs w:val="24"/>
                <w:lang w:eastAsia="fr-FR"/>
              </w:rPr>
              <w:t>1,12</w:t>
            </w:r>
          </w:p>
        </w:tc>
        <w:tc>
          <w:tcPr>
            <w:tcW w:w="1567" w:type="dxa"/>
            <w:shd w:val="clear" w:color="auto" w:fill="auto"/>
            <w:noWrap/>
            <w:hideMark/>
          </w:tcPr>
          <w:p w14:paraId="4AE9D145" w14:textId="77777777" w:rsidR="00754711" w:rsidRPr="00E55973" w:rsidRDefault="00754711" w:rsidP="00754711">
            <w:pPr>
              <w:spacing w:after="0" w:line="240" w:lineRule="auto"/>
              <w:jc w:val="right"/>
              <w:rPr>
                <w:rFonts w:ascii="Arial" w:eastAsia="Times New Roman" w:hAnsi="Arial" w:cs="Arial"/>
                <w:color w:val="000000"/>
                <w:sz w:val="24"/>
                <w:szCs w:val="24"/>
                <w:lang w:eastAsia="fr-FR"/>
              </w:rPr>
            </w:pPr>
            <w:r w:rsidRPr="00E55973">
              <w:rPr>
                <w:rFonts w:ascii="Arial" w:eastAsia="Times New Roman" w:hAnsi="Arial" w:cs="Arial"/>
                <w:color w:val="000000"/>
                <w:sz w:val="24"/>
                <w:szCs w:val="24"/>
                <w:lang w:eastAsia="fr-FR"/>
              </w:rPr>
              <w:t>0,08</w:t>
            </w:r>
          </w:p>
        </w:tc>
        <w:tc>
          <w:tcPr>
            <w:tcW w:w="1566" w:type="dxa"/>
            <w:shd w:val="clear" w:color="auto" w:fill="auto"/>
            <w:noWrap/>
            <w:hideMark/>
          </w:tcPr>
          <w:p w14:paraId="070E2327" w14:textId="77777777" w:rsidR="00754711" w:rsidRPr="00E55973" w:rsidRDefault="00754711" w:rsidP="00754711">
            <w:pPr>
              <w:spacing w:after="0" w:line="240" w:lineRule="auto"/>
              <w:jc w:val="right"/>
              <w:rPr>
                <w:rFonts w:ascii="Arial" w:eastAsia="Times New Roman" w:hAnsi="Arial" w:cs="Arial"/>
                <w:color w:val="000000"/>
                <w:sz w:val="24"/>
                <w:szCs w:val="24"/>
                <w:lang w:eastAsia="fr-FR"/>
              </w:rPr>
            </w:pPr>
            <w:r w:rsidRPr="00E55973">
              <w:rPr>
                <w:rFonts w:ascii="Arial" w:hAnsi="Arial" w:cs="Arial"/>
                <w:sz w:val="24"/>
                <w:szCs w:val="24"/>
              </w:rPr>
              <w:t>2,513</w:t>
            </w:r>
          </w:p>
        </w:tc>
        <w:tc>
          <w:tcPr>
            <w:tcW w:w="1373" w:type="dxa"/>
            <w:shd w:val="clear" w:color="auto" w:fill="auto"/>
            <w:noWrap/>
            <w:hideMark/>
          </w:tcPr>
          <w:p w14:paraId="446755E6" w14:textId="77777777" w:rsidR="00754711" w:rsidRPr="00E55973" w:rsidRDefault="00754711" w:rsidP="00754711">
            <w:pPr>
              <w:spacing w:after="0" w:line="240" w:lineRule="auto"/>
              <w:jc w:val="right"/>
              <w:rPr>
                <w:rFonts w:ascii="Arial" w:eastAsia="Times New Roman" w:hAnsi="Arial" w:cs="Arial"/>
                <w:color w:val="000000"/>
                <w:sz w:val="24"/>
                <w:szCs w:val="24"/>
                <w:lang w:eastAsia="fr-FR"/>
              </w:rPr>
            </w:pPr>
            <w:r w:rsidRPr="00E55973">
              <w:rPr>
                <w:rFonts w:ascii="Arial" w:hAnsi="Arial" w:cs="Arial"/>
                <w:sz w:val="24"/>
                <w:szCs w:val="24"/>
                <w:highlight w:val="green"/>
              </w:rPr>
              <w:t>0,17</w:t>
            </w:r>
          </w:p>
        </w:tc>
      </w:tr>
      <w:tr w:rsidR="00754711" w:rsidRPr="00E55973" w14:paraId="71827961" w14:textId="77777777" w:rsidTr="00CC2257">
        <w:trPr>
          <w:trHeight w:val="269"/>
        </w:trPr>
        <w:tc>
          <w:tcPr>
            <w:tcW w:w="2986" w:type="dxa"/>
            <w:shd w:val="clear" w:color="auto" w:fill="auto"/>
            <w:noWrap/>
          </w:tcPr>
          <w:p w14:paraId="6DE6FF53" w14:textId="77777777" w:rsidR="00754711" w:rsidRPr="00E55973" w:rsidRDefault="00754711" w:rsidP="00754711">
            <w:pPr>
              <w:spacing w:after="0" w:line="240" w:lineRule="auto"/>
              <w:rPr>
                <w:rFonts w:ascii="Arial" w:eastAsia="Times New Roman" w:hAnsi="Arial" w:cs="Arial"/>
                <w:color w:val="000000"/>
                <w:sz w:val="24"/>
                <w:szCs w:val="24"/>
                <w:lang w:eastAsia="fr-FR"/>
              </w:rPr>
            </w:pPr>
            <w:r w:rsidRPr="00E55973">
              <w:rPr>
                <w:rFonts w:ascii="Arial" w:eastAsia="Times New Roman" w:hAnsi="Arial" w:cs="Arial"/>
                <w:color w:val="000000"/>
                <w:sz w:val="24"/>
                <w:szCs w:val="24"/>
                <w:lang w:eastAsia="fr-FR"/>
              </w:rPr>
              <w:t>Surface rocheuse</w:t>
            </w:r>
          </w:p>
        </w:tc>
        <w:tc>
          <w:tcPr>
            <w:tcW w:w="1566" w:type="dxa"/>
            <w:shd w:val="clear" w:color="auto" w:fill="auto"/>
            <w:noWrap/>
          </w:tcPr>
          <w:p w14:paraId="51DDF4EF" w14:textId="77777777" w:rsidR="00754711" w:rsidRPr="00E55973" w:rsidRDefault="00754711" w:rsidP="00754711">
            <w:pPr>
              <w:spacing w:after="0" w:line="240" w:lineRule="auto"/>
              <w:jc w:val="right"/>
              <w:rPr>
                <w:rFonts w:ascii="Arial" w:eastAsia="Times New Roman" w:hAnsi="Arial" w:cs="Arial"/>
                <w:color w:val="000000"/>
                <w:sz w:val="24"/>
                <w:szCs w:val="24"/>
                <w:lang w:eastAsia="fr-FR"/>
              </w:rPr>
            </w:pPr>
            <w:r w:rsidRPr="00E55973">
              <w:rPr>
                <w:rFonts w:ascii="Arial" w:eastAsia="Times New Roman" w:hAnsi="Arial" w:cs="Arial"/>
                <w:color w:val="000000"/>
                <w:sz w:val="24"/>
                <w:szCs w:val="24"/>
                <w:lang w:eastAsia="fr-FR"/>
              </w:rPr>
              <w:t>0,564</w:t>
            </w:r>
          </w:p>
        </w:tc>
        <w:tc>
          <w:tcPr>
            <w:tcW w:w="1567" w:type="dxa"/>
            <w:shd w:val="clear" w:color="auto" w:fill="auto"/>
            <w:noWrap/>
          </w:tcPr>
          <w:p w14:paraId="4B0A5050" w14:textId="77777777" w:rsidR="00754711" w:rsidRPr="00E55973" w:rsidRDefault="00754711" w:rsidP="00754711">
            <w:pPr>
              <w:spacing w:after="0" w:line="240" w:lineRule="auto"/>
              <w:jc w:val="right"/>
              <w:rPr>
                <w:rFonts w:ascii="Arial" w:eastAsia="Times New Roman" w:hAnsi="Arial" w:cs="Arial"/>
                <w:color w:val="000000"/>
                <w:sz w:val="24"/>
                <w:szCs w:val="24"/>
                <w:lang w:eastAsia="fr-FR"/>
              </w:rPr>
            </w:pPr>
            <w:r w:rsidRPr="00E55973">
              <w:rPr>
                <w:rFonts w:ascii="Arial" w:eastAsia="Times New Roman" w:hAnsi="Arial" w:cs="Arial"/>
                <w:color w:val="000000"/>
                <w:sz w:val="24"/>
                <w:szCs w:val="24"/>
                <w:lang w:eastAsia="fr-FR"/>
              </w:rPr>
              <w:t>0,04</w:t>
            </w:r>
          </w:p>
        </w:tc>
        <w:tc>
          <w:tcPr>
            <w:tcW w:w="1566" w:type="dxa"/>
            <w:shd w:val="clear" w:color="auto" w:fill="auto"/>
            <w:noWrap/>
          </w:tcPr>
          <w:p w14:paraId="65B7DE95" w14:textId="77777777" w:rsidR="00754711" w:rsidRPr="00E55973" w:rsidRDefault="00754711" w:rsidP="00754711">
            <w:pPr>
              <w:spacing w:after="0" w:line="240" w:lineRule="auto"/>
              <w:jc w:val="right"/>
              <w:rPr>
                <w:rFonts w:ascii="Arial" w:eastAsia="Times New Roman" w:hAnsi="Arial" w:cs="Arial"/>
                <w:color w:val="000000"/>
                <w:sz w:val="24"/>
                <w:szCs w:val="24"/>
                <w:lang w:eastAsia="fr-FR"/>
              </w:rPr>
            </w:pPr>
            <w:r w:rsidRPr="00E55973">
              <w:rPr>
                <w:rFonts w:ascii="Arial" w:hAnsi="Arial" w:cs="Arial"/>
                <w:sz w:val="24"/>
                <w:szCs w:val="24"/>
              </w:rPr>
              <w:t>0,564</w:t>
            </w:r>
          </w:p>
        </w:tc>
        <w:tc>
          <w:tcPr>
            <w:tcW w:w="1373" w:type="dxa"/>
            <w:shd w:val="clear" w:color="auto" w:fill="auto"/>
            <w:noWrap/>
          </w:tcPr>
          <w:p w14:paraId="59E2EBF2" w14:textId="77777777" w:rsidR="00754711" w:rsidRPr="00E55973" w:rsidRDefault="00754711" w:rsidP="00754711">
            <w:pPr>
              <w:spacing w:after="0" w:line="240" w:lineRule="auto"/>
              <w:jc w:val="right"/>
              <w:rPr>
                <w:rFonts w:ascii="Arial" w:eastAsia="Times New Roman" w:hAnsi="Arial" w:cs="Arial"/>
                <w:color w:val="000000"/>
                <w:sz w:val="24"/>
                <w:szCs w:val="24"/>
                <w:lang w:eastAsia="fr-FR"/>
              </w:rPr>
            </w:pPr>
            <w:r w:rsidRPr="00E55973">
              <w:rPr>
                <w:rFonts w:ascii="Arial" w:hAnsi="Arial" w:cs="Arial"/>
                <w:sz w:val="24"/>
                <w:szCs w:val="24"/>
              </w:rPr>
              <w:t>0,04</w:t>
            </w:r>
          </w:p>
        </w:tc>
      </w:tr>
      <w:tr w:rsidR="00754711" w:rsidRPr="00E55973" w14:paraId="472E1783" w14:textId="77777777" w:rsidTr="00754711">
        <w:trPr>
          <w:trHeight w:val="120"/>
        </w:trPr>
        <w:tc>
          <w:tcPr>
            <w:tcW w:w="2986" w:type="dxa"/>
            <w:shd w:val="clear" w:color="auto" w:fill="DEEAF6"/>
            <w:noWrap/>
            <w:hideMark/>
          </w:tcPr>
          <w:p w14:paraId="35776F9B" w14:textId="77777777" w:rsidR="00754711" w:rsidRPr="00E55973" w:rsidRDefault="00754711" w:rsidP="00754711">
            <w:pPr>
              <w:spacing w:after="0" w:line="240" w:lineRule="auto"/>
              <w:rPr>
                <w:rFonts w:ascii="Arial" w:eastAsia="Times New Roman" w:hAnsi="Arial" w:cs="Arial"/>
                <w:b/>
                <w:bCs/>
                <w:color w:val="000000"/>
                <w:sz w:val="24"/>
                <w:szCs w:val="24"/>
                <w:lang w:eastAsia="fr-FR"/>
              </w:rPr>
            </w:pPr>
            <w:r w:rsidRPr="00E55973">
              <w:rPr>
                <w:rFonts w:ascii="Arial" w:eastAsia="Times New Roman" w:hAnsi="Arial" w:cs="Arial"/>
                <w:b/>
                <w:bCs/>
                <w:color w:val="000000"/>
                <w:sz w:val="24"/>
                <w:szCs w:val="24"/>
                <w:lang w:eastAsia="fr-FR"/>
              </w:rPr>
              <w:t>Total</w:t>
            </w:r>
          </w:p>
        </w:tc>
        <w:tc>
          <w:tcPr>
            <w:tcW w:w="1566" w:type="dxa"/>
            <w:shd w:val="clear" w:color="auto" w:fill="DEEAF6" w:themeFill="accent5" w:themeFillTint="33"/>
            <w:noWrap/>
            <w:hideMark/>
          </w:tcPr>
          <w:p w14:paraId="42016067" w14:textId="77777777" w:rsidR="00754711" w:rsidRPr="00E55973" w:rsidRDefault="00754711" w:rsidP="00754711">
            <w:pPr>
              <w:spacing w:after="0" w:line="240" w:lineRule="auto"/>
              <w:jc w:val="right"/>
              <w:rPr>
                <w:rFonts w:ascii="Arial" w:eastAsia="Times New Roman" w:hAnsi="Arial" w:cs="Arial"/>
                <w:b/>
                <w:bCs/>
                <w:color w:val="000000"/>
                <w:sz w:val="24"/>
                <w:szCs w:val="24"/>
                <w:lang w:eastAsia="fr-FR"/>
              </w:rPr>
            </w:pPr>
            <w:r w:rsidRPr="00E55973">
              <w:rPr>
                <w:rFonts w:ascii="Arial" w:eastAsia="Times New Roman" w:hAnsi="Arial" w:cs="Arial"/>
                <w:b/>
                <w:color w:val="000000"/>
                <w:sz w:val="24"/>
                <w:szCs w:val="24"/>
                <w:lang w:eastAsia="fr-FR"/>
              </w:rPr>
              <w:t>1468,54</w:t>
            </w:r>
          </w:p>
        </w:tc>
        <w:tc>
          <w:tcPr>
            <w:tcW w:w="1567" w:type="dxa"/>
            <w:shd w:val="clear" w:color="auto" w:fill="DEEAF6" w:themeFill="accent5" w:themeFillTint="33"/>
            <w:noWrap/>
            <w:hideMark/>
          </w:tcPr>
          <w:p w14:paraId="49DC3A1E" w14:textId="77777777" w:rsidR="00754711" w:rsidRPr="00E55973" w:rsidRDefault="00754711" w:rsidP="00754711">
            <w:pPr>
              <w:spacing w:after="0" w:line="240" w:lineRule="auto"/>
              <w:jc w:val="right"/>
              <w:rPr>
                <w:rFonts w:ascii="Arial" w:eastAsia="Times New Roman" w:hAnsi="Arial" w:cs="Arial"/>
                <w:b/>
                <w:bCs/>
                <w:color w:val="000000"/>
                <w:sz w:val="24"/>
                <w:szCs w:val="24"/>
                <w:lang w:eastAsia="fr-FR"/>
              </w:rPr>
            </w:pPr>
            <w:r w:rsidRPr="00E55973">
              <w:rPr>
                <w:rFonts w:ascii="Arial" w:eastAsia="Times New Roman" w:hAnsi="Arial" w:cs="Arial"/>
                <w:b/>
                <w:color w:val="000000"/>
                <w:sz w:val="24"/>
                <w:szCs w:val="24"/>
                <w:lang w:eastAsia="fr-FR"/>
              </w:rPr>
              <w:t>100,00</w:t>
            </w:r>
          </w:p>
        </w:tc>
        <w:tc>
          <w:tcPr>
            <w:tcW w:w="1566" w:type="dxa"/>
            <w:shd w:val="clear" w:color="auto" w:fill="auto"/>
            <w:noWrap/>
            <w:hideMark/>
          </w:tcPr>
          <w:p w14:paraId="20AE5D8D" w14:textId="77777777" w:rsidR="00754711" w:rsidRPr="00E55973" w:rsidRDefault="00754711" w:rsidP="00754711">
            <w:pPr>
              <w:spacing w:after="0" w:line="240" w:lineRule="auto"/>
              <w:jc w:val="right"/>
              <w:rPr>
                <w:rFonts w:ascii="Arial" w:eastAsia="Times New Roman" w:hAnsi="Arial" w:cs="Arial"/>
                <w:b/>
                <w:bCs/>
                <w:color w:val="000000"/>
                <w:sz w:val="24"/>
                <w:szCs w:val="24"/>
                <w:lang w:eastAsia="fr-FR"/>
              </w:rPr>
            </w:pPr>
            <w:r w:rsidRPr="00E55973">
              <w:rPr>
                <w:rFonts w:ascii="Arial" w:hAnsi="Arial" w:cs="Arial"/>
                <w:b/>
                <w:bCs/>
                <w:sz w:val="24"/>
                <w:szCs w:val="24"/>
              </w:rPr>
              <w:t>1468,54</w:t>
            </w:r>
          </w:p>
        </w:tc>
        <w:tc>
          <w:tcPr>
            <w:tcW w:w="1373" w:type="dxa"/>
            <w:shd w:val="clear" w:color="auto" w:fill="auto"/>
            <w:noWrap/>
            <w:hideMark/>
          </w:tcPr>
          <w:p w14:paraId="5C47BD18" w14:textId="77777777" w:rsidR="00754711" w:rsidRPr="00E55973" w:rsidRDefault="00754711" w:rsidP="00754711">
            <w:pPr>
              <w:spacing w:after="0" w:line="240" w:lineRule="auto"/>
              <w:jc w:val="right"/>
              <w:rPr>
                <w:rFonts w:ascii="Arial" w:eastAsia="Times New Roman" w:hAnsi="Arial" w:cs="Arial"/>
                <w:b/>
                <w:bCs/>
                <w:color w:val="000000"/>
                <w:sz w:val="24"/>
                <w:szCs w:val="24"/>
                <w:lang w:eastAsia="fr-FR"/>
              </w:rPr>
            </w:pPr>
            <w:r w:rsidRPr="00E55973">
              <w:rPr>
                <w:rFonts w:ascii="Arial" w:hAnsi="Arial" w:cs="Arial"/>
                <w:sz w:val="24"/>
                <w:szCs w:val="24"/>
              </w:rPr>
              <w:t>100,00</w:t>
            </w:r>
          </w:p>
        </w:tc>
      </w:tr>
    </w:tbl>
    <w:p w14:paraId="4E48D59B" w14:textId="77777777" w:rsidR="00341405" w:rsidRPr="00E55973" w:rsidRDefault="00341405" w:rsidP="00341405">
      <w:pPr>
        <w:spacing w:line="276" w:lineRule="auto"/>
        <w:jc w:val="both"/>
        <w:rPr>
          <w:rFonts w:ascii="Arial" w:hAnsi="Arial" w:cs="Arial"/>
          <w:sz w:val="24"/>
          <w:szCs w:val="24"/>
        </w:rPr>
      </w:pPr>
      <w:r w:rsidRPr="00E55973">
        <w:rPr>
          <w:rFonts w:ascii="Arial" w:hAnsi="Arial" w:cs="Arial"/>
          <w:b/>
          <w:bCs/>
          <w:i/>
          <w:iCs/>
          <w:sz w:val="24"/>
          <w:szCs w:val="24"/>
        </w:rPr>
        <w:t>Source</w:t>
      </w:r>
      <w:r w:rsidRPr="00E55973">
        <w:rPr>
          <w:rFonts w:ascii="Arial" w:hAnsi="Arial" w:cs="Arial"/>
          <w:i/>
          <w:iCs/>
          <w:sz w:val="24"/>
          <w:szCs w:val="24"/>
        </w:rPr>
        <w:t> : Travaux cartographiques, SIMED-GROUP SARL 2024</w:t>
      </w:r>
    </w:p>
    <w:p w14:paraId="5B376D0E" w14:textId="77777777" w:rsidR="00341405" w:rsidRPr="00E55973" w:rsidRDefault="00341405" w:rsidP="003476DA">
      <w:pPr>
        <w:spacing w:line="276" w:lineRule="auto"/>
        <w:jc w:val="both"/>
        <w:rPr>
          <w:rFonts w:ascii="Arial" w:hAnsi="Arial" w:cs="Arial"/>
          <w:sz w:val="24"/>
          <w:szCs w:val="24"/>
        </w:rPr>
      </w:pPr>
      <w:r w:rsidRPr="00E55973">
        <w:rPr>
          <w:rFonts w:ascii="Arial" w:hAnsi="Arial" w:cs="Arial"/>
          <w:sz w:val="24"/>
          <w:szCs w:val="24"/>
        </w:rPr>
        <w:lastRenderedPageBreak/>
        <w:t xml:space="preserve">Entre 2008 et 2023, les agglomérations, les cultures et jachères et les plantations forestière et fruitière ont connu une augmentation de leurs superficies. Au cours de cette période, les savanes arborées arbustives, les savanes saxicoles, les forêts galeries et les sols nus ont connu une diminution de leurs superficies. </w:t>
      </w:r>
    </w:p>
    <w:p w14:paraId="785F9271" w14:textId="059309CB" w:rsidR="00341405" w:rsidRPr="00E55973" w:rsidRDefault="00E55973" w:rsidP="00D74E89">
      <w:pPr>
        <w:pStyle w:val="Paragraphedeliste"/>
        <w:numPr>
          <w:ilvl w:val="2"/>
          <w:numId w:val="92"/>
        </w:numPr>
        <w:spacing w:after="80" w:line="240" w:lineRule="auto"/>
        <w:ind w:left="567" w:hanging="567"/>
        <w:jc w:val="both"/>
        <w:outlineLvl w:val="2"/>
        <w:rPr>
          <w:rFonts w:ascii="Arial" w:hAnsi="Arial" w:cs="Arial"/>
          <w:b/>
          <w:bCs/>
        </w:rPr>
      </w:pPr>
      <w:r w:rsidRPr="00E55973">
        <w:rPr>
          <w:rFonts w:ascii="Arial" w:hAnsi="Arial" w:cs="Arial"/>
          <w:noProof/>
          <w:lang w:eastAsia="fr-FR"/>
        </w:rPr>
        <w:drawing>
          <wp:anchor distT="0" distB="0" distL="114300" distR="114300" simplePos="0" relativeHeight="251680256" behindDoc="1" locked="0" layoutInCell="1" allowOverlap="1" wp14:anchorId="3145794D" wp14:editId="0445BDD5">
            <wp:simplePos x="0" y="0"/>
            <wp:positionH relativeFrom="column">
              <wp:posOffset>2962910</wp:posOffset>
            </wp:positionH>
            <wp:positionV relativeFrom="paragraph">
              <wp:posOffset>229870</wp:posOffset>
            </wp:positionV>
            <wp:extent cx="2797175" cy="2661285"/>
            <wp:effectExtent l="0" t="0" r="3175" b="5715"/>
            <wp:wrapTight wrapText="bothSides">
              <wp:wrapPolygon edited="0">
                <wp:start x="0" y="0"/>
                <wp:lineTo x="0" y="21492"/>
                <wp:lineTo x="21477" y="21492"/>
                <wp:lineTo x="21477" y="0"/>
                <wp:lineTo x="0" y="0"/>
              </wp:wrapPolygon>
            </wp:wrapTight>
            <wp:docPr id="7" name="Graphique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anchor>
        </w:drawing>
      </w:r>
      <w:r w:rsidR="00341405" w:rsidRPr="00E55973">
        <w:rPr>
          <w:rFonts w:ascii="Arial" w:hAnsi="Arial" w:cs="Arial"/>
          <w:b/>
          <w:bCs/>
        </w:rPr>
        <w:t xml:space="preserve">Bilan des changements des unités d’occupation </w:t>
      </w:r>
    </w:p>
    <w:p w14:paraId="4B2ABE22" w14:textId="77777777" w:rsidR="00E55973" w:rsidRDefault="00E55973" w:rsidP="00341405">
      <w:pPr>
        <w:spacing w:after="0" w:line="240" w:lineRule="auto"/>
        <w:jc w:val="both"/>
        <w:rPr>
          <w:rFonts w:ascii="Arial" w:hAnsi="Arial" w:cs="Arial"/>
          <w:sz w:val="24"/>
          <w:szCs w:val="24"/>
        </w:rPr>
        <w:sectPr w:rsidR="00E55973" w:rsidSect="00341405">
          <w:pgSz w:w="11906" w:h="16838"/>
          <w:pgMar w:top="993" w:right="1417" w:bottom="0" w:left="1417" w:header="708" w:footer="708" w:gutter="0"/>
          <w:cols w:space="708"/>
          <w:docGrid w:linePitch="360"/>
        </w:sectPr>
      </w:pPr>
    </w:p>
    <w:p w14:paraId="0581E986" w14:textId="50118511" w:rsidR="00341405" w:rsidRPr="00E55973" w:rsidRDefault="00341405" w:rsidP="00341405">
      <w:pPr>
        <w:spacing w:after="0" w:line="240" w:lineRule="auto"/>
        <w:jc w:val="both"/>
        <w:rPr>
          <w:rFonts w:ascii="Arial" w:hAnsi="Arial" w:cs="Arial"/>
          <w:sz w:val="24"/>
          <w:szCs w:val="24"/>
        </w:rPr>
      </w:pPr>
      <w:r w:rsidRPr="00E55973">
        <w:rPr>
          <w:rFonts w:ascii="Arial" w:hAnsi="Arial" w:cs="Arial"/>
          <w:sz w:val="24"/>
          <w:szCs w:val="24"/>
        </w:rPr>
        <w:t xml:space="preserve">Au total, l’état actuel de la physionomie de la commune de </w:t>
      </w:r>
      <w:r w:rsidR="00D52478" w:rsidRPr="00E55973">
        <w:rPr>
          <w:rFonts w:ascii="Arial" w:hAnsi="Arial" w:cs="Arial"/>
          <w:sz w:val="24"/>
          <w:szCs w:val="24"/>
        </w:rPr>
        <w:t>Natitingou</w:t>
      </w:r>
      <w:r w:rsidRPr="00E55973">
        <w:rPr>
          <w:rFonts w:ascii="Arial" w:hAnsi="Arial" w:cs="Arial"/>
          <w:sz w:val="24"/>
          <w:szCs w:val="24"/>
        </w:rPr>
        <w:t xml:space="preserve"> reste largement dominé par </w:t>
      </w:r>
      <w:r w:rsidR="00D52478" w:rsidRPr="00E55973">
        <w:rPr>
          <w:rFonts w:ascii="Arial" w:hAnsi="Arial" w:cs="Arial"/>
          <w:sz w:val="24"/>
          <w:szCs w:val="24"/>
        </w:rPr>
        <w:t xml:space="preserve">les savanes arborées et arbustives (53,75%) localisées principalement dans les zones de montagnes, suivies par </w:t>
      </w:r>
      <w:r w:rsidRPr="00E55973">
        <w:rPr>
          <w:rFonts w:ascii="Arial" w:hAnsi="Arial" w:cs="Arial"/>
          <w:sz w:val="24"/>
          <w:szCs w:val="24"/>
        </w:rPr>
        <w:t xml:space="preserve">les zones agricoles qui occupent </w:t>
      </w:r>
      <w:r w:rsidR="00D52478" w:rsidRPr="00E55973">
        <w:rPr>
          <w:rFonts w:ascii="Arial" w:hAnsi="Arial" w:cs="Arial"/>
          <w:sz w:val="24"/>
          <w:szCs w:val="24"/>
        </w:rPr>
        <w:t>37,55</w:t>
      </w:r>
      <w:r w:rsidRPr="00E55973">
        <w:rPr>
          <w:rFonts w:ascii="Arial" w:hAnsi="Arial" w:cs="Arial"/>
          <w:sz w:val="24"/>
          <w:szCs w:val="24"/>
        </w:rPr>
        <w:t xml:space="preserve">% de la superficie </w:t>
      </w:r>
      <w:r w:rsidR="00D52478" w:rsidRPr="00E55973">
        <w:rPr>
          <w:rFonts w:ascii="Arial" w:hAnsi="Arial" w:cs="Arial"/>
          <w:sz w:val="24"/>
          <w:szCs w:val="24"/>
        </w:rPr>
        <w:t>totale du territoire</w:t>
      </w:r>
      <w:r w:rsidRPr="00E55973">
        <w:rPr>
          <w:rFonts w:ascii="Arial" w:hAnsi="Arial" w:cs="Arial"/>
          <w:sz w:val="24"/>
          <w:szCs w:val="24"/>
        </w:rPr>
        <w:t xml:space="preserve">. L’anthropisation et la savanisation sont les deux processus de changement de l’occupation des sols en cours actuellement dans la commune de </w:t>
      </w:r>
      <w:r w:rsidR="0073770B" w:rsidRPr="00E55973">
        <w:rPr>
          <w:rFonts w:ascii="Arial" w:hAnsi="Arial" w:cs="Arial"/>
          <w:sz w:val="24"/>
          <w:szCs w:val="24"/>
        </w:rPr>
        <w:t>Natitingou</w:t>
      </w:r>
      <w:r w:rsidRPr="00E55973">
        <w:rPr>
          <w:rFonts w:ascii="Arial" w:hAnsi="Arial" w:cs="Arial"/>
          <w:sz w:val="24"/>
          <w:szCs w:val="24"/>
        </w:rPr>
        <w:t>. La figure ci-dessous présente le bilan des changements des unités d’occupation du sol entre 199</w:t>
      </w:r>
      <w:r w:rsidR="0073770B" w:rsidRPr="00E55973">
        <w:rPr>
          <w:rFonts w:ascii="Arial" w:hAnsi="Arial" w:cs="Arial"/>
          <w:sz w:val="24"/>
          <w:szCs w:val="24"/>
        </w:rPr>
        <w:t>3</w:t>
      </w:r>
      <w:r w:rsidRPr="00E55973">
        <w:rPr>
          <w:rFonts w:ascii="Arial" w:hAnsi="Arial" w:cs="Arial"/>
          <w:sz w:val="24"/>
          <w:szCs w:val="24"/>
        </w:rPr>
        <w:t xml:space="preserve"> et 2023.</w:t>
      </w:r>
    </w:p>
    <w:p w14:paraId="63E85F84" w14:textId="67355F39" w:rsidR="00341405" w:rsidRPr="00E55973" w:rsidRDefault="00341405" w:rsidP="00D74E89">
      <w:pPr>
        <w:keepNext/>
        <w:spacing w:after="0" w:line="276" w:lineRule="auto"/>
        <w:jc w:val="center"/>
        <w:rPr>
          <w:rFonts w:ascii="Arial" w:hAnsi="Arial" w:cs="Arial"/>
          <w:sz w:val="24"/>
          <w:szCs w:val="24"/>
        </w:rPr>
      </w:pPr>
    </w:p>
    <w:p w14:paraId="6F997EA0" w14:textId="77777777" w:rsidR="00E55973" w:rsidRDefault="00E55973" w:rsidP="00341405">
      <w:pPr>
        <w:pStyle w:val="Lgende"/>
        <w:spacing w:after="0"/>
        <w:rPr>
          <w:rFonts w:ascii="Arial" w:hAnsi="Arial" w:cs="Arial"/>
          <w:color w:val="auto"/>
          <w:sz w:val="24"/>
          <w:szCs w:val="24"/>
        </w:rPr>
        <w:sectPr w:rsidR="00E55973" w:rsidSect="00E55973">
          <w:type w:val="continuous"/>
          <w:pgSz w:w="11906" w:h="16838"/>
          <w:pgMar w:top="993" w:right="1417" w:bottom="0" w:left="1417" w:header="708" w:footer="708" w:gutter="0"/>
          <w:cols w:num="2" w:space="708"/>
          <w:docGrid w:linePitch="360"/>
        </w:sectPr>
      </w:pPr>
      <w:bookmarkStart w:id="48" w:name="_Toc24810678"/>
      <w:bookmarkStart w:id="49" w:name="_Toc189936013"/>
    </w:p>
    <w:p w14:paraId="64A540BD" w14:textId="41CCF9D7" w:rsidR="00341405" w:rsidRPr="00E55973" w:rsidRDefault="00341405" w:rsidP="00341405">
      <w:pPr>
        <w:pStyle w:val="Lgende"/>
        <w:spacing w:after="0"/>
        <w:rPr>
          <w:rFonts w:ascii="Arial" w:hAnsi="Arial" w:cs="Arial"/>
          <w:iCs/>
          <w:color w:val="auto"/>
          <w:sz w:val="24"/>
          <w:szCs w:val="24"/>
        </w:rPr>
      </w:pPr>
      <w:r w:rsidRPr="00E55973">
        <w:rPr>
          <w:rFonts w:ascii="Arial" w:hAnsi="Arial" w:cs="Arial"/>
          <w:color w:val="auto"/>
          <w:sz w:val="24"/>
          <w:szCs w:val="24"/>
        </w:rPr>
        <w:t xml:space="preserve">Figure </w:t>
      </w:r>
      <w:r w:rsidR="0036431A" w:rsidRPr="00E55973">
        <w:rPr>
          <w:rFonts w:ascii="Arial" w:hAnsi="Arial" w:cs="Arial"/>
          <w:color w:val="auto"/>
          <w:sz w:val="24"/>
          <w:szCs w:val="24"/>
        </w:rPr>
        <w:t>1</w:t>
      </w:r>
      <w:r w:rsidRPr="00E55973">
        <w:rPr>
          <w:rFonts w:ascii="Arial" w:hAnsi="Arial" w:cs="Arial"/>
          <w:iCs/>
          <w:color w:val="auto"/>
          <w:sz w:val="24"/>
          <w:szCs w:val="24"/>
        </w:rPr>
        <w:t> </w:t>
      </w:r>
      <w:r w:rsidRPr="00E55973">
        <w:rPr>
          <w:rFonts w:ascii="Arial" w:hAnsi="Arial" w:cs="Arial"/>
          <w:b w:val="0"/>
          <w:bCs w:val="0"/>
          <w:iCs/>
          <w:color w:val="auto"/>
          <w:sz w:val="24"/>
          <w:szCs w:val="24"/>
        </w:rPr>
        <w:t>: Bilan de l'occupation des terres</w:t>
      </w:r>
      <w:bookmarkEnd w:id="48"/>
      <w:bookmarkEnd w:id="49"/>
    </w:p>
    <w:p w14:paraId="32B1812E" w14:textId="77777777" w:rsidR="00341405" w:rsidRPr="00E55973" w:rsidRDefault="00341405" w:rsidP="00341405">
      <w:pPr>
        <w:keepNext/>
        <w:spacing w:after="200" w:line="240" w:lineRule="auto"/>
        <w:jc w:val="both"/>
        <w:rPr>
          <w:rFonts w:ascii="Arial" w:hAnsi="Arial" w:cs="Arial"/>
          <w:sz w:val="24"/>
          <w:szCs w:val="24"/>
        </w:rPr>
      </w:pPr>
      <w:r w:rsidRPr="00E55973">
        <w:rPr>
          <w:rFonts w:ascii="Arial" w:hAnsi="Arial" w:cs="Arial"/>
          <w:b/>
          <w:bCs/>
          <w:i/>
          <w:iCs/>
          <w:sz w:val="24"/>
          <w:szCs w:val="24"/>
        </w:rPr>
        <w:t>Source</w:t>
      </w:r>
      <w:r w:rsidRPr="00E55973">
        <w:rPr>
          <w:rFonts w:ascii="Arial" w:hAnsi="Arial" w:cs="Arial"/>
          <w:i/>
          <w:iCs/>
          <w:sz w:val="24"/>
          <w:szCs w:val="24"/>
        </w:rPr>
        <w:t> : Travaux cartographiques, SIMED-GROUP SARL 2024</w:t>
      </w:r>
    </w:p>
    <w:p w14:paraId="5EB5987A" w14:textId="77777777" w:rsidR="00341405" w:rsidRPr="00E55973" w:rsidRDefault="00341405" w:rsidP="0073770B">
      <w:pPr>
        <w:spacing w:after="0" w:line="240" w:lineRule="auto"/>
        <w:jc w:val="both"/>
        <w:rPr>
          <w:rFonts w:ascii="Arial" w:hAnsi="Arial" w:cs="Arial"/>
          <w:sz w:val="24"/>
          <w:szCs w:val="24"/>
        </w:rPr>
      </w:pPr>
      <w:r w:rsidRPr="00E55973">
        <w:rPr>
          <w:rFonts w:ascii="Arial" w:hAnsi="Arial" w:cs="Arial"/>
          <w:sz w:val="24"/>
          <w:szCs w:val="24"/>
        </w:rPr>
        <w:t>Le bilan des changements des unités d’occupation révèle que les surfaces en régression concernent 2</w:t>
      </w:r>
      <w:r w:rsidR="00D52478" w:rsidRPr="00E55973">
        <w:rPr>
          <w:rFonts w:ascii="Arial" w:hAnsi="Arial" w:cs="Arial"/>
          <w:sz w:val="24"/>
          <w:szCs w:val="24"/>
        </w:rPr>
        <w:t>6</w:t>
      </w:r>
      <w:r w:rsidRPr="00E55973">
        <w:rPr>
          <w:rFonts w:ascii="Arial" w:hAnsi="Arial" w:cs="Arial"/>
          <w:sz w:val="24"/>
          <w:szCs w:val="24"/>
        </w:rPr>
        <w:t>% des terres de la commune. Les terres en stabilité représentent 4</w:t>
      </w:r>
      <w:r w:rsidR="0073770B" w:rsidRPr="00E55973">
        <w:rPr>
          <w:rFonts w:ascii="Arial" w:hAnsi="Arial" w:cs="Arial"/>
          <w:sz w:val="24"/>
          <w:szCs w:val="24"/>
        </w:rPr>
        <w:t>8</w:t>
      </w:r>
      <w:r w:rsidRPr="00E55973">
        <w:rPr>
          <w:rFonts w:ascii="Arial" w:hAnsi="Arial" w:cs="Arial"/>
          <w:sz w:val="24"/>
          <w:szCs w:val="24"/>
        </w:rPr>
        <w:t>% des surfaces contre 2</w:t>
      </w:r>
      <w:r w:rsidR="0073770B" w:rsidRPr="00E55973">
        <w:rPr>
          <w:rFonts w:ascii="Arial" w:hAnsi="Arial" w:cs="Arial"/>
          <w:sz w:val="24"/>
          <w:szCs w:val="24"/>
        </w:rPr>
        <w:t>6</w:t>
      </w:r>
      <w:r w:rsidRPr="00E55973">
        <w:rPr>
          <w:rFonts w:ascii="Arial" w:hAnsi="Arial" w:cs="Arial"/>
          <w:sz w:val="24"/>
          <w:szCs w:val="24"/>
        </w:rPr>
        <w:t xml:space="preserve">% de progression. Les terres en progression sont </w:t>
      </w:r>
      <w:r w:rsidR="0073770B" w:rsidRPr="00E55973">
        <w:rPr>
          <w:rFonts w:ascii="Arial" w:hAnsi="Arial" w:cs="Arial"/>
          <w:sz w:val="24"/>
          <w:szCs w:val="24"/>
        </w:rPr>
        <w:t>les cultures et jachères qui sont passées de 23,54% du territoire en 1993 à 37,55% en 2023. Ensuite viennent les espaces d</w:t>
      </w:r>
      <w:r w:rsidR="00653F22" w:rsidRPr="00E55973">
        <w:rPr>
          <w:rFonts w:ascii="Arial" w:hAnsi="Arial" w:cs="Arial"/>
          <w:sz w:val="24"/>
          <w:szCs w:val="24"/>
        </w:rPr>
        <w:t>’h</w:t>
      </w:r>
      <w:r w:rsidR="0073770B" w:rsidRPr="00E55973">
        <w:rPr>
          <w:rFonts w:ascii="Arial" w:hAnsi="Arial" w:cs="Arial"/>
          <w:sz w:val="24"/>
          <w:szCs w:val="24"/>
        </w:rPr>
        <w:t>abitation</w:t>
      </w:r>
      <w:r w:rsidR="00653F22" w:rsidRPr="00E55973">
        <w:rPr>
          <w:rFonts w:ascii="Arial" w:hAnsi="Arial" w:cs="Arial"/>
          <w:sz w:val="24"/>
          <w:szCs w:val="24"/>
        </w:rPr>
        <w:t xml:space="preserve">s qui ont doublé au cours de la période d’analyse (de </w:t>
      </w:r>
      <w:r w:rsidR="0073770B" w:rsidRPr="00E55973">
        <w:rPr>
          <w:rFonts w:ascii="Arial" w:hAnsi="Arial" w:cs="Arial"/>
          <w:sz w:val="24"/>
          <w:szCs w:val="24"/>
        </w:rPr>
        <w:t>2,43</w:t>
      </w:r>
      <w:r w:rsidR="00653F22" w:rsidRPr="00E55973">
        <w:rPr>
          <w:rFonts w:ascii="Arial" w:hAnsi="Arial" w:cs="Arial"/>
          <w:sz w:val="24"/>
          <w:szCs w:val="24"/>
        </w:rPr>
        <w:t xml:space="preserve">% à </w:t>
      </w:r>
      <w:r w:rsidR="0073770B" w:rsidRPr="00E55973">
        <w:rPr>
          <w:rFonts w:ascii="Arial" w:hAnsi="Arial" w:cs="Arial"/>
          <w:sz w:val="24"/>
          <w:szCs w:val="24"/>
        </w:rPr>
        <w:t>4,78</w:t>
      </w:r>
      <w:r w:rsidR="00653F22" w:rsidRPr="00E55973">
        <w:rPr>
          <w:rFonts w:ascii="Arial" w:hAnsi="Arial" w:cs="Arial"/>
          <w:sz w:val="24"/>
          <w:szCs w:val="24"/>
        </w:rPr>
        <w:t>%) puis viennent par la suite les p</w:t>
      </w:r>
      <w:r w:rsidR="0073770B" w:rsidRPr="00E55973">
        <w:rPr>
          <w:rFonts w:ascii="Arial" w:hAnsi="Arial" w:cs="Arial"/>
          <w:sz w:val="24"/>
          <w:szCs w:val="24"/>
        </w:rPr>
        <w:t>lantation</w:t>
      </w:r>
      <w:r w:rsidR="00653F22" w:rsidRPr="00E55973">
        <w:rPr>
          <w:rFonts w:ascii="Arial" w:hAnsi="Arial" w:cs="Arial"/>
          <w:sz w:val="24"/>
          <w:szCs w:val="24"/>
        </w:rPr>
        <w:t>s</w:t>
      </w:r>
      <w:r w:rsidR="0073770B" w:rsidRPr="00E55973">
        <w:rPr>
          <w:rFonts w:ascii="Arial" w:hAnsi="Arial" w:cs="Arial"/>
          <w:sz w:val="24"/>
          <w:szCs w:val="24"/>
        </w:rPr>
        <w:t xml:space="preserve"> fruitière</w:t>
      </w:r>
      <w:r w:rsidR="00653F22" w:rsidRPr="00E55973">
        <w:rPr>
          <w:rFonts w:ascii="Arial" w:hAnsi="Arial" w:cs="Arial"/>
          <w:sz w:val="24"/>
          <w:szCs w:val="24"/>
        </w:rPr>
        <w:t>s (de 0,30% à 0,80%) et les s</w:t>
      </w:r>
      <w:r w:rsidR="0073770B" w:rsidRPr="00E55973">
        <w:rPr>
          <w:rFonts w:ascii="Arial" w:hAnsi="Arial" w:cs="Arial"/>
          <w:sz w:val="24"/>
          <w:szCs w:val="24"/>
        </w:rPr>
        <w:t>ol</w:t>
      </w:r>
      <w:r w:rsidR="00653F22" w:rsidRPr="00E55973">
        <w:rPr>
          <w:rFonts w:ascii="Arial" w:hAnsi="Arial" w:cs="Arial"/>
          <w:sz w:val="24"/>
          <w:szCs w:val="24"/>
        </w:rPr>
        <w:t>s</w:t>
      </w:r>
      <w:r w:rsidR="0073770B" w:rsidRPr="00E55973">
        <w:rPr>
          <w:rFonts w:ascii="Arial" w:hAnsi="Arial" w:cs="Arial"/>
          <w:sz w:val="24"/>
          <w:szCs w:val="24"/>
        </w:rPr>
        <w:t xml:space="preserve"> érodé</w:t>
      </w:r>
      <w:r w:rsidR="00653F22" w:rsidRPr="00E55973">
        <w:rPr>
          <w:rFonts w:ascii="Arial" w:hAnsi="Arial" w:cs="Arial"/>
          <w:sz w:val="24"/>
          <w:szCs w:val="24"/>
        </w:rPr>
        <w:t>s</w:t>
      </w:r>
      <w:r w:rsidR="0073770B" w:rsidRPr="00E55973">
        <w:rPr>
          <w:rFonts w:ascii="Arial" w:hAnsi="Arial" w:cs="Arial"/>
          <w:sz w:val="24"/>
          <w:szCs w:val="24"/>
        </w:rPr>
        <w:t xml:space="preserve"> et dénudé</w:t>
      </w:r>
      <w:r w:rsidR="00653F22" w:rsidRPr="00E55973">
        <w:rPr>
          <w:rFonts w:ascii="Arial" w:hAnsi="Arial" w:cs="Arial"/>
          <w:sz w:val="24"/>
          <w:szCs w:val="24"/>
        </w:rPr>
        <w:t>s (de 0,08% à 0,17%)</w:t>
      </w:r>
      <w:r w:rsidRPr="00E55973">
        <w:rPr>
          <w:rFonts w:ascii="Arial" w:hAnsi="Arial" w:cs="Arial"/>
          <w:sz w:val="24"/>
          <w:szCs w:val="24"/>
        </w:rPr>
        <w:t>.</w:t>
      </w:r>
    </w:p>
    <w:p w14:paraId="77A76732" w14:textId="77777777" w:rsidR="00E212FF" w:rsidRPr="00E55973" w:rsidRDefault="00E212FF" w:rsidP="00341405">
      <w:pPr>
        <w:spacing w:after="0" w:line="240" w:lineRule="auto"/>
        <w:jc w:val="both"/>
        <w:rPr>
          <w:rFonts w:ascii="Arial" w:hAnsi="Arial" w:cs="Arial"/>
          <w:sz w:val="24"/>
          <w:szCs w:val="24"/>
        </w:rPr>
      </w:pPr>
    </w:p>
    <w:p w14:paraId="6C2ED210" w14:textId="77777777" w:rsidR="00E212FF" w:rsidRPr="00E55973" w:rsidRDefault="00E212FF" w:rsidP="00D74E89">
      <w:pPr>
        <w:pStyle w:val="Paragraphedeliste"/>
        <w:numPr>
          <w:ilvl w:val="1"/>
          <w:numId w:val="92"/>
        </w:numPr>
        <w:spacing w:after="80" w:line="240" w:lineRule="auto"/>
        <w:ind w:left="567" w:hanging="567"/>
        <w:jc w:val="both"/>
        <w:outlineLvl w:val="2"/>
        <w:rPr>
          <w:rFonts w:ascii="Arial" w:eastAsia="Times New Roman" w:hAnsi="Arial" w:cs="Arial"/>
          <w:b/>
          <w:bCs/>
        </w:rPr>
      </w:pPr>
      <w:bookmarkStart w:id="50" w:name="_Toc535586495"/>
      <w:bookmarkStart w:id="51" w:name="_Toc535910871"/>
      <w:bookmarkStart w:id="52" w:name="_Toc24522194"/>
      <w:bookmarkStart w:id="53" w:name="_Toc177908788"/>
      <w:bookmarkStart w:id="54" w:name="_Toc177909105"/>
      <w:r w:rsidRPr="00E55973">
        <w:rPr>
          <w:rFonts w:ascii="Arial" w:eastAsia="Times New Roman" w:hAnsi="Arial" w:cs="Arial"/>
          <w:b/>
          <w:bCs/>
        </w:rPr>
        <w:t>Problématique d‘aménagement et de développement</w:t>
      </w:r>
      <w:bookmarkEnd w:id="50"/>
      <w:bookmarkEnd w:id="51"/>
      <w:bookmarkEnd w:id="52"/>
      <w:bookmarkEnd w:id="53"/>
      <w:bookmarkEnd w:id="54"/>
    </w:p>
    <w:p w14:paraId="5B3D950A" w14:textId="77777777" w:rsidR="00E212FF" w:rsidRPr="00E55973" w:rsidRDefault="00E212FF" w:rsidP="00E212FF">
      <w:pPr>
        <w:spacing w:after="120" w:line="240" w:lineRule="auto"/>
        <w:jc w:val="both"/>
        <w:rPr>
          <w:rFonts w:ascii="Arial" w:hAnsi="Arial" w:cs="Arial"/>
          <w:sz w:val="24"/>
          <w:szCs w:val="24"/>
        </w:rPr>
      </w:pPr>
      <w:r w:rsidRPr="00E55973">
        <w:rPr>
          <w:rFonts w:ascii="Arial" w:hAnsi="Arial" w:cs="Arial"/>
          <w:sz w:val="24"/>
          <w:szCs w:val="24"/>
        </w:rPr>
        <w:t xml:space="preserve">La commune de </w:t>
      </w:r>
      <w:r w:rsidR="0096212F" w:rsidRPr="00E55973">
        <w:rPr>
          <w:rFonts w:ascii="Arial" w:hAnsi="Arial" w:cs="Arial"/>
          <w:sz w:val="24"/>
          <w:szCs w:val="24"/>
        </w:rPr>
        <w:t>Natitingou</w:t>
      </w:r>
      <w:r w:rsidRPr="00E55973">
        <w:rPr>
          <w:rFonts w:ascii="Arial" w:hAnsi="Arial" w:cs="Arial"/>
          <w:sz w:val="24"/>
          <w:szCs w:val="24"/>
        </w:rPr>
        <w:t xml:space="preserve"> bénéficie d’une situation de Chef-lieu du Département</w:t>
      </w:r>
      <w:r w:rsidR="00A16BB1" w:rsidRPr="00E55973">
        <w:rPr>
          <w:rFonts w:ascii="Arial" w:hAnsi="Arial" w:cs="Arial"/>
          <w:sz w:val="24"/>
          <w:szCs w:val="24"/>
        </w:rPr>
        <w:t xml:space="preserve"> de l’Atacora</w:t>
      </w:r>
      <w:r w:rsidRPr="00E55973">
        <w:rPr>
          <w:rFonts w:ascii="Arial" w:hAnsi="Arial" w:cs="Arial"/>
          <w:sz w:val="24"/>
          <w:szCs w:val="24"/>
        </w:rPr>
        <w:t xml:space="preserve"> qui lui est favorable pour l’écoulement des produits agricoles notamment les vivriers</w:t>
      </w:r>
      <w:r w:rsidR="00A16BB1" w:rsidRPr="00E55973">
        <w:rPr>
          <w:rFonts w:ascii="Arial" w:hAnsi="Arial" w:cs="Arial"/>
          <w:sz w:val="24"/>
          <w:szCs w:val="24"/>
        </w:rPr>
        <w:t xml:space="preserve"> et de l’attractivité touristique</w:t>
      </w:r>
      <w:r w:rsidRPr="00E55973">
        <w:rPr>
          <w:rFonts w:ascii="Arial" w:hAnsi="Arial" w:cs="Arial"/>
          <w:sz w:val="24"/>
          <w:szCs w:val="24"/>
        </w:rPr>
        <w:t>. Les populations l’ont si bien compris que la production des vivriers est restée depuis lors la principale source de revenus des populations</w:t>
      </w:r>
      <w:r w:rsidR="00A16BB1" w:rsidRPr="00E55973">
        <w:rPr>
          <w:rFonts w:ascii="Arial" w:hAnsi="Arial" w:cs="Arial"/>
          <w:sz w:val="24"/>
          <w:szCs w:val="24"/>
        </w:rPr>
        <w:t xml:space="preserve"> suivi des services touristiques qui a accentué l’urbanisation</w:t>
      </w:r>
      <w:r w:rsidRPr="00E55973">
        <w:rPr>
          <w:rFonts w:ascii="Arial" w:hAnsi="Arial" w:cs="Arial"/>
          <w:sz w:val="24"/>
          <w:szCs w:val="24"/>
        </w:rPr>
        <w:t xml:space="preserve">. On comprend dès lors la grande tendance accélérée à l’emblavement des terres cultivables dans les arrondissements qui en sont pourvues comme </w:t>
      </w:r>
      <w:r w:rsidR="00A16BB1" w:rsidRPr="00E55973">
        <w:rPr>
          <w:rFonts w:ascii="Arial" w:hAnsi="Arial" w:cs="Arial"/>
          <w:sz w:val="24"/>
          <w:szCs w:val="24"/>
        </w:rPr>
        <w:t>Perma</w:t>
      </w:r>
      <w:r w:rsidRPr="00E55973">
        <w:rPr>
          <w:rFonts w:ascii="Arial" w:hAnsi="Arial" w:cs="Arial"/>
          <w:sz w:val="24"/>
          <w:szCs w:val="24"/>
        </w:rPr>
        <w:t xml:space="preserve">, </w:t>
      </w:r>
      <w:r w:rsidR="00A16BB1" w:rsidRPr="00E55973">
        <w:rPr>
          <w:rFonts w:ascii="Arial" w:hAnsi="Arial" w:cs="Arial"/>
          <w:sz w:val="24"/>
          <w:szCs w:val="24"/>
        </w:rPr>
        <w:t>Tchoumi-Tchoumi</w:t>
      </w:r>
      <w:r w:rsidRPr="00E55973">
        <w:rPr>
          <w:rFonts w:ascii="Arial" w:hAnsi="Arial" w:cs="Arial"/>
          <w:sz w:val="24"/>
          <w:szCs w:val="24"/>
        </w:rPr>
        <w:t xml:space="preserve">, </w:t>
      </w:r>
      <w:r w:rsidR="00A16BB1" w:rsidRPr="00E55973">
        <w:rPr>
          <w:rFonts w:ascii="Arial" w:hAnsi="Arial" w:cs="Arial"/>
          <w:sz w:val="24"/>
          <w:szCs w:val="24"/>
        </w:rPr>
        <w:t>Kotoponga, Pèporiyakou</w:t>
      </w:r>
      <w:r w:rsidRPr="00E55973">
        <w:rPr>
          <w:rFonts w:ascii="Arial" w:hAnsi="Arial" w:cs="Arial"/>
          <w:sz w:val="24"/>
          <w:szCs w:val="24"/>
        </w:rPr>
        <w:t>, etc.</w:t>
      </w:r>
      <w:r w:rsidR="00A16BB1" w:rsidRPr="00E55973">
        <w:rPr>
          <w:rFonts w:ascii="Arial" w:hAnsi="Arial" w:cs="Arial"/>
          <w:sz w:val="24"/>
          <w:szCs w:val="24"/>
        </w:rPr>
        <w:t xml:space="preserve"> ainsi que le développement urbain</w:t>
      </w:r>
      <w:r w:rsidR="002D1860" w:rsidRPr="00E55973">
        <w:rPr>
          <w:rFonts w:ascii="Arial" w:hAnsi="Arial" w:cs="Arial"/>
          <w:sz w:val="24"/>
          <w:szCs w:val="24"/>
        </w:rPr>
        <w:t xml:space="preserve"> au niveau des trois principaux Arrondissements.</w:t>
      </w:r>
      <w:r w:rsidRPr="00E55973">
        <w:rPr>
          <w:rFonts w:ascii="Arial" w:hAnsi="Arial" w:cs="Arial"/>
          <w:sz w:val="24"/>
          <w:szCs w:val="24"/>
        </w:rPr>
        <w:t xml:space="preserve"> </w:t>
      </w:r>
    </w:p>
    <w:p w14:paraId="648B89C1" w14:textId="77777777" w:rsidR="00E212FF" w:rsidRPr="00E55973" w:rsidRDefault="00E212FF" w:rsidP="00E212FF">
      <w:pPr>
        <w:spacing w:after="120" w:line="240" w:lineRule="auto"/>
        <w:jc w:val="both"/>
        <w:rPr>
          <w:rFonts w:ascii="Arial" w:hAnsi="Arial" w:cs="Arial"/>
          <w:sz w:val="24"/>
          <w:szCs w:val="24"/>
        </w:rPr>
      </w:pPr>
      <w:r w:rsidRPr="00E55973">
        <w:rPr>
          <w:rFonts w:ascii="Arial" w:hAnsi="Arial" w:cs="Arial"/>
          <w:sz w:val="24"/>
          <w:szCs w:val="24"/>
        </w:rPr>
        <w:t xml:space="preserve">Ceci entraine des problèmes qu’il est nécessaire de maîtriser : il s’agit entre autres de la dégradation des ressources forestières, et des terres, la pression sur les terres agricoles par les populations. Les relations d’échanges de la commune avec ses grands voisins devront être maitrisées afin que les retombées soient très perceptibles pour le développement des communautés. </w:t>
      </w:r>
    </w:p>
    <w:p w14:paraId="5830AB3F" w14:textId="77777777" w:rsidR="00E212FF" w:rsidRPr="00E55973" w:rsidRDefault="00E212FF" w:rsidP="00E212FF">
      <w:pPr>
        <w:spacing w:after="120" w:line="240" w:lineRule="auto"/>
        <w:jc w:val="both"/>
        <w:rPr>
          <w:rFonts w:ascii="Arial" w:hAnsi="Arial" w:cs="Arial"/>
          <w:sz w:val="24"/>
          <w:szCs w:val="24"/>
        </w:rPr>
      </w:pPr>
      <w:r w:rsidRPr="00E55973">
        <w:rPr>
          <w:rFonts w:ascii="Arial" w:hAnsi="Arial" w:cs="Arial"/>
          <w:sz w:val="24"/>
          <w:szCs w:val="24"/>
        </w:rPr>
        <w:lastRenderedPageBreak/>
        <w:t xml:space="preserve">Un autre enjeu de développement de la commune est l’amélioration de la productivité dans l’agriculture, l’élevage et la sylviculture tout en assurant la préservation de l’environnement. Il faut y ajouter également le défi du changement climatique.  </w:t>
      </w:r>
    </w:p>
    <w:p w14:paraId="5E266C92" w14:textId="77777777" w:rsidR="00E212FF" w:rsidRPr="00E55973" w:rsidRDefault="00E212FF" w:rsidP="00E212FF">
      <w:pPr>
        <w:spacing w:after="120" w:line="240" w:lineRule="auto"/>
        <w:jc w:val="both"/>
        <w:rPr>
          <w:rFonts w:ascii="Arial" w:hAnsi="Arial" w:cs="Arial"/>
          <w:sz w:val="24"/>
          <w:szCs w:val="24"/>
        </w:rPr>
      </w:pPr>
      <w:r w:rsidRPr="00E55973">
        <w:rPr>
          <w:rFonts w:ascii="Arial" w:hAnsi="Arial" w:cs="Arial"/>
          <w:sz w:val="24"/>
          <w:szCs w:val="24"/>
        </w:rPr>
        <w:t xml:space="preserve">Par ailleurs, </w:t>
      </w:r>
      <w:r w:rsidR="00A402EC" w:rsidRPr="00E55973">
        <w:rPr>
          <w:rFonts w:ascii="Arial" w:hAnsi="Arial" w:cs="Arial"/>
          <w:sz w:val="24"/>
          <w:szCs w:val="24"/>
        </w:rPr>
        <w:t>il</w:t>
      </w:r>
      <w:r w:rsidRPr="00E55973">
        <w:rPr>
          <w:rFonts w:ascii="Arial" w:hAnsi="Arial" w:cs="Arial"/>
          <w:sz w:val="24"/>
          <w:szCs w:val="24"/>
        </w:rPr>
        <w:t xml:space="preserve"> a </w:t>
      </w:r>
      <w:r w:rsidR="00A402EC" w:rsidRPr="00E55973">
        <w:rPr>
          <w:rFonts w:ascii="Arial" w:hAnsi="Arial" w:cs="Arial"/>
          <w:sz w:val="24"/>
          <w:szCs w:val="24"/>
        </w:rPr>
        <w:t xml:space="preserve">et </w:t>
      </w:r>
      <w:r w:rsidRPr="00E55973">
        <w:rPr>
          <w:rFonts w:ascii="Arial" w:hAnsi="Arial" w:cs="Arial"/>
          <w:sz w:val="24"/>
          <w:szCs w:val="24"/>
        </w:rPr>
        <w:t>constaté depuis une dizaine d’année l’amélioration des infrastructures sociocommunautaires bien qu’elles</w:t>
      </w:r>
      <w:r w:rsidR="00A402EC" w:rsidRPr="00E55973">
        <w:rPr>
          <w:rFonts w:ascii="Arial" w:hAnsi="Arial" w:cs="Arial"/>
          <w:sz w:val="24"/>
          <w:szCs w:val="24"/>
        </w:rPr>
        <w:t xml:space="preserve"> soient plus concentrées dans les trois principaux A</w:t>
      </w:r>
      <w:r w:rsidRPr="00E55973">
        <w:rPr>
          <w:rFonts w:ascii="Arial" w:hAnsi="Arial" w:cs="Arial"/>
          <w:sz w:val="24"/>
          <w:szCs w:val="24"/>
        </w:rPr>
        <w:t>rrondissement</w:t>
      </w:r>
      <w:r w:rsidR="00A402EC" w:rsidRPr="00E55973">
        <w:rPr>
          <w:rFonts w:ascii="Arial" w:hAnsi="Arial" w:cs="Arial"/>
          <w:sz w:val="24"/>
          <w:szCs w:val="24"/>
        </w:rPr>
        <w:t>s</w:t>
      </w:r>
      <w:r w:rsidRPr="00E55973">
        <w:rPr>
          <w:rFonts w:ascii="Arial" w:hAnsi="Arial" w:cs="Arial"/>
          <w:sz w:val="24"/>
          <w:szCs w:val="24"/>
        </w:rPr>
        <w:t xml:space="preserve"> de </w:t>
      </w:r>
      <w:r w:rsidR="00A402EC" w:rsidRPr="00E55973">
        <w:rPr>
          <w:rFonts w:ascii="Arial" w:hAnsi="Arial" w:cs="Arial"/>
          <w:sz w:val="24"/>
          <w:szCs w:val="24"/>
        </w:rPr>
        <w:t>Natitingou</w:t>
      </w:r>
      <w:r w:rsidRPr="00E55973">
        <w:rPr>
          <w:rFonts w:ascii="Arial" w:hAnsi="Arial" w:cs="Arial"/>
          <w:sz w:val="24"/>
          <w:szCs w:val="24"/>
        </w:rPr>
        <w:t xml:space="preserve">. Les besoins restent toujours importants à cause de l’augmentation des populations et les équilibres entre arrondissement village qui sont nécessaires à opérer. </w:t>
      </w:r>
    </w:p>
    <w:p w14:paraId="03201155" w14:textId="77777777" w:rsidR="00E212FF" w:rsidRPr="00E55973" w:rsidRDefault="00E212FF" w:rsidP="00E212FF">
      <w:pPr>
        <w:spacing w:after="120" w:line="240" w:lineRule="auto"/>
        <w:jc w:val="both"/>
        <w:rPr>
          <w:rFonts w:ascii="Arial" w:hAnsi="Arial" w:cs="Arial"/>
          <w:sz w:val="24"/>
          <w:szCs w:val="24"/>
        </w:rPr>
      </w:pPr>
      <w:r w:rsidRPr="00E55973">
        <w:rPr>
          <w:rFonts w:ascii="Arial" w:hAnsi="Arial" w:cs="Arial"/>
          <w:sz w:val="24"/>
          <w:szCs w:val="24"/>
        </w:rPr>
        <w:t xml:space="preserve">Un autre défi de la commune est de diversifier les sources de revenus et d’emplois des jeunes par l’amélioration de l’attractivité du secteur traditionnel de l’agriculture mais surtout l’exploitation d’autres potentialités comme par exemple la valorisation du secteur du tourisme à travers les sites touristiques dont regorge la commune. </w:t>
      </w:r>
    </w:p>
    <w:p w14:paraId="004599C3" w14:textId="77777777" w:rsidR="00E212FF" w:rsidRPr="00E55973" w:rsidRDefault="00E212FF" w:rsidP="00E212FF">
      <w:pPr>
        <w:spacing w:after="120" w:line="240" w:lineRule="auto"/>
        <w:jc w:val="both"/>
        <w:rPr>
          <w:rFonts w:ascii="Arial" w:hAnsi="Arial" w:cs="Arial"/>
          <w:sz w:val="24"/>
          <w:szCs w:val="24"/>
        </w:rPr>
      </w:pPr>
      <w:r w:rsidRPr="00E55973">
        <w:rPr>
          <w:rFonts w:ascii="Arial" w:hAnsi="Arial" w:cs="Arial"/>
          <w:sz w:val="24"/>
          <w:szCs w:val="24"/>
        </w:rPr>
        <w:t xml:space="preserve">Le principal défi à relever par la commune demeure la disponibilité d’espaces agro-sylvo-pastoraux durables pour promouvoir la diversification et la sécurisation des activités économiques. Ceci suppose une organisation spatiale assortie des règles d’utilisation de l’espace par les habitants urbains et ruraux. Mais aussi une offre diversifiée et équitablement répartie d’éducation professionnelle des jeunes qui ont besoin d’être formés pour saisir les opportunités d’emploi ou de création d’entreprises. La promotion de l’économie locale à travers les chaînes de valeur créera de la richesse et des emplois nouveaux grâce aux entreprises sociales solidaires à responsabilité environnementale. </w:t>
      </w:r>
      <w:r w:rsidR="00CB6FA7" w:rsidRPr="00E55973">
        <w:rPr>
          <w:rFonts w:ascii="Arial" w:hAnsi="Arial" w:cs="Arial"/>
          <w:sz w:val="24"/>
          <w:szCs w:val="24"/>
        </w:rPr>
        <w:t xml:space="preserve">Par ailleurs, la commune de Natitingou dépend des sources d’eau de surface et souterraines, mais la gestion de cette ressource est confrontée à des défis tels que la variabilité climatique, la sécheresse et la pollution des cours d’eau. </w:t>
      </w:r>
      <w:r w:rsidRPr="00E55973">
        <w:rPr>
          <w:rFonts w:ascii="Arial" w:hAnsi="Arial" w:cs="Arial"/>
          <w:sz w:val="24"/>
          <w:szCs w:val="24"/>
        </w:rPr>
        <w:t>La gestion et la conservation des ressources naturelles contribuent à cette dynamique avec la valorisation des produits forestiers non ligneux. L’accessibilité des services publics est assurée par la qualité des voies et des transports promus par la gouvernance locale inclusive à travers l’occupation équitable de l’espace. L’intercommunalité mutualise les ressources autour des enjeux communs notamment les services publics structurants et les effets néfastes du changement climatique.</w:t>
      </w:r>
    </w:p>
    <w:p w14:paraId="092883F2" w14:textId="77777777" w:rsidR="00E212FF" w:rsidRPr="00E55973" w:rsidRDefault="00E212FF" w:rsidP="00E212FF">
      <w:pPr>
        <w:spacing w:after="120" w:line="240" w:lineRule="auto"/>
        <w:jc w:val="both"/>
        <w:rPr>
          <w:rFonts w:ascii="Arial" w:hAnsi="Arial" w:cs="Arial"/>
          <w:sz w:val="24"/>
          <w:szCs w:val="24"/>
        </w:rPr>
      </w:pPr>
      <w:r w:rsidRPr="00E55973">
        <w:rPr>
          <w:rFonts w:ascii="Arial" w:hAnsi="Arial" w:cs="Arial"/>
          <w:sz w:val="24"/>
          <w:szCs w:val="24"/>
        </w:rPr>
        <w:t>Le schéma directeur d’aménagement de la commune doit donc travailler à renforcer la position de la commune</w:t>
      </w:r>
      <w:r w:rsidR="00CB6FA7" w:rsidRPr="00E55973">
        <w:rPr>
          <w:rFonts w:ascii="Arial" w:hAnsi="Arial" w:cs="Arial"/>
          <w:sz w:val="24"/>
          <w:szCs w:val="24"/>
        </w:rPr>
        <w:t xml:space="preserve"> de Natitingou</w:t>
      </w:r>
      <w:r w:rsidRPr="00E55973">
        <w:rPr>
          <w:rFonts w:ascii="Arial" w:hAnsi="Arial" w:cs="Arial"/>
          <w:sz w:val="24"/>
          <w:szCs w:val="24"/>
        </w:rPr>
        <w:t xml:space="preserve"> dans son environnement tout en assurant l’amélioration de la couverture des infrastructures socio communautaires.  </w:t>
      </w:r>
    </w:p>
    <w:p w14:paraId="725A8491" w14:textId="77777777" w:rsidR="00E212FF" w:rsidRPr="00E55973" w:rsidRDefault="00E212FF" w:rsidP="00341405">
      <w:pPr>
        <w:spacing w:after="0" w:line="240" w:lineRule="auto"/>
        <w:jc w:val="both"/>
        <w:rPr>
          <w:rFonts w:ascii="Arial" w:hAnsi="Arial" w:cs="Arial"/>
          <w:sz w:val="24"/>
          <w:szCs w:val="24"/>
        </w:rPr>
      </w:pPr>
    </w:p>
    <w:p w14:paraId="159C9E55" w14:textId="77777777" w:rsidR="00341405" w:rsidRPr="00E55973" w:rsidRDefault="00FB3C1C" w:rsidP="00E55973">
      <w:pPr>
        <w:pStyle w:val="Paragraphedeliste"/>
        <w:widowControl w:val="0"/>
        <w:numPr>
          <w:ilvl w:val="0"/>
          <w:numId w:val="89"/>
        </w:numPr>
        <w:spacing w:after="120" w:line="276" w:lineRule="auto"/>
        <w:ind w:left="425" w:hanging="425"/>
        <w:contextualSpacing w:val="0"/>
        <w:jc w:val="both"/>
        <w:rPr>
          <w:rFonts w:ascii="Arial" w:hAnsi="Arial" w:cs="Arial"/>
          <w:b/>
          <w:color w:val="000000" w:themeColor="text1"/>
        </w:rPr>
      </w:pPr>
      <w:r w:rsidRPr="00E55973">
        <w:rPr>
          <w:rFonts w:ascii="Arial" w:hAnsi="Arial" w:cs="Arial"/>
          <w:b/>
        </w:rPr>
        <w:t>VISION, THEORIE DE CHANGEMENT, ORIENTATIONS ET AXES D’AMENAGEMENT DE LA COMMUNE</w:t>
      </w:r>
    </w:p>
    <w:p w14:paraId="3472D801" w14:textId="77777777" w:rsidR="00FB3C1C" w:rsidRPr="00E55973" w:rsidRDefault="00FB3C1C" w:rsidP="00FB3C1C">
      <w:pPr>
        <w:pStyle w:val="Paragraphedeliste"/>
        <w:numPr>
          <w:ilvl w:val="1"/>
          <w:numId w:val="95"/>
        </w:numPr>
        <w:ind w:left="567" w:hanging="567"/>
        <w:rPr>
          <w:rFonts w:ascii="Arial" w:hAnsi="Arial" w:cs="Arial"/>
          <w:b/>
          <w:bCs/>
        </w:rPr>
      </w:pPr>
      <w:r w:rsidRPr="00E55973">
        <w:rPr>
          <w:rFonts w:ascii="Arial" w:hAnsi="Arial" w:cs="Arial"/>
          <w:b/>
          <w:bCs/>
        </w:rPr>
        <w:t xml:space="preserve">Vision de la Commune de </w:t>
      </w:r>
      <w:r w:rsidR="00CB6FA7" w:rsidRPr="00E55973">
        <w:rPr>
          <w:rFonts w:ascii="Arial" w:hAnsi="Arial" w:cs="Arial"/>
          <w:b/>
          <w:bCs/>
        </w:rPr>
        <w:t>Natitingou</w:t>
      </w:r>
    </w:p>
    <w:p w14:paraId="34D56FE3" w14:textId="77777777" w:rsidR="00341405" w:rsidRPr="00E55973" w:rsidRDefault="00341405" w:rsidP="00341405">
      <w:pPr>
        <w:rPr>
          <w:rFonts w:ascii="Arial" w:hAnsi="Arial" w:cs="Arial"/>
          <w:sz w:val="24"/>
          <w:szCs w:val="24"/>
        </w:rPr>
      </w:pPr>
      <w:r w:rsidRPr="00E55973">
        <w:rPr>
          <w:rFonts w:ascii="Arial" w:hAnsi="Arial" w:cs="Arial"/>
          <w:sz w:val="24"/>
          <w:szCs w:val="24"/>
        </w:rPr>
        <w:t xml:space="preserve">La vision d’aménagement du territoire de </w:t>
      </w:r>
      <w:r w:rsidR="00CB6FA7" w:rsidRPr="00E55973">
        <w:rPr>
          <w:rFonts w:ascii="Arial" w:hAnsi="Arial" w:cs="Arial"/>
          <w:sz w:val="24"/>
          <w:szCs w:val="24"/>
        </w:rPr>
        <w:t>Natitingou</w:t>
      </w:r>
      <w:r w:rsidRPr="00E55973">
        <w:rPr>
          <w:rFonts w:ascii="Arial" w:hAnsi="Arial" w:cs="Arial"/>
          <w:sz w:val="24"/>
          <w:szCs w:val="24"/>
        </w:rPr>
        <w:t xml:space="preserve"> est :</w:t>
      </w:r>
    </w:p>
    <w:p w14:paraId="7B3222EA" w14:textId="77777777" w:rsidR="00341405" w:rsidRPr="00E55973" w:rsidRDefault="00CB6FA7" w:rsidP="00E55973">
      <w:pPr>
        <w:shd w:val="clear" w:color="auto" w:fill="FFF2CC" w:themeFill="accent4" w:themeFillTint="33"/>
        <w:spacing w:line="276" w:lineRule="auto"/>
        <w:jc w:val="both"/>
        <w:rPr>
          <w:rFonts w:ascii="Arial" w:hAnsi="Arial" w:cs="Arial"/>
          <w:b/>
          <w:color w:val="000000" w:themeColor="text1"/>
          <w:sz w:val="24"/>
          <w:szCs w:val="24"/>
        </w:rPr>
      </w:pPr>
      <w:r w:rsidRPr="00E55973">
        <w:rPr>
          <w:rFonts w:ascii="Arial" w:hAnsi="Arial" w:cs="Arial"/>
          <w:b/>
          <w:color w:val="000000" w:themeColor="text1"/>
          <w:sz w:val="24"/>
          <w:szCs w:val="24"/>
        </w:rPr>
        <w:t>« A l’horizon 2049, la Commune de Natitingou est un territoire de montagnes harmonieux, intelligent, sécurisé et durable, de rayonnement culturel et touristique, garantissant le bien-être de tous »</w:t>
      </w:r>
    </w:p>
    <w:p w14:paraId="4D7267D6" w14:textId="77777777" w:rsidR="00341405" w:rsidRPr="00E55973" w:rsidRDefault="00341405" w:rsidP="00E55973">
      <w:pPr>
        <w:pStyle w:val="Paragraphedeliste"/>
        <w:widowControl w:val="0"/>
        <w:numPr>
          <w:ilvl w:val="0"/>
          <w:numId w:val="93"/>
        </w:numPr>
        <w:shd w:val="clear" w:color="auto" w:fill="FFF2CC" w:themeFill="accent4" w:themeFillTint="33"/>
        <w:spacing w:before="240" w:after="0" w:line="276" w:lineRule="auto"/>
        <w:jc w:val="both"/>
        <w:rPr>
          <w:rFonts w:ascii="Arial" w:hAnsi="Arial" w:cs="Arial"/>
          <w:b/>
          <w:color w:val="000000" w:themeColor="text1"/>
        </w:rPr>
        <w:sectPr w:rsidR="00341405" w:rsidRPr="00E55973" w:rsidSect="00E55973">
          <w:type w:val="continuous"/>
          <w:pgSz w:w="11906" w:h="16838"/>
          <w:pgMar w:top="993" w:right="1417" w:bottom="0" w:left="1417" w:header="708" w:footer="708" w:gutter="0"/>
          <w:cols w:space="708"/>
          <w:docGrid w:linePitch="360"/>
        </w:sectPr>
      </w:pPr>
    </w:p>
    <w:p w14:paraId="39066E42" w14:textId="77777777" w:rsidR="00341405" w:rsidRPr="00E55973" w:rsidRDefault="00341405" w:rsidP="00FB3C1C">
      <w:pPr>
        <w:pStyle w:val="Paragraphedeliste"/>
        <w:numPr>
          <w:ilvl w:val="1"/>
          <w:numId w:val="95"/>
        </w:numPr>
        <w:spacing w:after="120"/>
        <w:ind w:left="567" w:hanging="567"/>
        <w:rPr>
          <w:rFonts w:ascii="Arial" w:hAnsi="Arial" w:cs="Arial"/>
          <w:b/>
          <w:bCs/>
        </w:rPr>
      </w:pPr>
      <w:r w:rsidRPr="00E55973">
        <w:rPr>
          <w:rFonts w:ascii="Arial" w:hAnsi="Arial" w:cs="Arial"/>
          <w:b/>
          <w:bCs/>
        </w:rPr>
        <w:lastRenderedPageBreak/>
        <w:t>Théorie de changement</w:t>
      </w:r>
    </w:p>
    <w:p w14:paraId="46C0BAEF" w14:textId="3F564647" w:rsidR="00341405" w:rsidRDefault="00341405" w:rsidP="00341405">
      <w:pPr>
        <w:spacing w:after="0"/>
        <w:rPr>
          <w:rFonts w:ascii="Arial" w:hAnsi="Arial" w:cs="Arial"/>
          <w:sz w:val="24"/>
          <w:szCs w:val="24"/>
        </w:rPr>
      </w:pPr>
      <w:r w:rsidRPr="00E55973">
        <w:rPr>
          <w:rFonts w:ascii="Arial" w:hAnsi="Arial" w:cs="Arial"/>
          <w:sz w:val="24"/>
          <w:szCs w:val="24"/>
        </w:rPr>
        <w:t xml:space="preserve">La théorie du changement pour l’aménagement du territoire de </w:t>
      </w:r>
      <w:r w:rsidR="007B4328" w:rsidRPr="00E55973">
        <w:rPr>
          <w:rFonts w:ascii="Arial" w:hAnsi="Arial" w:cs="Arial"/>
          <w:sz w:val="24"/>
          <w:szCs w:val="24"/>
        </w:rPr>
        <w:t>Natitingou</w:t>
      </w:r>
      <w:r w:rsidRPr="00E55973">
        <w:rPr>
          <w:rFonts w:ascii="Arial" w:hAnsi="Arial" w:cs="Arial"/>
          <w:sz w:val="24"/>
          <w:szCs w:val="24"/>
        </w:rPr>
        <w:t xml:space="preserve"> à l’horizon 2049 est formulée comme suit :</w:t>
      </w:r>
    </w:p>
    <w:p w14:paraId="3308866A" w14:textId="77777777" w:rsidR="001520E8" w:rsidRPr="00E55973" w:rsidRDefault="001520E8" w:rsidP="00341405">
      <w:pPr>
        <w:spacing w:after="0"/>
        <w:rPr>
          <w:rFonts w:ascii="Arial" w:hAnsi="Arial" w:cs="Arial"/>
          <w:sz w:val="24"/>
          <w:szCs w:val="24"/>
        </w:rPr>
      </w:pPr>
    </w:p>
    <w:tbl>
      <w:tblPr>
        <w:tblStyle w:val="Grilledutableau"/>
        <w:tblW w:w="12616" w:type="dxa"/>
        <w:tblInd w:w="1980"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shd w:val="clear" w:color="auto" w:fill="ED7D31" w:themeFill="accent2"/>
        <w:tblLook w:val="04A0" w:firstRow="1" w:lastRow="0" w:firstColumn="1" w:lastColumn="0" w:noHBand="0" w:noVBand="1"/>
      </w:tblPr>
      <w:tblGrid>
        <w:gridCol w:w="12616"/>
      </w:tblGrid>
      <w:tr w:rsidR="00341405" w:rsidRPr="00E55973" w14:paraId="51F35495" w14:textId="77777777" w:rsidTr="00CC2257">
        <w:tc>
          <w:tcPr>
            <w:tcW w:w="12616" w:type="dxa"/>
            <w:shd w:val="clear" w:color="auto" w:fill="ED7D31" w:themeFill="accent2"/>
          </w:tcPr>
          <w:p w14:paraId="6AD03E4F" w14:textId="77777777" w:rsidR="00341405" w:rsidRPr="00E55973" w:rsidRDefault="00341405" w:rsidP="00CC2257">
            <w:pPr>
              <w:spacing w:after="0" w:line="240" w:lineRule="auto"/>
              <w:jc w:val="both"/>
              <w:rPr>
                <w:rFonts w:ascii="Arial" w:hAnsi="Arial" w:cs="Arial"/>
                <w:sz w:val="24"/>
                <w:szCs w:val="24"/>
              </w:rPr>
            </w:pPr>
            <w:r w:rsidRPr="00E55973">
              <w:rPr>
                <w:rFonts w:ascii="Arial" w:hAnsi="Arial" w:cs="Arial"/>
                <w:b/>
                <w:bCs/>
                <w:sz w:val="24"/>
                <w:szCs w:val="24"/>
              </w:rPr>
              <w:t>Raison d’être de l’intervention</w:t>
            </w:r>
            <w:r w:rsidRPr="00E55973">
              <w:rPr>
                <w:rFonts w:ascii="Arial" w:hAnsi="Arial" w:cs="Arial"/>
                <w:sz w:val="24"/>
                <w:szCs w:val="24"/>
              </w:rPr>
              <w:t xml:space="preserve"> : </w:t>
            </w:r>
            <w:r w:rsidR="00CB6FA7" w:rsidRPr="00E55973">
              <w:rPr>
                <w:rFonts w:ascii="Arial" w:hAnsi="Arial" w:cs="Arial"/>
                <w:sz w:val="24"/>
                <w:szCs w:val="24"/>
              </w:rPr>
              <w:t>Nécessité de faire de la commune de Natitingou, une commune caractérisée par une gouvernance inclusive, qui assure le bien-être socio-économique de tous dans un environnement sain, durable, sécurisé et bien aménagé. »</w:t>
            </w:r>
          </w:p>
        </w:tc>
      </w:tr>
    </w:tbl>
    <w:p w14:paraId="4747FC34" w14:textId="3AFD5350" w:rsidR="00C656D7" w:rsidRDefault="00C656D7" w:rsidP="00245068">
      <w:pPr>
        <w:spacing w:after="0" w:line="240" w:lineRule="auto"/>
        <w:rPr>
          <w:rFonts w:ascii="Arial" w:hAnsi="Arial" w:cs="Arial"/>
          <w:sz w:val="24"/>
          <w:szCs w:val="24"/>
        </w:rPr>
      </w:pPr>
      <w:r w:rsidRPr="00E55973">
        <w:rPr>
          <w:rFonts w:ascii="Arial" w:hAnsi="Arial" w:cs="Arial"/>
          <w:noProof/>
          <w:sz w:val="24"/>
          <w:szCs w:val="24"/>
          <w:lang w:eastAsia="fr-FR"/>
        </w:rPr>
        <mc:AlternateContent>
          <mc:Choice Requires="wps">
            <w:drawing>
              <wp:anchor distT="0" distB="0" distL="114300" distR="114300" simplePos="0" relativeHeight="251660800" behindDoc="0" locked="0" layoutInCell="1" allowOverlap="1" wp14:anchorId="3F1999A2" wp14:editId="705AEA9A">
                <wp:simplePos x="0" y="0"/>
                <wp:positionH relativeFrom="column">
                  <wp:posOffset>3666490</wp:posOffset>
                </wp:positionH>
                <wp:positionV relativeFrom="paragraph">
                  <wp:posOffset>-1108</wp:posOffset>
                </wp:positionV>
                <wp:extent cx="107950" cy="229180"/>
                <wp:effectExtent l="19050" t="0" r="44450" b="38100"/>
                <wp:wrapNone/>
                <wp:docPr id="62" name="Flèche : bas 62"/>
                <wp:cNvGraphicFramePr/>
                <a:graphic xmlns:a="http://schemas.openxmlformats.org/drawingml/2006/main">
                  <a:graphicData uri="http://schemas.microsoft.com/office/word/2010/wordprocessingShape">
                    <wps:wsp>
                      <wps:cNvSpPr/>
                      <wps:spPr>
                        <a:xfrm>
                          <a:off x="0" y="0"/>
                          <a:ext cx="107950" cy="229180"/>
                        </a:xfrm>
                        <a:prstGeom prst="downArrow">
                          <a:avLst/>
                        </a:prstGeom>
                        <a:solidFill>
                          <a:srgbClr val="00B050"/>
                        </a:solidFill>
                        <a:ln>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C6A42BD"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Flèche : bas 62" o:spid="_x0000_s1026" type="#_x0000_t67" style="position:absolute;margin-left:288.7pt;margin-top:-.1pt;width:8.5pt;height:18.0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" adj="16513" fillcolor="#00b050" strokecolor="#00b050" strokeweight="1pt"/>
            </w:pict>
          </mc:Fallback>
        </mc:AlternateContent>
      </w:r>
      <w:r w:rsidRPr="00E55973">
        <w:rPr>
          <w:rFonts w:ascii="Arial" w:hAnsi="Arial" w:cs="Arial"/>
          <w:noProof/>
          <w:sz w:val="24"/>
          <w:szCs w:val="24"/>
          <w:lang w:eastAsia="fr-FR"/>
        </w:rPr>
        <mc:AlternateContent>
          <mc:Choice Requires="wps">
            <w:drawing>
              <wp:anchor distT="0" distB="0" distL="114300" distR="114300" simplePos="0" relativeHeight="251661824" behindDoc="0" locked="0" layoutInCell="1" allowOverlap="1" wp14:anchorId="0A3FE2D9" wp14:editId="4C40E376">
                <wp:simplePos x="0" y="0"/>
                <wp:positionH relativeFrom="column">
                  <wp:posOffset>5863590</wp:posOffset>
                </wp:positionH>
                <wp:positionV relativeFrom="paragraph">
                  <wp:posOffset>1270</wp:posOffset>
                </wp:positionV>
                <wp:extent cx="99695" cy="229870"/>
                <wp:effectExtent l="19050" t="0" r="33655" b="36830"/>
                <wp:wrapNone/>
                <wp:docPr id="48" name="Flèche : bas 48"/>
                <wp:cNvGraphicFramePr/>
                <a:graphic xmlns:a="http://schemas.openxmlformats.org/drawingml/2006/main">
                  <a:graphicData uri="http://schemas.microsoft.com/office/word/2010/wordprocessingShape">
                    <wps:wsp>
                      <wps:cNvSpPr/>
                      <wps:spPr>
                        <a:xfrm>
                          <a:off x="0" y="0"/>
                          <a:ext cx="99695" cy="229870"/>
                        </a:xfrm>
                        <a:prstGeom prst="downArrow">
                          <a:avLst/>
                        </a:prstGeom>
                        <a:solidFill>
                          <a:srgbClr val="00B050"/>
                        </a:solidFill>
                        <a:ln>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8A1708" id="Flèche : bas 48" o:spid="_x0000_s1026" type="#_x0000_t67" style="position:absolute;margin-left:461.7pt;margin-top:.1pt;width:7.85pt;height:18.1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" adj="16916" fillcolor="#00b050" strokecolor="#00b050" strokeweight="1pt"/>
            </w:pict>
          </mc:Fallback>
        </mc:AlternateContent>
      </w:r>
      <w:r w:rsidRPr="00E55973">
        <w:rPr>
          <w:rFonts w:ascii="Arial" w:hAnsi="Arial" w:cs="Arial"/>
          <w:noProof/>
          <w:sz w:val="24"/>
          <w:szCs w:val="24"/>
          <w:lang w:eastAsia="fr-FR"/>
        </w:rPr>
        <mc:AlternateContent>
          <mc:Choice Requires="wps">
            <w:drawing>
              <wp:anchor distT="0" distB="0" distL="114300" distR="114300" simplePos="0" relativeHeight="251662848" behindDoc="0" locked="0" layoutInCell="1" allowOverlap="1" wp14:anchorId="02C4AA4D" wp14:editId="3E35B824">
                <wp:simplePos x="0" y="0"/>
                <wp:positionH relativeFrom="column">
                  <wp:posOffset>7756525</wp:posOffset>
                </wp:positionH>
                <wp:positionV relativeFrom="paragraph">
                  <wp:posOffset>10160</wp:posOffset>
                </wp:positionV>
                <wp:extent cx="118745" cy="222250"/>
                <wp:effectExtent l="19050" t="0" r="33655" b="44450"/>
                <wp:wrapNone/>
                <wp:docPr id="58" name="Flèche : bas 58"/>
                <wp:cNvGraphicFramePr/>
                <a:graphic xmlns:a="http://schemas.openxmlformats.org/drawingml/2006/main">
                  <a:graphicData uri="http://schemas.microsoft.com/office/word/2010/wordprocessingShape">
                    <wps:wsp>
                      <wps:cNvSpPr/>
                      <wps:spPr>
                        <a:xfrm>
                          <a:off x="0" y="0"/>
                          <a:ext cx="118745" cy="222250"/>
                        </a:xfrm>
                        <a:prstGeom prst="downArrow">
                          <a:avLst/>
                        </a:prstGeom>
                        <a:solidFill>
                          <a:srgbClr val="00B050"/>
                        </a:solidFill>
                        <a:ln>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8F09B7" id="Flèche : bas 58" o:spid="_x0000_s1026" type="#_x0000_t67" style="position:absolute;margin-left:610.75pt;margin-top:.8pt;width:9.35pt;height:17.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" adj="15830" fillcolor="#00b050" strokecolor="#00b050" strokeweight="1pt"/>
            </w:pict>
          </mc:Fallback>
        </mc:AlternateContent>
      </w:r>
    </w:p>
    <w:tbl>
      <w:tblPr>
        <w:tblStyle w:val="Grilledutableau"/>
        <w:tblW w:w="12616" w:type="dxa"/>
        <w:tblInd w:w="1980"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shd w:val="clear" w:color="auto" w:fill="F4B083" w:themeFill="accent2" w:themeFillTint="99"/>
        <w:tblLook w:val="04A0" w:firstRow="1" w:lastRow="0" w:firstColumn="1" w:lastColumn="0" w:noHBand="0" w:noVBand="1"/>
      </w:tblPr>
      <w:tblGrid>
        <w:gridCol w:w="2835"/>
        <w:gridCol w:w="9781"/>
      </w:tblGrid>
      <w:tr w:rsidR="00341405" w:rsidRPr="00E55973" w14:paraId="4B0C7612" w14:textId="77777777" w:rsidTr="00CC2257">
        <w:tc>
          <w:tcPr>
            <w:tcW w:w="2835" w:type="dxa"/>
            <w:vMerge w:val="restart"/>
            <w:shd w:val="clear" w:color="auto" w:fill="00B0F0"/>
            <w:vAlign w:val="center"/>
          </w:tcPr>
          <w:p w14:paraId="5C501F61" w14:textId="77777777" w:rsidR="00341405" w:rsidRPr="00E55973" w:rsidRDefault="00341405" w:rsidP="00CC2257">
            <w:pPr>
              <w:spacing w:after="0" w:line="240" w:lineRule="auto"/>
              <w:rPr>
                <w:rFonts w:ascii="Arial" w:hAnsi="Arial" w:cs="Arial"/>
                <w:b/>
                <w:bCs/>
                <w:sz w:val="24"/>
                <w:szCs w:val="24"/>
              </w:rPr>
            </w:pPr>
            <w:r w:rsidRPr="00E55973">
              <w:rPr>
                <w:rFonts w:ascii="Arial" w:hAnsi="Arial" w:cs="Arial"/>
                <w:b/>
                <w:bCs/>
                <w:sz w:val="24"/>
                <w:szCs w:val="24"/>
              </w:rPr>
              <w:t>Cible de l’intervention</w:t>
            </w:r>
          </w:p>
        </w:tc>
        <w:tc>
          <w:tcPr>
            <w:tcW w:w="9781" w:type="dxa"/>
            <w:shd w:val="clear" w:color="auto" w:fill="00B0F0"/>
            <w:vAlign w:val="center"/>
          </w:tcPr>
          <w:p w14:paraId="08D0BDC2" w14:textId="77777777" w:rsidR="00341405" w:rsidRPr="00E55973" w:rsidRDefault="00103EEF" w:rsidP="00CC2257">
            <w:pPr>
              <w:spacing w:after="0" w:line="240" w:lineRule="auto"/>
              <w:rPr>
                <w:rFonts w:ascii="Arial" w:hAnsi="Arial" w:cs="Arial"/>
                <w:sz w:val="24"/>
                <w:szCs w:val="24"/>
              </w:rPr>
            </w:pPr>
            <w:r w:rsidRPr="00E55973">
              <w:rPr>
                <w:rFonts w:ascii="Arial" w:hAnsi="Arial" w:cs="Arial"/>
                <w:b/>
                <w:sz w:val="24"/>
                <w:szCs w:val="24"/>
              </w:rPr>
              <w:t xml:space="preserve">Cible à court terme : </w:t>
            </w:r>
            <w:r w:rsidRPr="00E55973">
              <w:rPr>
                <w:rFonts w:ascii="Arial" w:hAnsi="Arial" w:cs="Arial"/>
                <w:sz w:val="24"/>
                <w:szCs w:val="24"/>
              </w:rPr>
              <w:t xml:space="preserve">Une gestion durable des ressources naturelles et du territoire est promue </w:t>
            </w:r>
          </w:p>
        </w:tc>
      </w:tr>
      <w:tr w:rsidR="00341405" w:rsidRPr="00E55973" w14:paraId="2087C9A1" w14:textId="77777777" w:rsidTr="00CC2257">
        <w:tc>
          <w:tcPr>
            <w:tcW w:w="2835" w:type="dxa"/>
            <w:vMerge/>
            <w:shd w:val="clear" w:color="auto" w:fill="00B0F0"/>
            <w:vAlign w:val="center"/>
          </w:tcPr>
          <w:p w14:paraId="381A6C07" w14:textId="77777777" w:rsidR="00341405" w:rsidRPr="00E55973" w:rsidRDefault="00341405" w:rsidP="00CC2257">
            <w:pPr>
              <w:spacing w:after="0" w:line="240" w:lineRule="auto"/>
              <w:rPr>
                <w:rFonts w:ascii="Arial" w:hAnsi="Arial" w:cs="Arial"/>
                <w:sz w:val="24"/>
                <w:szCs w:val="24"/>
              </w:rPr>
            </w:pPr>
          </w:p>
        </w:tc>
        <w:tc>
          <w:tcPr>
            <w:tcW w:w="9781" w:type="dxa"/>
            <w:shd w:val="clear" w:color="auto" w:fill="00B0F0"/>
            <w:vAlign w:val="center"/>
          </w:tcPr>
          <w:p w14:paraId="68AF1A10" w14:textId="77777777" w:rsidR="00341405" w:rsidRPr="00E55973" w:rsidRDefault="00103EEF" w:rsidP="00CC2257">
            <w:pPr>
              <w:spacing w:after="0" w:line="240" w:lineRule="auto"/>
              <w:rPr>
                <w:rFonts w:ascii="Arial" w:hAnsi="Arial" w:cs="Arial"/>
                <w:sz w:val="24"/>
                <w:szCs w:val="24"/>
              </w:rPr>
            </w:pPr>
            <w:r w:rsidRPr="00E55973">
              <w:rPr>
                <w:rFonts w:ascii="Arial" w:hAnsi="Arial" w:cs="Arial"/>
                <w:b/>
                <w:sz w:val="24"/>
                <w:szCs w:val="24"/>
              </w:rPr>
              <w:t>Cible à moyen terme :</w:t>
            </w:r>
            <w:r w:rsidRPr="00E55973">
              <w:rPr>
                <w:rFonts w:ascii="Arial" w:hAnsi="Arial" w:cs="Arial"/>
                <w:sz w:val="24"/>
                <w:szCs w:val="24"/>
              </w:rPr>
              <w:t xml:space="preserve"> Le développement économique et les activités locales sont renforcés</w:t>
            </w:r>
          </w:p>
        </w:tc>
      </w:tr>
      <w:tr w:rsidR="00341405" w:rsidRPr="00E55973" w14:paraId="5BA76CBF" w14:textId="77777777" w:rsidTr="00CC2257">
        <w:tc>
          <w:tcPr>
            <w:tcW w:w="2835" w:type="dxa"/>
            <w:vMerge/>
            <w:shd w:val="clear" w:color="auto" w:fill="00B0F0"/>
            <w:vAlign w:val="center"/>
          </w:tcPr>
          <w:p w14:paraId="144EFBF5" w14:textId="77777777" w:rsidR="00341405" w:rsidRPr="00E55973" w:rsidRDefault="00341405" w:rsidP="00CC2257">
            <w:pPr>
              <w:spacing w:after="0" w:line="240" w:lineRule="auto"/>
              <w:rPr>
                <w:rFonts w:ascii="Arial" w:hAnsi="Arial" w:cs="Arial"/>
                <w:sz w:val="24"/>
                <w:szCs w:val="24"/>
              </w:rPr>
            </w:pPr>
          </w:p>
        </w:tc>
        <w:tc>
          <w:tcPr>
            <w:tcW w:w="9781" w:type="dxa"/>
            <w:shd w:val="clear" w:color="auto" w:fill="00B0F0"/>
            <w:vAlign w:val="center"/>
          </w:tcPr>
          <w:p w14:paraId="3524B102" w14:textId="77777777" w:rsidR="00341405" w:rsidRPr="00E55973" w:rsidRDefault="00103EEF" w:rsidP="00CC2257">
            <w:pPr>
              <w:spacing w:after="0" w:line="240" w:lineRule="auto"/>
              <w:rPr>
                <w:rFonts w:ascii="Arial" w:hAnsi="Arial" w:cs="Arial"/>
                <w:sz w:val="24"/>
                <w:szCs w:val="24"/>
              </w:rPr>
            </w:pPr>
            <w:r w:rsidRPr="00E55973">
              <w:rPr>
                <w:rFonts w:ascii="Arial" w:hAnsi="Arial" w:cs="Arial"/>
                <w:b/>
                <w:sz w:val="24"/>
                <w:szCs w:val="24"/>
              </w:rPr>
              <w:t>Cible à long terme :</w:t>
            </w:r>
            <w:r w:rsidRPr="00E55973">
              <w:rPr>
                <w:rFonts w:ascii="Arial" w:hAnsi="Arial" w:cs="Arial"/>
                <w:sz w:val="24"/>
                <w:szCs w:val="24"/>
              </w:rPr>
              <w:t xml:space="preserve"> L’amélioration des infrastructures et la mobilité sont renforcés</w:t>
            </w:r>
          </w:p>
        </w:tc>
      </w:tr>
    </w:tbl>
    <w:p w14:paraId="4103BF1E" w14:textId="77777777" w:rsidR="00341405" w:rsidRPr="00E55973" w:rsidRDefault="00341405" w:rsidP="00245068">
      <w:pPr>
        <w:spacing w:after="0" w:line="240" w:lineRule="auto"/>
        <w:rPr>
          <w:rFonts w:ascii="Arial" w:hAnsi="Arial" w:cs="Arial"/>
          <w:sz w:val="24"/>
          <w:szCs w:val="24"/>
        </w:rPr>
      </w:pPr>
      <w:r w:rsidRPr="00E55973">
        <w:rPr>
          <w:rFonts w:ascii="Arial" w:hAnsi="Arial" w:cs="Arial"/>
          <w:noProof/>
          <w:sz w:val="24"/>
          <w:szCs w:val="24"/>
          <w:lang w:eastAsia="fr-FR"/>
        </w:rPr>
        <mc:AlternateContent>
          <mc:Choice Requires="wps">
            <w:drawing>
              <wp:anchor distT="0" distB="0" distL="114300" distR="114300" simplePos="0" relativeHeight="251664896" behindDoc="0" locked="0" layoutInCell="1" allowOverlap="1" wp14:anchorId="13AE4AC0" wp14:editId="207661D2">
                <wp:simplePos x="0" y="0"/>
                <wp:positionH relativeFrom="column">
                  <wp:posOffset>5892800</wp:posOffset>
                </wp:positionH>
                <wp:positionV relativeFrom="paragraph">
                  <wp:posOffset>3810</wp:posOffset>
                </wp:positionV>
                <wp:extent cx="114300" cy="219075"/>
                <wp:effectExtent l="19050" t="0" r="38100" b="47625"/>
                <wp:wrapNone/>
                <wp:docPr id="178" name="Flèche : bas 178"/>
                <wp:cNvGraphicFramePr/>
                <a:graphic xmlns:a="http://schemas.openxmlformats.org/drawingml/2006/main">
                  <a:graphicData uri="http://schemas.microsoft.com/office/word/2010/wordprocessingShape">
                    <wps:wsp>
                      <wps:cNvSpPr/>
                      <wps:spPr>
                        <a:xfrm>
                          <a:off x="0" y="0"/>
                          <a:ext cx="114300" cy="219075"/>
                        </a:xfrm>
                        <a:prstGeom prst="downArrow">
                          <a:avLst/>
                        </a:prstGeom>
                        <a:solidFill>
                          <a:srgbClr val="00B050"/>
                        </a:solidFill>
                        <a:ln>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28099EE2" id="Flèche : bas 178" o:spid="_x0000_s1026" type="#_x0000_t67" style="position:absolute;margin-left:464pt;margin-top:.3pt;width:9pt;height:17.25pt;z-index:2516648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" adj="15965" fillcolor="#00b050" strokecolor="#00b050" strokeweight="1pt"/>
            </w:pict>
          </mc:Fallback>
        </mc:AlternateContent>
      </w:r>
      <w:r w:rsidRPr="00E55973">
        <w:rPr>
          <w:rFonts w:ascii="Arial" w:hAnsi="Arial" w:cs="Arial"/>
          <w:noProof/>
          <w:sz w:val="24"/>
          <w:szCs w:val="24"/>
          <w:lang w:eastAsia="fr-FR"/>
        </w:rPr>
        <mc:AlternateContent>
          <mc:Choice Requires="wps">
            <w:drawing>
              <wp:anchor distT="0" distB="0" distL="114300" distR="114300" simplePos="0" relativeHeight="251663872" behindDoc="0" locked="0" layoutInCell="1" allowOverlap="1" wp14:anchorId="7893865C" wp14:editId="4E9665CA">
                <wp:simplePos x="0" y="0"/>
                <wp:positionH relativeFrom="column">
                  <wp:posOffset>3706523</wp:posOffset>
                </wp:positionH>
                <wp:positionV relativeFrom="paragraph">
                  <wp:posOffset>5522</wp:posOffset>
                </wp:positionV>
                <wp:extent cx="100219" cy="230588"/>
                <wp:effectExtent l="19050" t="0" r="33655" b="36195"/>
                <wp:wrapNone/>
                <wp:docPr id="179" name="Flèche : bas 179"/>
                <wp:cNvGraphicFramePr/>
                <a:graphic xmlns:a="http://schemas.openxmlformats.org/drawingml/2006/main">
                  <a:graphicData uri="http://schemas.microsoft.com/office/word/2010/wordprocessingShape">
                    <wps:wsp>
                      <wps:cNvSpPr/>
                      <wps:spPr>
                        <a:xfrm>
                          <a:off x="0" y="0"/>
                          <a:ext cx="100219" cy="230588"/>
                        </a:xfrm>
                        <a:prstGeom prst="downArrow">
                          <a:avLst/>
                        </a:prstGeom>
                        <a:solidFill>
                          <a:srgbClr val="00B050"/>
                        </a:solidFill>
                        <a:ln>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822D81" id="Flèche : bas 179" o:spid="_x0000_s1026" type="#_x0000_t67" style="position:absolute;margin-left:291.85pt;margin-top:.45pt;width:7.9pt;height:18.1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" adj="16906" fillcolor="#00b050" strokecolor="#00b050" strokeweight="1pt"/>
            </w:pict>
          </mc:Fallback>
        </mc:AlternateContent>
      </w:r>
      <w:r w:rsidRPr="00E55973">
        <w:rPr>
          <w:rFonts w:ascii="Arial" w:hAnsi="Arial" w:cs="Arial"/>
          <w:noProof/>
          <w:sz w:val="24"/>
          <w:szCs w:val="24"/>
          <w:lang w:eastAsia="fr-FR"/>
        </w:rPr>
        <mc:AlternateContent>
          <mc:Choice Requires="wps">
            <w:drawing>
              <wp:anchor distT="0" distB="0" distL="114300" distR="114300" simplePos="0" relativeHeight="251665920" behindDoc="0" locked="0" layoutInCell="1" allowOverlap="1" wp14:anchorId="7ACBE5A6" wp14:editId="7B360763">
                <wp:simplePos x="0" y="0"/>
                <wp:positionH relativeFrom="column">
                  <wp:posOffset>7809865</wp:posOffset>
                </wp:positionH>
                <wp:positionV relativeFrom="paragraph">
                  <wp:posOffset>5384</wp:posOffset>
                </wp:positionV>
                <wp:extent cx="123825" cy="219075"/>
                <wp:effectExtent l="19050" t="0" r="47625" b="47625"/>
                <wp:wrapNone/>
                <wp:docPr id="180" name="Flèche : bas 180"/>
                <wp:cNvGraphicFramePr/>
                <a:graphic xmlns:a="http://schemas.openxmlformats.org/drawingml/2006/main">
                  <a:graphicData uri="http://schemas.microsoft.com/office/word/2010/wordprocessingShape">
                    <wps:wsp>
                      <wps:cNvSpPr/>
                      <wps:spPr>
                        <a:xfrm>
                          <a:off x="0" y="0"/>
                          <a:ext cx="123825" cy="219075"/>
                        </a:xfrm>
                        <a:prstGeom prst="downArrow">
                          <a:avLst/>
                        </a:prstGeom>
                        <a:solidFill>
                          <a:srgbClr val="00B050"/>
                        </a:solidFill>
                        <a:ln>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4B63D1" id="Flèche : bas 180" o:spid="_x0000_s1026" type="#_x0000_t67" style="position:absolute;margin-left:614.95pt;margin-top:.4pt;width:9.75pt;height:17.2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" adj="15496" fillcolor="#00b050" strokecolor="#00b050" strokeweight="1pt"/>
            </w:pict>
          </mc:Fallback>
        </mc:AlternateContent>
      </w:r>
    </w:p>
    <w:tbl>
      <w:tblPr>
        <w:tblStyle w:val="Grilledutableau"/>
        <w:tblW w:w="12616" w:type="dxa"/>
        <w:tblInd w:w="1980"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shd w:val="clear" w:color="auto" w:fill="A8D08D" w:themeFill="accent6" w:themeFillTint="99"/>
        <w:tblLook w:val="04A0" w:firstRow="1" w:lastRow="0" w:firstColumn="1" w:lastColumn="0" w:noHBand="0" w:noVBand="1"/>
      </w:tblPr>
      <w:tblGrid>
        <w:gridCol w:w="2835"/>
        <w:gridCol w:w="9781"/>
      </w:tblGrid>
      <w:tr w:rsidR="00341405" w:rsidRPr="00E55973" w14:paraId="4AFC707F" w14:textId="77777777" w:rsidTr="00CC2257">
        <w:tc>
          <w:tcPr>
            <w:tcW w:w="2835" w:type="dxa"/>
            <w:vMerge w:val="restart"/>
            <w:shd w:val="clear" w:color="auto" w:fill="FFD966" w:themeFill="accent4" w:themeFillTint="99"/>
            <w:vAlign w:val="center"/>
          </w:tcPr>
          <w:p w14:paraId="47C7B2AC" w14:textId="77777777" w:rsidR="00341405" w:rsidRPr="00E55973" w:rsidRDefault="00341405" w:rsidP="00CC2257">
            <w:pPr>
              <w:spacing w:after="0" w:line="240" w:lineRule="auto"/>
              <w:rPr>
                <w:rFonts w:ascii="Arial" w:hAnsi="Arial" w:cs="Arial"/>
                <w:b/>
                <w:bCs/>
                <w:sz w:val="24"/>
                <w:szCs w:val="24"/>
              </w:rPr>
            </w:pPr>
            <w:r w:rsidRPr="00E55973">
              <w:rPr>
                <w:rFonts w:ascii="Arial" w:hAnsi="Arial" w:cs="Arial"/>
                <w:b/>
                <w:bCs/>
                <w:sz w:val="24"/>
                <w:szCs w:val="24"/>
              </w:rPr>
              <w:t xml:space="preserve">Objectifs de l’intervention </w:t>
            </w:r>
          </w:p>
        </w:tc>
        <w:tc>
          <w:tcPr>
            <w:tcW w:w="9781" w:type="dxa"/>
            <w:shd w:val="clear" w:color="auto" w:fill="FFD966" w:themeFill="accent4" w:themeFillTint="99"/>
            <w:vAlign w:val="center"/>
          </w:tcPr>
          <w:p w14:paraId="531E42FB" w14:textId="77777777" w:rsidR="00341405" w:rsidRPr="00E55973" w:rsidRDefault="00341405" w:rsidP="00CC2257">
            <w:pPr>
              <w:spacing w:after="0" w:line="240" w:lineRule="auto"/>
              <w:rPr>
                <w:rFonts w:ascii="Arial" w:hAnsi="Arial" w:cs="Arial"/>
                <w:sz w:val="24"/>
                <w:szCs w:val="24"/>
              </w:rPr>
            </w:pPr>
            <w:r w:rsidRPr="00E55973">
              <w:rPr>
                <w:rFonts w:ascii="Arial" w:hAnsi="Arial" w:cs="Arial"/>
                <w:b/>
                <w:bCs/>
                <w:sz w:val="24"/>
                <w:szCs w:val="24"/>
              </w:rPr>
              <w:t>Objectif 1</w:t>
            </w:r>
            <w:r w:rsidRPr="00E55973">
              <w:rPr>
                <w:rFonts w:ascii="Arial" w:hAnsi="Arial" w:cs="Arial"/>
                <w:sz w:val="24"/>
                <w:szCs w:val="24"/>
              </w:rPr>
              <w:t xml:space="preserve"> : </w:t>
            </w:r>
            <w:r w:rsidR="00103EEF" w:rsidRPr="00E55973">
              <w:rPr>
                <w:rFonts w:ascii="Arial" w:hAnsi="Arial" w:cs="Arial"/>
                <w:sz w:val="24"/>
                <w:szCs w:val="24"/>
              </w:rPr>
              <w:t>Gérer durablement les ressources naturelles et le territoire Communal</w:t>
            </w:r>
          </w:p>
        </w:tc>
      </w:tr>
      <w:tr w:rsidR="00341405" w:rsidRPr="00E55973" w14:paraId="5E43EF4C" w14:textId="77777777" w:rsidTr="00CC2257">
        <w:tc>
          <w:tcPr>
            <w:tcW w:w="2835" w:type="dxa"/>
            <w:vMerge/>
            <w:shd w:val="clear" w:color="auto" w:fill="FFD966" w:themeFill="accent4" w:themeFillTint="99"/>
            <w:vAlign w:val="center"/>
          </w:tcPr>
          <w:p w14:paraId="5174A5C2" w14:textId="77777777" w:rsidR="00341405" w:rsidRPr="00E55973" w:rsidRDefault="00341405" w:rsidP="00CC2257">
            <w:pPr>
              <w:spacing w:after="0" w:line="240" w:lineRule="auto"/>
              <w:rPr>
                <w:rFonts w:ascii="Arial" w:hAnsi="Arial" w:cs="Arial"/>
                <w:sz w:val="24"/>
                <w:szCs w:val="24"/>
              </w:rPr>
            </w:pPr>
          </w:p>
        </w:tc>
        <w:tc>
          <w:tcPr>
            <w:tcW w:w="9781" w:type="dxa"/>
            <w:shd w:val="clear" w:color="auto" w:fill="FFD966" w:themeFill="accent4" w:themeFillTint="99"/>
            <w:vAlign w:val="center"/>
          </w:tcPr>
          <w:p w14:paraId="0307D35B" w14:textId="77777777" w:rsidR="00341405" w:rsidRPr="00E55973" w:rsidRDefault="00341405" w:rsidP="00CC2257">
            <w:pPr>
              <w:spacing w:after="0" w:line="240" w:lineRule="auto"/>
              <w:rPr>
                <w:rFonts w:ascii="Arial" w:hAnsi="Arial" w:cs="Arial"/>
                <w:sz w:val="24"/>
                <w:szCs w:val="24"/>
              </w:rPr>
            </w:pPr>
            <w:r w:rsidRPr="00E55973">
              <w:rPr>
                <w:rFonts w:ascii="Arial" w:hAnsi="Arial" w:cs="Arial"/>
                <w:b/>
                <w:bCs/>
                <w:sz w:val="24"/>
                <w:szCs w:val="24"/>
              </w:rPr>
              <w:t>Objectif 2</w:t>
            </w:r>
            <w:r w:rsidRPr="00E55973">
              <w:rPr>
                <w:rFonts w:ascii="Arial" w:hAnsi="Arial" w:cs="Arial"/>
                <w:sz w:val="24"/>
                <w:szCs w:val="24"/>
              </w:rPr>
              <w:t xml:space="preserve"> : </w:t>
            </w:r>
            <w:r w:rsidR="00103EEF" w:rsidRPr="00E55973">
              <w:rPr>
                <w:rFonts w:ascii="Arial" w:hAnsi="Arial" w:cs="Arial"/>
                <w:sz w:val="24"/>
                <w:szCs w:val="24"/>
              </w:rPr>
              <w:t>Développer l’économie et renforcer les activités locales</w:t>
            </w:r>
          </w:p>
        </w:tc>
      </w:tr>
      <w:tr w:rsidR="00341405" w:rsidRPr="00E55973" w14:paraId="404E2933" w14:textId="77777777" w:rsidTr="00CC2257">
        <w:trPr>
          <w:trHeight w:val="79"/>
        </w:trPr>
        <w:tc>
          <w:tcPr>
            <w:tcW w:w="2835" w:type="dxa"/>
            <w:vMerge/>
            <w:shd w:val="clear" w:color="auto" w:fill="FFD966" w:themeFill="accent4" w:themeFillTint="99"/>
            <w:vAlign w:val="center"/>
          </w:tcPr>
          <w:p w14:paraId="6F401B03" w14:textId="77777777" w:rsidR="00341405" w:rsidRPr="00E55973" w:rsidRDefault="00341405" w:rsidP="00CC2257">
            <w:pPr>
              <w:spacing w:after="0" w:line="240" w:lineRule="auto"/>
              <w:rPr>
                <w:rFonts w:ascii="Arial" w:hAnsi="Arial" w:cs="Arial"/>
                <w:sz w:val="24"/>
                <w:szCs w:val="24"/>
              </w:rPr>
            </w:pPr>
          </w:p>
        </w:tc>
        <w:tc>
          <w:tcPr>
            <w:tcW w:w="9781" w:type="dxa"/>
            <w:shd w:val="clear" w:color="auto" w:fill="FFD966" w:themeFill="accent4" w:themeFillTint="99"/>
            <w:vAlign w:val="center"/>
          </w:tcPr>
          <w:p w14:paraId="09594239" w14:textId="77777777" w:rsidR="00341405" w:rsidRPr="00E55973" w:rsidRDefault="00341405" w:rsidP="00CC2257">
            <w:pPr>
              <w:spacing w:after="0" w:line="240" w:lineRule="auto"/>
              <w:rPr>
                <w:rFonts w:ascii="Arial" w:hAnsi="Arial" w:cs="Arial"/>
                <w:sz w:val="24"/>
                <w:szCs w:val="24"/>
              </w:rPr>
            </w:pPr>
            <w:r w:rsidRPr="00E55973">
              <w:rPr>
                <w:rFonts w:ascii="Arial" w:hAnsi="Arial" w:cs="Arial"/>
                <w:b/>
                <w:bCs/>
                <w:sz w:val="24"/>
                <w:szCs w:val="24"/>
              </w:rPr>
              <w:t>Objectif 3</w:t>
            </w:r>
            <w:r w:rsidRPr="00E55973">
              <w:rPr>
                <w:rFonts w:ascii="Arial" w:hAnsi="Arial" w:cs="Arial"/>
                <w:sz w:val="24"/>
                <w:szCs w:val="24"/>
              </w:rPr>
              <w:t xml:space="preserve"> : </w:t>
            </w:r>
            <w:r w:rsidR="00103EEF" w:rsidRPr="00E55973">
              <w:rPr>
                <w:rFonts w:ascii="Arial" w:hAnsi="Arial" w:cs="Arial"/>
                <w:sz w:val="24"/>
                <w:szCs w:val="24"/>
              </w:rPr>
              <w:t>Renforcer les infrastructures et la mobilité.</w:t>
            </w:r>
          </w:p>
        </w:tc>
      </w:tr>
    </w:tbl>
    <w:p w14:paraId="118F4E9D" w14:textId="77777777" w:rsidR="00341405" w:rsidRPr="00E55973" w:rsidRDefault="00341405" w:rsidP="00245068">
      <w:pPr>
        <w:spacing w:after="0" w:line="240" w:lineRule="auto"/>
        <w:rPr>
          <w:rFonts w:ascii="Arial" w:hAnsi="Arial" w:cs="Arial"/>
          <w:sz w:val="24"/>
          <w:szCs w:val="24"/>
        </w:rPr>
      </w:pPr>
      <w:r w:rsidRPr="00E55973">
        <w:rPr>
          <w:rFonts w:ascii="Arial" w:hAnsi="Arial" w:cs="Arial"/>
          <w:noProof/>
          <w:sz w:val="24"/>
          <w:szCs w:val="24"/>
          <w:lang w:eastAsia="fr-FR"/>
        </w:rPr>
        <mc:AlternateContent>
          <mc:Choice Requires="wps">
            <w:drawing>
              <wp:anchor distT="0" distB="0" distL="114300" distR="114300" simplePos="0" relativeHeight="251667968" behindDoc="0" locked="0" layoutInCell="1" allowOverlap="1" wp14:anchorId="62C66B5B" wp14:editId="71116EC7">
                <wp:simplePos x="0" y="0"/>
                <wp:positionH relativeFrom="column">
                  <wp:posOffset>5885815</wp:posOffset>
                </wp:positionH>
                <wp:positionV relativeFrom="paragraph">
                  <wp:posOffset>5715</wp:posOffset>
                </wp:positionV>
                <wp:extent cx="123825" cy="222305"/>
                <wp:effectExtent l="19050" t="0" r="47625" b="44450"/>
                <wp:wrapNone/>
                <wp:docPr id="181" name="Flèche : bas 181"/>
                <wp:cNvGraphicFramePr/>
                <a:graphic xmlns:a="http://schemas.openxmlformats.org/drawingml/2006/main">
                  <a:graphicData uri="http://schemas.microsoft.com/office/word/2010/wordprocessingShape">
                    <wps:wsp>
                      <wps:cNvSpPr/>
                      <wps:spPr>
                        <a:xfrm>
                          <a:off x="0" y="0"/>
                          <a:ext cx="123825" cy="222305"/>
                        </a:xfrm>
                        <a:prstGeom prst="downArrow">
                          <a:avLst/>
                        </a:prstGeom>
                        <a:solidFill>
                          <a:srgbClr val="00B050"/>
                        </a:solidFill>
                        <a:ln>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8070D4" id="Flèche : bas 181" o:spid="_x0000_s1026" type="#_x0000_t67" style="position:absolute;margin-left:463.45pt;margin-top:.45pt;width:9.75pt;height:17.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" adj="15584" fillcolor="#00b050" strokecolor="#00b050" strokeweight="1pt"/>
            </w:pict>
          </mc:Fallback>
        </mc:AlternateContent>
      </w:r>
      <w:r w:rsidRPr="00E55973">
        <w:rPr>
          <w:rFonts w:ascii="Arial" w:hAnsi="Arial" w:cs="Arial"/>
          <w:noProof/>
          <w:sz w:val="24"/>
          <w:szCs w:val="24"/>
          <w:lang w:eastAsia="fr-FR"/>
        </w:rPr>
        <mc:AlternateContent>
          <mc:Choice Requires="wps">
            <w:drawing>
              <wp:anchor distT="0" distB="0" distL="114300" distR="114300" simplePos="0" relativeHeight="251668992" behindDoc="0" locked="0" layoutInCell="1" allowOverlap="1" wp14:anchorId="44D3B7A3" wp14:editId="0938BF0F">
                <wp:simplePos x="0" y="0"/>
                <wp:positionH relativeFrom="column">
                  <wp:posOffset>7880957</wp:posOffset>
                </wp:positionH>
                <wp:positionV relativeFrom="paragraph">
                  <wp:posOffset>6019</wp:posOffset>
                </wp:positionV>
                <wp:extent cx="116123" cy="222250"/>
                <wp:effectExtent l="19050" t="0" r="36830" b="44450"/>
                <wp:wrapNone/>
                <wp:docPr id="182" name="Flèche : bas 182"/>
                <wp:cNvGraphicFramePr/>
                <a:graphic xmlns:a="http://schemas.openxmlformats.org/drawingml/2006/main">
                  <a:graphicData uri="http://schemas.microsoft.com/office/word/2010/wordprocessingShape">
                    <wps:wsp>
                      <wps:cNvSpPr/>
                      <wps:spPr>
                        <a:xfrm>
                          <a:off x="0" y="0"/>
                          <a:ext cx="116123" cy="222250"/>
                        </a:xfrm>
                        <a:prstGeom prst="downArrow">
                          <a:avLst/>
                        </a:prstGeom>
                        <a:solidFill>
                          <a:srgbClr val="00B050"/>
                        </a:solidFill>
                        <a:ln>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1806A7" id="Flèche : bas 182" o:spid="_x0000_s1026" type="#_x0000_t67" style="position:absolute;margin-left:620.55pt;margin-top:.45pt;width:9.15pt;height:17.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" adj="15957" fillcolor="#00b050" strokecolor="#00b050" strokeweight="1pt"/>
            </w:pict>
          </mc:Fallback>
        </mc:AlternateContent>
      </w:r>
      <w:r w:rsidRPr="00E55973">
        <w:rPr>
          <w:rFonts w:ascii="Arial" w:hAnsi="Arial" w:cs="Arial"/>
          <w:noProof/>
          <w:sz w:val="24"/>
          <w:szCs w:val="24"/>
          <w:lang w:eastAsia="fr-FR"/>
        </w:rPr>
        <mc:AlternateContent>
          <mc:Choice Requires="wps">
            <w:drawing>
              <wp:anchor distT="0" distB="0" distL="114300" distR="114300" simplePos="0" relativeHeight="251666944" behindDoc="0" locked="0" layoutInCell="1" allowOverlap="1" wp14:anchorId="610669EE" wp14:editId="4E1AB43D">
                <wp:simplePos x="0" y="0"/>
                <wp:positionH relativeFrom="column">
                  <wp:posOffset>3706495</wp:posOffset>
                </wp:positionH>
                <wp:positionV relativeFrom="paragraph">
                  <wp:posOffset>6046</wp:posOffset>
                </wp:positionV>
                <wp:extent cx="114300" cy="214354"/>
                <wp:effectExtent l="19050" t="0" r="38100" b="33655"/>
                <wp:wrapNone/>
                <wp:docPr id="4480" name="Flèche : bas 4480"/>
                <wp:cNvGraphicFramePr/>
                <a:graphic xmlns:a="http://schemas.openxmlformats.org/drawingml/2006/main">
                  <a:graphicData uri="http://schemas.microsoft.com/office/word/2010/wordprocessingShape">
                    <wps:wsp>
                      <wps:cNvSpPr/>
                      <wps:spPr>
                        <a:xfrm>
                          <a:off x="0" y="0"/>
                          <a:ext cx="114300" cy="214354"/>
                        </a:xfrm>
                        <a:prstGeom prst="downArrow">
                          <a:avLst/>
                        </a:prstGeom>
                        <a:solidFill>
                          <a:srgbClr val="00B050"/>
                        </a:solidFill>
                        <a:ln>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29E15ADC" id="Flèche : bas 4480" o:spid="_x0000_s1026" type="#_x0000_t67" style="position:absolute;margin-left:291.85pt;margin-top:.5pt;width:9pt;height:16.9pt;z-index:2516669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" adj="15841" fillcolor="#00b050" strokecolor="#00b050" strokeweight="1pt"/>
            </w:pict>
          </mc:Fallback>
        </mc:AlternateContent>
      </w:r>
    </w:p>
    <w:tbl>
      <w:tblPr>
        <w:tblW w:w="156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1559"/>
        <w:gridCol w:w="242"/>
        <w:gridCol w:w="2746"/>
        <w:gridCol w:w="236"/>
        <w:gridCol w:w="3166"/>
        <w:gridCol w:w="284"/>
        <w:gridCol w:w="2268"/>
        <w:gridCol w:w="283"/>
        <w:gridCol w:w="1134"/>
        <w:gridCol w:w="241"/>
        <w:gridCol w:w="2053"/>
      </w:tblGrid>
      <w:tr w:rsidR="00103EEF" w:rsidRPr="001520E8" w14:paraId="5E1AA756" w14:textId="77777777" w:rsidTr="00ED706D">
        <w:trPr>
          <w:trHeight w:val="285"/>
          <w:jc w:val="center"/>
        </w:trPr>
        <w:tc>
          <w:tcPr>
            <w:tcW w:w="1418" w:type="dxa"/>
            <w:vAlign w:val="center"/>
          </w:tcPr>
          <w:p w14:paraId="41C7A2A5" w14:textId="77777777" w:rsidR="00103EEF" w:rsidRPr="001520E8" w:rsidRDefault="00103EEF" w:rsidP="001520E8">
            <w:pPr>
              <w:spacing w:after="0"/>
              <w:ind w:left="-113" w:right="-113"/>
              <w:jc w:val="center"/>
              <w:rPr>
                <w:rFonts w:ascii="Arial" w:hAnsi="Arial" w:cs="Arial"/>
              </w:rPr>
            </w:pPr>
            <w:r w:rsidRPr="001520E8">
              <w:rPr>
                <w:rFonts w:ascii="Arial" w:hAnsi="Arial" w:cs="Arial"/>
              </w:rPr>
              <w:t>Ressources</w:t>
            </w:r>
          </w:p>
        </w:tc>
        <w:tc>
          <w:tcPr>
            <w:tcW w:w="1559" w:type="dxa"/>
            <w:shd w:val="clear" w:color="auto" w:fill="auto"/>
            <w:vAlign w:val="center"/>
          </w:tcPr>
          <w:p w14:paraId="22B763F8" w14:textId="77777777" w:rsidR="00103EEF" w:rsidRPr="001520E8" w:rsidRDefault="00103EEF" w:rsidP="001520E8">
            <w:pPr>
              <w:spacing w:after="0"/>
              <w:ind w:left="-113" w:right="-113"/>
              <w:jc w:val="center"/>
              <w:rPr>
                <w:rFonts w:ascii="Arial" w:hAnsi="Arial" w:cs="Arial"/>
              </w:rPr>
            </w:pPr>
            <w:r w:rsidRPr="001520E8">
              <w:rPr>
                <w:rFonts w:ascii="Arial" w:hAnsi="Arial" w:cs="Arial"/>
              </w:rPr>
              <w:t>Composantes</w:t>
            </w:r>
          </w:p>
        </w:tc>
        <w:tc>
          <w:tcPr>
            <w:tcW w:w="242" w:type="dxa"/>
            <w:vMerge w:val="restart"/>
            <w:shd w:val="clear" w:color="auto" w:fill="auto"/>
            <w:vAlign w:val="center"/>
          </w:tcPr>
          <w:p w14:paraId="7082D444" w14:textId="77777777" w:rsidR="00103EEF" w:rsidRPr="001520E8" w:rsidRDefault="00103EEF" w:rsidP="00103EEF">
            <w:pPr>
              <w:spacing w:after="0"/>
              <w:jc w:val="center"/>
              <w:rPr>
                <w:rFonts w:ascii="Arial" w:hAnsi="Arial" w:cs="Arial"/>
              </w:rPr>
            </w:pPr>
          </w:p>
        </w:tc>
        <w:tc>
          <w:tcPr>
            <w:tcW w:w="2746" w:type="dxa"/>
            <w:shd w:val="clear" w:color="auto" w:fill="auto"/>
            <w:vAlign w:val="center"/>
          </w:tcPr>
          <w:p w14:paraId="6616373A" w14:textId="77777777" w:rsidR="00103EEF" w:rsidRPr="001520E8" w:rsidRDefault="00103EEF" w:rsidP="00103EEF">
            <w:pPr>
              <w:spacing w:after="0"/>
              <w:jc w:val="center"/>
              <w:rPr>
                <w:rFonts w:ascii="Arial" w:hAnsi="Arial" w:cs="Arial"/>
              </w:rPr>
            </w:pPr>
            <w:r w:rsidRPr="001520E8">
              <w:rPr>
                <w:rFonts w:ascii="Arial" w:hAnsi="Arial" w:cs="Arial"/>
              </w:rPr>
              <w:t>Extrants</w:t>
            </w:r>
          </w:p>
        </w:tc>
        <w:tc>
          <w:tcPr>
            <w:tcW w:w="236" w:type="dxa"/>
            <w:vMerge w:val="restart"/>
            <w:shd w:val="clear" w:color="auto" w:fill="auto"/>
            <w:vAlign w:val="center"/>
          </w:tcPr>
          <w:p w14:paraId="7D519617" w14:textId="77777777" w:rsidR="00103EEF" w:rsidRPr="001520E8" w:rsidRDefault="00103EEF" w:rsidP="00103EEF">
            <w:pPr>
              <w:spacing w:after="0"/>
              <w:jc w:val="center"/>
              <w:rPr>
                <w:rFonts w:ascii="Arial" w:hAnsi="Arial" w:cs="Arial"/>
              </w:rPr>
            </w:pPr>
          </w:p>
        </w:tc>
        <w:tc>
          <w:tcPr>
            <w:tcW w:w="3166" w:type="dxa"/>
            <w:shd w:val="clear" w:color="auto" w:fill="auto"/>
            <w:vAlign w:val="center"/>
          </w:tcPr>
          <w:p w14:paraId="3DF7F162" w14:textId="77777777" w:rsidR="00103EEF" w:rsidRPr="001520E8" w:rsidRDefault="00103EEF" w:rsidP="00103EEF">
            <w:pPr>
              <w:spacing w:after="0"/>
              <w:jc w:val="center"/>
              <w:rPr>
                <w:rFonts w:ascii="Arial" w:hAnsi="Arial" w:cs="Arial"/>
              </w:rPr>
            </w:pPr>
            <w:r w:rsidRPr="001520E8">
              <w:rPr>
                <w:rFonts w:ascii="Arial" w:hAnsi="Arial" w:cs="Arial"/>
              </w:rPr>
              <w:t xml:space="preserve">Effets à court terme </w:t>
            </w:r>
          </w:p>
        </w:tc>
        <w:tc>
          <w:tcPr>
            <w:tcW w:w="284" w:type="dxa"/>
            <w:vMerge w:val="restart"/>
            <w:shd w:val="clear" w:color="auto" w:fill="auto"/>
            <w:vAlign w:val="center"/>
          </w:tcPr>
          <w:p w14:paraId="6BF40E59" w14:textId="77777777" w:rsidR="00103EEF" w:rsidRPr="001520E8" w:rsidRDefault="00103EEF" w:rsidP="00103EEF">
            <w:pPr>
              <w:spacing w:after="0"/>
              <w:jc w:val="center"/>
              <w:rPr>
                <w:rFonts w:ascii="Arial" w:hAnsi="Arial" w:cs="Arial"/>
              </w:rPr>
            </w:pPr>
          </w:p>
        </w:tc>
        <w:tc>
          <w:tcPr>
            <w:tcW w:w="2268" w:type="dxa"/>
            <w:shd w:val="clear" w:color="auto" w:fill="auto"/>
            <w:vAlign w:val="center"/>
          </w:tcPr>
          <w:p w14:paraId="0CD74CB1" w14:textId="77777777" w:rsidR="00103EEF" w:rsidRPr="001520E8" w:rsidRDefault="00103EEF" w:rsidP="00103EEF">
            <w:pPr>
              <w:spacing w:after="0"/>
              <w:jc w:val="center"/>
              <w:rPr>
                <w:rFonts w:ascii="Arial" w:hAnsi="Arial" w:cs="Arial"/>
              </w:rPr>
            </w:pPr>
            <w:r w:rsidRPr="001520E8">
              <w:rPr>
                <w:rFonts w:ascii="Arial" w:hAnsi="Arial" w:cs="Arial"/>
              </w:rPr>
              <w:t xml:space="preserve">Effets à moyen terme </w:t>
            </w:r>
          </w:p>
        </w:tc>
        <w:tc>
          <w:tcPr>
            <w:tcW w:w="283" w:type="dxa"/>
            <w:vMerge w:val="restart"/>
            <w:shd w:val="clear" w:color="auto" w:fill="auto"/>
            <w:vAlign w:val="center"/>
          </w:tcPr>
          <w:p w14:paraId="3AA5EC8E" w14:textId="77777777" w:rsidR="00103EEF" w:rsidRPr="001520E8" w:rsidRDefault="00103EEF" w:rsidP="00103EEF">
            <w:pPr>
              <w:spacing w:after="0"/>
              <w:jc w:val="center"/>
              <w:rPr>
                <w:rFonts w:ascii="Arial" w:hAnsi="Arial" w:cs="Arial"/>
              </w:rPr>
            </w:pPr>
          </w:p>
        </w:tc>
        <w:tc>
          <w:tcPr>
            <w:tcW w:w="1134" w:type="dxa"/>
            <w:shd w:val="clear" w:color="auto" w:fill="auto"/>
            <w:vAlign w:val="center"/>
          </w:tcPr>
          <w:p w14:paraId="0A70DDA7" w14:textId="77777777" w:rsidR="00103EEF" w:rsidRPr="001520E8" w:rsidRDefault="00103EEF" w:rsidP="00103EEF">
            <w:pPr>
              <w:spacing w:after="0"/>
              <w:jc w:val="center"/>
              <w:rPr>
                <w:rFonts w:ascii="Arial" w:hAnsi="Arial" w:cs="Arial"/>
              </w:rPr>
            </w:pPr>
            <w:r w:rsidRPr="001520E8">
              <w:rPr>
                <w:rFonts w:ascii="Arial" w:hAnsi="Arial" w:cs="Arial"/>
              </w:rPr>
              <w:t xml:space="preserve">Effets à long terme </w:t>
            </w:r>
          </w:p>
        </w:tc>
        <w:tc>
          <w:tcPr>
            <w:tcW w:w="241" w:type="dxa"/>
            <w:vMerge w:val="restart"/>
            <w:shd w:val="clear" w:color="auto" w:fill="auto"/>
            <w:vAlign w:val="center"/>
          </w:tcPr>
          <w:p w14:paraId="26F40FE2" w14:textId="77777777" w:rsidR="00103EEF" w:rsidRPr="001520E8" w:rsidRDefault="00103EEF" w:rsidP="00103EEF">
            <w:pPr>
              <w:spacing w:after="0"/>
              <w:jc w:val="center"/>
              <w:rPr>
                <w:rFonts w:ascii="Arial" w:hAnsi="Arial" w:cs="Arial"/>
              </w:rPr>
            </w:pPr>
          </w:p>
        </w:tc>
        <w:tc>
          <w:tcPr>
            <w:tcW w:w="2053" w:type="dxa"/>
            <w:shd w:val="clear" w:color="auto" w:fill="auto"/>
            <w:vAlign w:val="center"/>
          </w:tcPr>
          <w:p w14:paraId="7C121E20" w14:textId="77777777" w:rsidR="00103EEF" w:rsidRPr="001520E8" w:rsidRDefault="00103EEF" w:rsidP="00103EEF">
            <w:pPr>
              <w:spacing w:after="0"/>
              <w:jc w:val="center"/>
              <w:rPr>
                <w:rFonts w:ascii="Arial" w:hAnsi="Arial" w:cs="Arial"/>
              </w:rPr>
            </w:pPr>
            <w:r w:rsidRPr="001520E8">
              <w:rPr>
                <w:rFonts w:ascii="Arial" w:hAnsi="Arial" w:cs="Arial"/>
              </w:rPr>
              <w:t xml:space="preserve">Impacts </w:t>
            </w:r>
          </w:p>
        </w:tc>
      </w:tr>
      <w:tr w:rsidR="00103EEF" w:rsidRPr="001520E8" w14:paraId="22D84ABC" w14:textId="77777777" w:rsidTr="00ED706D">
        <w:trPr>
          <w:trHeight w:val="20"/>
          <w:jc w:val="center"/>
        </w:trPr>
        <w:tc>
          <w:tcPr>
            <w:tcW w:w="1418" w:type="dxa"/>
            <w:vMerge w:val="restart"/>
            <w:vAlign w:val="center"/>
          </w:tcPr>
          <w:p w14:paraId="3F9275DE" w14:textId="77777777" w:rsidR="00103EEF" w:rsidRPr="001520E8" w:rsidRDefault="00103EEF" w:rsidP="00103EEF">
            <w:pPr>
              <w:spacing w:after="0"/>
              <w:ind w:left="-113" w:right="-113"/>
              <w:jc w:val="center"/>
              <w:rPr>
                <w:rFonts w:ascii="Arial" w:hAnsi="Arial" w:cs="Arial"/>
              </w:rPr>
            </w:pPr>
            <w:r w:rsidRPr="001520E8">
              <w:rPr>
                <w:rFonts w:ascii="Arial" w:hAnsi="Arial" w:cs="Arial"/>
              </w:rPr>
              <w:t>Ressources organisationnelles de la mairie</w:t>
            </w:r>
          </w:p>
        </w:tc>
        <w:tc>
          <w:tcPr>
            <w:tcW w:w="1559" w:type="dxa"/>
            <w:vMerge w:val="restart"/>
            <w:shd w:val="clear" w:color="auto" w:fill="auto"/>
            <w:vAlign w:val="center"/>
          </w:tcPr>
          <w:p w14:paraId="70C0A781" w14:textId="77777777" w:rsidR="00103EEF" w:rsidRPr="001520E8" w:rsidRDefault="00103EEF" w:rsidP="001520E8">
            <w:pPr>
              <w:spacing w:after="0" w:line="276" w:lineRule="auto"/>
              <w:ind w:left="-113" w:right="-113"/>
              <w:jc w:val="center"/>
              <w:rPr>
                <w:rFonts w:ascii="Arial" w:hAnsi="Arial" w:cs="Arial"/>
              </w:rPr>
            </w:pPr>
            <w:r w:rsidRPr="001520E8">
              <w:rPr>
                <w:rFonts w:ascii="Arial" w:hAnsi="Arial" w:cs="Arial"/>
              </w:rPr>
              <w:t>6 programmes, 12 axes de développement</w:t>
            </w:r>
          </w:p>
        </w:tc>
        <w:tc>
          <w:tcPr>
            <w:tcW w:w="242" w:type="dxa"/>
            <w:vMerge/>
            <w:shd w:val="clear" w:color="auto" w:fill="auto"/>
          </w:tcPr>
          <w:p w14:paraId="29E6E23F" w14:textId="77777777" w:rsidR="00103EEF" w:rsidRPr="001520E8" w:rsidRDefault="00103EEF" w:rsidP="00103EEF">
            <w:pPr>
              <w:spacing w:after="0"/>
              <w:jc w:val="center"/>
              <w:rPr>
                <w:rFonts w:ascii="Arial" w:hAnsi="Arial" w:cs="Arial"/>
              </w:rPr>
            </w:pPr>
          </w:p>
        </w:tc>
        <w:tc>
          <w:tcPr>
            <w:tcW w:w="2746" w:type="dxa"/>
            <w:shd w:val="clear" w:color="auto" w:fill="auto"/>
            <w:vAlign w:val="center"/>
          </w:tcPr>
          <w:p w14:paraId="19825166" w14:textId="77777777" w:rsidR="00103EEF" w:rsidRPr="001520E8" w:rsidRDefault="00103EEF" w:rsidP="00103EEF">
            <w:pPr>
              <w:spacing w:after="0"/>
              <w:ind w:left="-57" w:right="-113"/>
              <w:rPr>
                <w:rFonts w:ascii="Arial" w:hAnsi="Arial" w:cs="Arial"/>
              </w:rPr>
            </w:pPr>
            <w:r w:rsidRPr="001520E8">
              <w:rPr>
                <w:rFonts w:ascii="Arial" w:hAnsi="Arial" w:cs="Arial"/>
              </w:rPr>
              <w:t>Résultats liés à la valorisation et la protection du patrimoine naturel et hydrique</w:t>
            </w:r>
          </w:p>
        </w:tc>
        <w:tc>
          <w:tcPr>
            <w:tcW w:w="236" w:type="dxa"/>
            <w:vMerge/>
            <w:shd w:val="clear" w:color="auto" w:fill="auto"/>
            <w:vAlign w:val="center"/>
          </w:tcPr>
          <w:p w14:paraId="3779669C" w14:textId="77777777" w:rsidR="00103EEF" w:rsidRPr="001520E8" w:rsidRDefault="00103EEF" w:rsidP="00103EEF">
            <w:pPr>
              <w:spacing w:after="0"/>
              <w:jc w:val="center"/>
              <w:rPr>
                <w:rFonts w:ascii="Arial" w:hAnsi="Arial" w:cs="Arial"/>
              </w:rPr>
            </w:pPr>
          </w:p>
        </w:tc>
        <w:tc>
          <w:tcPr>
            <w:tcW w:w="3166" w:type="dxa"/>
            <w:shd w:val="clear" w:color="auto" w:fill="auto"/>
            <w:vAlign w:val="center"/>
          </w:tcPr>
          <w:p w14:paraId="47623D1F" w14:textId="77777777" w:rsidR="00103EEF" w:rsidRPr="001520E8" w:rsidRDefault="00103EEF" w:rsidP="00103EEF">
            <w:pPr>
              <w:spacing w:after="0"/>
              <w:jc w:val="center"/>
              <w:rPr>
                <w:rFonts w:ascii="Arial" w:hAnsi="Arial" w:cs="Arial"/>
              </w:rPr>
            </w:pPr>
            <w:r w:rsidRPr="001520E8">
              <w:rPr>
                <w:rFonts w:ascii="Arial" w:hAnsi="Arial" w:cs="Arial"/>
              </w:rPr>
              <w:t>Le patrimoine naturel et hydrique est identifié et aménagé</w:t>
            </w:r>
          </w:p>
        </w:tc>
        <w:tc>
          <w:tcPr>
            <w:tcW w:w="284" w:type="dxa"/>
            <w:vMerge/>
            <w:shd w:val="clear" w:color="auto" w:fill="auto"/>
            <w:vAlign w:val="center"/>
          </w:tcPr>
          <w:p w14:paraId="1ECFAEEC" w14:textId="77777777" w:rsidR="00103EEF" w:rsidRPr="001520E8" w:rsidRDefault="00103EEF" w:rsidP="00103EEF">
            <w:pPr>
              <w:spacing w:after="0"/>
              <w:jc w:val="center"/>
              <w:rPr>
                <w:rFonts w:ascii="Arial" w:hAnsi="Arial" w:cs="Arial"/>
              </w:rPr>
            </w:pPr>
          </w:p>
        </w:tc>
        <w:tc>
          <w:tcPr>
            <w:tcW w:w="2268" w:type="dxa"/>
            <w:shd w:val="clear" w:color="auto" w:fill="auto"/>
            <w:vAlign w:val="center"/>
          </w:tcPr>
          <w:p w14:paraId="2076535A" w14:textId="77777777" w:rsidR="00103EEF" w:rsidRPr="001520E8" w:rsidRDefault="00103EEF" w:rsidP="00103EEF">
            <w:pPr>
              <w:spacing w:after="0"/>
              <w:jc w:val="center"/>
              <w:rPr>
                <w:rFonts w:ascii="Arial" w:hAnsi="Arial" w:cs="Arial"/>
              </w:rPr>
            </w:pPr>
            <w:r w:rsidRPr="001520E8">
              <w:rPr>
                <w:rFonts w:ascii="Arial" w:hAnsi="Arial" w:cs="Arial"/>
              </w:rPr>
              <w:t>Le patrimoine naturel et hydrique est valorisé</w:t>
            </w:r>
          </w:p>
        </w:tc>
        <w:tc>
          <w:tcPr>
            <w:tcW w:w="283" w:type="dxa"/>
            <w:vMerge/>
            <w:shd w:val="clear" w:color="auto" w:fill="auto"/>
            <w:vAlign w:val="center"/>
          </w:tcPr>
          <w:p w14:paraId="76685F56" w14:textId="77777777" w:rsidR="00103EEF" w:rsidRPr="001520E8" w:rsidRDefault="00103EEF" w:rsidP="00103EEF">
            <w:pPr>
              <w:spacing w:after="0"/>
              <w:jc w:val="center"/>
              <w:rPr>
                <w:rFonts w:ascii="Arial" w:hAnsi="Arial" w:cs="Arial"/>
              </w:rPr>
            </w:pPr>
          </w:p>
        </w:tc>
        <w:tc>
          <w:tcPr>
            <w:tcW w:w="1134" w:type="dxa"/>
            <w:vMerge w:val="restart"/>
            <w:shd w:val="clear" w:color="auto" w:fill="auto"/>
            <w:vAlign w:val="center"/>
          </w:tcPr>
          <w:p w14:paraId="1D1E5690" w14:textId="77777777" w:rsidR="00103EEF" w:rsidRPr="001520E8" w:rsidRDefault="00103EEF" w:rsidP="001520E8">
            <w:pPr>
              <w:spacing w:after="0"/>
              <w:jc w:val="both"/>
              <w:rPr>
                <w:rFonts w:ascii="Arial" w:hAnsi="Arial" w:cs="Arial"/>
              </w:rPr>
            </w:pPr>
            <w:r w:rsidRPr="001520E8">
              <w:rPr>
                <w:rFonts w:ascii="Arial" w:hAnsi="Arial" w:cs="Arial"/>
              </w:rPr>
              <w:t xml:space="preserve">Les conditions de vie des populations sont améliorées </w:t>
            </w:r>
          </w:p>
        </w:tc>
        <w:tc>
          <w:tcPr>
            <w:tcW w:w="241" w:type="dxa"/>
            <w:vMerge/>
            <w:shd w:val="clear" w:color="auto" w:fill="auto"/>
            <w:vAlign w:val="center"/>
          </w:tcPr>
          <w:p w14:paraId="2FEB9094" w14:textId="77777777" w:rsidR="00103EEF" w:rsidRPr="001520E8" w:rsidRDefault="00103EEF" w:rsidP="00103EEF">
            <w:pPr>
              <w:spacing w:after="0"/>
              <w:jc w:val="center"/>
              <w:rPr>
                <w:rFonts w:ascii="Arial" w:hAnsi="Arial" w:cs="Arial"/>
              </w:rPr>
            </w:pPr>
          </w:p>
        </w:tc>
        <w:tc>
          <w:tcPr>
            <w:tcW w:w="2053" w:type="dxa"/>
            <w:vMerge w:val="restart"/>
            <w:shd w:val="clear" w:color="auto" w:fill="auto"/>
          </w:tcPr>
          <w:p w14:paraId="7B16556E" w14:textId="51B0BCDD" w:rsidR="00103EEF" w:rsidRPr="001520E8" w:rsidRDefault="00103EEF" w:rsidP="001520E8">
            <w:pPr>
              <w:spacing w:after="0"/>
              <w:jc w:val="both"/>
              <w:rPr>
                <w:rFonts w:ascii="Arial" w:hAnsi="Arial" w:cs="Arial"/>
              </w:rPr>
            </w:pPr>
            <w:r w:rsidRPr="001520E8">
              <w:rPr>
                <w:rFonts w:ascii="Arial" w:hAnsi="Arial" w:cs="Arial"/>
              </w:rPr>
              <w:t xml:space="preserve">Un développement harmonieux et durable de la commune, axé sur une utilisation optimale de ses ressources naturelles, une dynamisation de son économie locale, et une </w:t>
            </w:r>
            <w:r w:rsidRPr="001520E8">
              <w:rPr>
                <w:rFonts w:ascii="Arial" w:hAnsi="Arial" w:cs="Arial"/>
              </w:rPr>
              <w:lastRenderedPageBreak/>
              <w:t>amélioration de la qualité de vie des habitants connait une amélioration par rapport à 2024</w:t>
            </w:r>
          </w:p>
        </w:tc>
      </w:tr>
      <w:tr w:rsidR="00103EEF" w:rsidRPr="001520E8" w14:paraId="021BCA4F" w14:textId="77777777" w:rsidTr="00ED706D">
        <w:trPr>
          <w:trHeight w:val="517"/>
          <w:jc w:val="center"/>
        </w:trPr>
        <w:tc>
          <w:tcPr>
            <w:tcW w:w="1418" w:type="dxa"/>
            <w:vMerge/>
          </w:tcPr>
          <w:p w14:paraId="5EB7C5D1" w14:textId="77777777" w:rsidR="00103EEF" w:rsidRPr="001520E8" w:rsidRDefault="00103EEF" w:rsidP="00103EEF">
            <w:pPr>
              <w:spacing w:after="0"/>
              <w:jc w:val="center"/>
              <w:rPr>
                <w:rFonts w:ascii="Arial" w:hAnsi="Arial" w:cs="Arial"/>
              </w:rPr>
            </w:pPr>
          </w:p>
        </w:tc>
        <w:tc>
          <w:tcPr>
            <w:tcW w:w="1559" w:type="dxa"/>
            <w:vMerge/>
            <w:shd w:val="clear" w:color="auto" w:fill="auto"/>
            <w:vAlign w:val="center"/>
          </w:tcPr>
          <w:p w14:paraId="4B2CD39E" w14:textId="77777777" w:rsidR="00103EEF" w:rsidRPr="001520E8" w:rsidRDefault="00103EEF" w:rsidP="00103EEF">
            <w:pPr>
              <w:spacing w:after="0"/>
              <w:jc w:val="center"/>
              <w:rPr>
                <w:rFonts w:ascii="Arial" w:hAnsi="Arial" w:cs="Arial"/>
              </w:rPr>
            </w:pPr>
          </w:p>
        </w:tc>
        <w:tc>
          <w:tcPr>
            <w:tcW w:w="242" w:type="dxa"/>
            <w:vMerge/>
            <w:shd w:val="clear" w:color="auto" w:fill="auto"/>
          </w:tcPr>
          <w:p w14:paraId="11BF356F" w14:textId="77777777" w:rsidR="00103EEF" w:rsidRPr="001520E8" w:rsidRDefault="00103EEF" w:rsidP="00103EEF">
            <w:pPr>
              <w:spacing w:after="0"/>
              <w:jc w:val="center"/>
              <w:rPr>
                <w:rFonts w:ascii="Arial" w:hAnsi="Arial" w:cs="Arial"/>
              </w:rPr>
            </w:pPr>
          </w:p>
        </w:tc>
        <w:tc>
          <w:tcPr>
            <w:tcW w:w="2746" w:type="dxa"/>
            <w:shd w:val="clear" w:color="auto" w:fill="auto"/>
            <w:vAlign w:val="center"/>
          </w:tcPr>
          <w:p w14:paraId="6F719F6A" w14:textId="77777777" w:rsidR="00103EEF" w:rsidRPr="001520E8" w:rsidRDefault="00103EEF" w:rsidP="00103EEF">
            <w:pPr>
              <w:spacing w:after="0"/>
              <w:ind w:left="-57" w:right="-113"/>
              <w:rPr>
                <w:rFonts w:ascii="Arial" w:hAnsi="Arial" w:cs="Arial"/>
              </w:rPr>
            </w:pPr>
            <w:r w:rsidRPr="001520E8">
              <w:rPr>
                <w:rFonts w:ascii="Arial" w:hAnsi="Arial" w:cs="Arial"/>
              </w:rPr>
              <w:t>Résultats liés à la Planification et l’organisation de l’occupation du sol</w:t>
            </w:r>
          </w:p>
        </w:tc>
        <w:tc>
          <w:tcPr>
            <w:tcW w:w="236" w:type="dxa"/>
            <w:vMerge/>
            <w:shd w:val="clear" w:color="auto" w:fill="auto"/>
            <w:vAlign w:val="center"/>
          </w:tcPr>
          <w:p w14:paraId="74FD9945" w14:textId="77777777" w:rsidR="00103EEF" w:rsidRPr="001520E8" w:rsidRDefault="00103EEF" w:rsidP="00103EEF">
            <w:pPr>
              <w:spacing w:after="0"/>
              <w:jc w:val="center"/>
              <w:rPr>
                <w:rFonts w:ascii="Arial" w:hAnsi="Arial" w:cs="Arial"/>
              </w:rPr>
            </w:pPr>
          </w:p>
        </w:tc>
        <w:tc>
          <w:tcPr>
            <w:tcW w:w="3166" w:type="dxa"/>
            <w:shd w:val="clear" w:color="auto" w:fill="auto"/>
            <w:vAlign w:val="center"/>
          </w:tcPr>
          <w:p w14:paraId="3FEDDE55" w14:textId="77777777" w:rsidR="00103EEF" w:rsidRPr="001520E8" w:rsidRDefault="00103EEF" w:rsidP="00103EEF">
            <w:pPr>
              <w:spacing w:after="0"/>
              <w:jc w:val="center"/>
              <w:rPr>
                <w:rFonts w:ascii="Arial" w:hAnsi="Arial" w:cs="Arial"/>
              </w:rPr>
            </w:pPr>
            <w:r w:rsidRPr="001520E8">
              <w:rPr>
                <w:rFonts w:ascii="Arial" w:hAnsi="Arial" w:cs="Arial"/>
              </w:rPr>
              <w:t>La gestion foncière est améliorée</w:t>
            </w:r>
          </w:p>
        </w:tc>
        <w:tc>
          <w:tcPr>
            <w:tcW w:w="284" w:type="dxa"/>
            <w:vMerge/>
            <w:shd w:val="clear" w:color="auto" w:fill="auto"/>
            <w:vAlign w:val="center"/>
          </w:tcPr>
          <w:p w14:paraId="23773CDF" w14:textId="77777777" w:rsidR="00103EEF" w:rsidRPr="001520E8" w:rsidRDefault="00103EEF" w:rsidP="00103EEF">
            <w:pPr>
              <w:spacing w:after="0"/>
              <w:jc w:val="center"/>
              <w:rPr>
                <w:rFonts w:ascii="Arial" w:hAnsi="Arial" w:cs="Arial"/>
              </w:rPr>
            </w:pPr>
          </w:p>
        </w:tc>
        <w:tc>
          <w:tcPr>
            <w:tcW w:w="2268" w:type="dxa"/>
            <w:shd w:val="clear" w:color="auto" w:fill="auto"/>
            <w:vAlign w:val="center"/>
          </w:tcPr>
          <w:p w14:paraId="3066F042" w14:textId="77777777" w:rsidR="00103EEF" w:rsidRPr="001520E8" w:rsidRDefault="00103EEF" w:rsidP="00103EEF">
            <w:pPr>
              <w:spacing w:after="0"/>
              <w:jc w:val="center"/>
              <w:rPr>
                <w:rFonts w:ascii="Arial" w:hAnsi="Arial" w:cs="Arial"/>
              </w:rPr>
            </w:pPr>
            <w:r w:rsidRPr="001520E8">
              <w:rPr>
                <w:rFonts w:ascii="Arial" w:hAnsi="Arial" w:cs="Arial"/>
              </w:rPr>
              <w:t>L’occupation du sol est bien planifiée</w:t>
            </w:r>
          </w:p>
        </w:tc>
        <w:tc>
          <w:tcPr>
            <w:tcW w:w="283" w:type="dxa"/>
            <w:vMerge/>
            <w:shd w:val="clear" w:color="auto" w:fill="auto"/>
            <w:vAlign w:val="center"/>
          </w:tcPr>
          <w:p w14:paraId="781BE51F" w14:textId="77777777" w:rsidR="00103EEF" w:rsidRPr="001520E8" w:rsidRDefault="00103EEF" w:rsidP="00103EEF">
            <w:pPr>
              <w:spacing w:after="0"/>
              <w:jc w:val="center"/>
              <w:rPr>
                <w:rFonts w:ascii="Arial" w:hAnsi="Arial" w:cs="Arial"/>
              </w:rPr>
            </w:pPr>
          </w:p>
        </w:tc>
        <w:tc>
          <w:tcPr>
            <w:tcW w:w="1134" w:type="dxa"/>
            <w:vMerge/>
            <w:shd w:val="clear" w:color="auto" w:fill="auto"/>
            <w:vAlign w:val="center"/>
          </w:tcPr>
          <w:p w14:paraId="6131CB99" w14:textId="77777777" w:rsidR="00103EEF" w:rsidRPr="001520E8" w:rsidRDefault="00103EEF" w:rsidP="00103EEF">
            <w:pPr>
              <w:spacing w:after="0"/>
              <w:jc w:val="center"/>
              <w:rPr>
                <w:rFonts w:ascii="Arial" w:hAnsi="Arial" w:cs="Arial"/>
              </w:rPr>
            </w:pPr>
          </w:p>
        </w:tc>
        <w:tc>
          <w:tcPr>
            <w:tcW w:w="241" w:type="dxa"/>
            <w:vMerge/>
            <w:shd w:val="clear" w:color="auto" w:fill="auto"/>
            <w:vAlign w:val="center"/>
          </w:tcPr>
          <w:p w14:paraId="4E5C97CE" w14:textId="77777777" w:rsidR="00103EEF" w:rsidRPr="001520E8" w:rsidRDefault="00103EEF" w:rsidP="00103EEF">
            <w:pPr>
              <w:spacing w:after="0"/>
              <w:jc w:val="center"/>
              <w:rPr>
                <w:rFonts w:ascii="Arial" w:hAnsi="Arial" w:cs="Arial"/>
              </w:rPr>
            </w:pPr>
          </w:p>
        </w:tc>
        <w:tc>
          <w:tcPr>
            <w:tcW w:w="2053" w:type="dxa"/>
            <w:vMerge/>
            <w:shd w:val="clear" w:color="auto" w:fill="auto"/>
            <w:vAlign w:val="center"/>
          </w:tcPr>
          <w:p w14:paraId="513890E7" w14:textId="77777777" w:rsidR="00103EEF" w:rsidRPr="001520E8" w:rsidRDefault="00103EEF" w:rsidP="00103EEF">
            <w:pPr>
              <w:spacing w:after="0"/>
              <w:jc w:val="center"/>
              <w:rPr>
                <w:rFonts w:ascii="Arial" w:hAnsi="Arial" w:cs="Arial"/>
              </w:rPr>
            </w:pPr>
          </w:p>
        </w:tc>
      </w:tr>
      <w:tr w:rsidR="00103EEF" w:rsidRPr="001520E8" w14:paraId="3F30F67A" w14:textId="77777777" w:rsidTr="00ED706D">
        <w:trPr>
          <w:trHeight w:val="20"/>
          <w:jc w:val="center"/>
        </w:trPr>
        <w:tc>
          <w:tcPr>
            <w:tcW w:w="1418" w:type="dxa"/>
          </w:tcPr>
          <w:p w14:paraId="7F2CEABF" w14:textId="77777777" w:rsidR="00103EEF" w:rsidRPr="001520E8" w:rsidRDefault="00103EEF" w:rsidP="00103EEF">
            <w:pPr>
              <w:spacing w:after="0"/>
              <w:jc w:val="center"/>
              <w:rPr>
                <w:rFonts w:ascii="Arial" w:hAnsi="Arial" w:cs="Arial"/>
              </w:rPr>
            </w:pPr>
            <w:r w:rsidRPr="001520E8">
              <w:rPr>
                <w:rFonts w:ascii="Arial" w:hAnsi="Arial" w:cs="Arial"/>
              </w:rPr>
              <w:t xml:space="preserve">Partenaires techniques </w:t>
            </w:r>
            <w:r w:rsidRPr="001520E8">
              <w:rPr>
                <w:rFonts w:ascii="Arial" w:hAnsi="Arial" w:cs="Arial"/>
              </w:rPr>
              <w:lastRenderedPageBreak/>
              <w:t>et financières</w:t>
            </w:r>
          </w:p>
        </w:tc>
        <w:tc>
          <w:tcPr>
            <w:tcW w:w="1559" w:type="dxa"/>
            <w:vMerge/>
            <w:shd w:val="clear" w:color="auto" w:fill="auto"/>
            <w:vAlign w:val="center"/>
          </w:tcPr>
          <w:p w14:paraId="7936AE7A" w14:textId="77777777" w:rsidR="00103EEF" w:rsidRPr="001520E8" w:rsidRDefault="00103EEF" w:rsidP="00103EEF">
            <w:pPr>
              <w:spacing w:after="0"/>
              <w:jc w:val="center"/>
              <w:rPr>
                <w:rFonts w:ascii="Arial" w:hAnsi="Arial" w:cs="Arial"/>
              </w:rPr>
            </w:pPr>
          </w:p>
        </w:tc>
        <w:tc>
          <w:tcPr>
            <w:tcW w:w="242" w:type="dxa"/>
            <w:vMerge/>
            <w:shd w:val="clear" w:color="auto" w:fill="auto"/>
          </w:tcPr>
          <w:p w14:paraId="41D07049" w14:textId="77777777" w:rsidR="00103EEF" w:rsidRPr="001520E8" w:rsidRDefault="00103EEF" w:rsidP="00103EEF">
            <w:pPr>
              <w:spacing w:after="0"/>
              <w:jc w:val="center"/>
              <w:rPr>
                <w:rFonts w:ascii="Arial" w:hAnsi="Arial" w:cs="Arial"/>
              </w:rPr>
            </w:pPr>
          </w:p>
        </w:tc>
        <w:tc>
          <w:tcPr>
            <w:tcW w:w="2746" w:type="dxa"/>
            <w:shd w:val="clear" w:color="auto" w:fill="auto"/>
            <w:vAlign w:val="center"/>
          </w:tcPr>
          <w:p w14:paraId="747084FF" w14:textId="77777777" w:rsidR="00103EEF" w:rsidRPr="001520E8" w:rsidRDefault="00103EEF" w:rsidP="00103EEF">
            <w:pPr>
              <w:spacing w:after="0"/>
              <w:ind w:left="-57" w:right="-113"/>
              <w:rPr>
                <w:rFonts w:ascii="Arial" w:hAnsi="Arial" w:cs="Arial"/>
              </w:rPr>
            </w:pPr>
            <w:r w:rsidRPr="001520E8">
              <w:rPr>
                <w:rFonts w:ascii="Arial" w:hAnsi="Arial" w:cs="Arial"/>
              </w:rPr>
              <w:t xml:space="preserve">Résultats liés à la Création de chaines de valeur </w:t>
            </w:r>
            <w:r w:rsidRPr="001520E8">
              <w:rPr>
                <w:rFonts w:ascii="Arial" w:hAnsi="Arial" w:cs="Arial"/>
              </w:rPr>
              <w:lastRenderedPageBreak/>
              <w:t>autour des activités économiques</w:t>
            </w:r>
          </w:p>
        </w:tc>
        <w:tc>
          <w:tcPr>
            <w:tcW w:w="236" w:type="dxa"/>
            <w:vMerge/>
            <w:shd w:val="clear" w:color="auto" w:fill="auto"/>
            <w:vAlign w:val="center"/>
          </w:tcPr>
          <w:p w14:paraId="1BAB1ABB" w14:textId="77777777" w:rsidR="00103EEF" w:rsidRPr="001520E8" w:rsidRDefault="00103EEF" w:rsidP="00103EEF">
            <w:pPr>
              <w:spacing w:after="0"/>
              <w:jc w:val="center"/>
              <w:rPr>
                <w:rFonts w:ascii="Arial" w:hAnsi="Arial" w:cs="Arial"/>
              </w:rPr>
            </w:pPr>
          </w:p>
        </w:tc>
        <w:tc>
          <w:tcPr>
            <w:tcW w:w="3166" w:type="dxa"/>
            <w:shd w:val="clear" w:color="auto" w:fill="auto"/>
            <w:vAlign w:val="center"/>
          </w:tcPr>
          <w:p w14:paraId="0E2D4796" w14:textId="77777777" w:rsidR="00103EEF" w:rsidRPr="001520E8" w:rsidRDefault="00103EEF" w:rsidP="00103EEF">
            <w:pPr>
              <w:spacing w:after="0"/>
              <w:jc w:val="center"/>
              <w:rPr>
                <w:rFonts w:ascii="Arial" w:hAnsi="Arial" w:cs="Arial"/>
              </w:rPr>
            </w:pPr>
            <w:r w:rsidRPr="001520E8">
              <w:rPr>
                <w:rFonts w:ascii="Arial" w:hAnsi="Arial" w:cs="Arial"/>
              </w:rPr>
              <w:t>Un cadre favorable à la création des chaines de valeurs est mis en place</w:t>
            </w:r>
          </w:p>
        </w:tc>
        <w:tc>
          <w:tcPr>
            <w:tcW w:w="284" w:type="dxa"/>
            <w:vMerge/>
            <w:shd w:val="clear" w:color="auto" w:fill="auto"/>
            <w:vAlign w:val="center"/>
          </w:tcPr>
          <w:p w14:paraId="7A1FFC30" w14:textId="77777777" w:rsidR="00103EEF" w:rsidRPr="001520E8" w:rsidRDefault="00103EEF" w:rsidP="00103EEF">
            <w:pPr>
              <w:spacing w:after="0"/>
              <w:jc w:val="center"/>
              <w:rPr>
                <w:rFonts w:ascii="Arial" w:hAnsi="Arial" w:cs="Arial"/>
              </w:rPr>
            </w:pPr>
          </w:p>
        </w:tc>
        <w:tc>
          <w:tcPr>
            <w:tcW w:w="2268" w:type="dxa"/>
            <w:shd w:val="clear" w:color="auto" w:fill="auto"/>
            <w:vAlign w:val="center"/>
          </w:tcPr>
          <w:p w14:paraId="381AAE35" w14:textId="77777777" w:rsidR="00103EEF" w:rsidRPr="001520E8" w:rsidRDefault="00103EEF" w:rsidP="00103EEF">
            <w:pPr>
              <w:spacing w:after="0"/>
              <w:jc w:val="center"/>
              <w:rPr>
                <w:rFonts w:ascii="Arial" w:hAnsi="Arial" w:cs="Arial"/>
              </w:rPr>
            </w:pPr>
            <w:r w:rsidRPr="001520E8">
              <w:rPr>
                <w:rFonts w:ascii="Arial" w:hAnsi="Arial" w:cs="Arial"/>
              </w:rPr>
              <w:t xml:space="preserve">Les chaines de valeur sont créées </w:t>
            </w:r>
            <w:r w:rsidRPr="001520E8">
              <w:rPr>
                <w:rFonts w:ascii="Arial" w:hAnsi="Arial" w:cs="Arial"/>
              </w:rPr>
              <w:lastRenderedPageBreak/>
              <w:t>autour des activités économiques</w:t>
            </w:r>
          </w:p>
        </w:tc>
        <w:tc>
          <w:tcPr>
            <w:tcW w:w="283" w:type="dxa"/>
            <w:vMerge/>
            <w:shd w:val="clear" w:color="auto" w:fill="auto"/>
            <w:vAlign w:val="center"/>
          </w:tcPr>
          <w:p w14:paraId="7299E8F7" w14:textId="77777777" w:rsidR="00103EEF" w:rsidRPr="001520E8" w:rsidRDefault="00103EEF" w:rsidP="00103EEF">
            <w:pPr>
              <w:spacing w:after="0"/>
              <w:jc w:val="center"/>
              <w:rPr>
                <w:rFonts w:ascii="Arial" w:hAnsi="Arial" w:cs="Arial"/>
              </w:rPr>
            </w:pPr>
          </w:p>
        </w:tc>
        <w:tc>
          <w:tcPr>
            <w:tcW w:w="1134" w:type="dxa"/>
            <w:vMerge/>
            <w:shd w:val="clear" w:color="auto" w:fill="auto"/>
            <w:vAlign w:val="center"/>
          </w:tcPr>
          <w:p w14:paraId="158B3109" w14:textId="77777777" w:rsidR="00103EEF" w:rsidRPr="001520E8" w:rsidRDefault="00103EEF" w:rsidP="00103EEF">
            <w:pPr>
              <w:spacing w:after="0"/>
              <w:jc w:val="center"/>
              <w:rPr>
                <w:rFonts w:ascii="Arial" w:hAnsi="Arial" w:cs="Arial"/>
              </w:rPr>
            </w:pPr>
          </w:p>
        </w:tc>
        <w:tc>
          <w:tcPr>
            <w:tcW w:w="241" w:type="dxa"/>
            <w:vMerge/>
            <w:shd w:val="clear" w:color="auto" w:fill="auto"/>
            <w:vAlign w:val="center"/>
          </w:tcPr>
          <w:p w14:paraId="17E4EFED" w14:textId="77777777" w:rsidR="00103EEF" w:rsidRPr="001520E8" w:rsidRDefault="00103EEF" w:rsidP="00103EEF">
            <w:pPr>
              <w:spacing w:after="0"/>
              <w:jc w:val="center"/>
              <w:rPr>
                <w:rFonts w:ascii="Arial" w:hAnsi="Arial" w:cs="Arial"/>
              </w:rPr>
            </w:pPr>
          </w:p>
        </w:tc>
        <w:tc>
          <w:tcPr>
            <w:tcW w:w="2053" w:type="dxa"/>
            <w:vMerge/>
            <w:shd w:val="clear" w:color="auto" w:fill="auto"/>
            <w:vAlign w:val="center"/>
          </w:tcPr>
          <w:p w14:paraId="44D51FC7" w14:textId="77777777" w:rsidR="00103EEF" w:rsidRPr="001520E8" w:rsidRDefault="00103EEF" w:rsidP="00103EEF">
            <w:pPr>
              <w:spacing w:after="0"/>
              <w:jc w:val="center"/>
              <w:rPr>
                <w:rFonts w:ascii="Arial" w:hAnsi="Arial" w:cs="Arial"/>
              </w:rPr>
            </w:pPr>
          </w:p>
        </w:tc>
      </w:tr>
      <w:tr w:rsidR="00103EEF" w:rsidRPr="001520E8" w14:paraId="21DDD0E9" w14:textId="77777777" w:rsidTr="00ED706D">
        <w:trPr>
          <w:trHeight w:val="20"/>
          <w:jc w:val="center"/>
        </w:trPr>
        <w:tc>
          <w:tcPr>
            <w:tcW w:w="1418" w:type="dxa"/>
          </w:tcPr>
          <w:p w14:paraId="546C7059" w14:textId="77777777" w:rsidR="00103EEF" w:rsidRPr="001520E8" w:rsidRDefault="00103EEF" w:rsidP="00103EEF">
            <w:pPr>
              <w:spacing w:after="0"/>
              <w:jc w:val="center"/>
              <w:rPr>
                <w:rFonts w:ascii="Arial" w:hAnsi="Arial" w:cs="Arial"/>
              </w:rPr>
            </w:pPr>
            <w:r w:rsidRPr="001520E8">
              <w:rPr>
                <w:rFonts w:ascii="Arial" w:hAnsi="Arial" w:cs="Arial"/>
              </w:rPr>
              <w:t>Ressources matérielles</w:t>
            </w:r>
          </w:p>
        </w:tc>
        <w:tc>
          <w:tcPr>
            <w:tcW w:w="1559" w:type="dxa"/>
            <w:vMerge/>
            <w:shd w:val="clear" w:color="auto" w:fill="auto"/>
            <w:vAlign w:val="center"/>
          </w:tcPr>
          <w:p w14:paraId="5F1EF1DA" w14:textId="77777777" w:rsidR="00103EEF" w:rsidRPr="001520E8" w:rsidRDefault="00103EEF" w:rsidP="00103EEF">
            <w:pPr>
              <w:spacing w:after="0"/>
              <w:jc w:val="center"/>
              <w:rPr>
                <w:rFonts w:ascii="Arial" w:hAnsi="Arial" w:cs="Arial"/>
              </w:rPr>
            </w:pPr>
          </w:p>
        </w:tc>
        <w:tc>
          <w:tcPr>
            <w:tcW w:w="242" w:type="dxa"/>
            <w:vMerge/>
            <w:shd w:val="clear" w:color="auto" w:fill="auto"/>
          </w:tcPr>
          <w:p w14:paraId="41312B23" w14:textId="77777777" w:rsidR="00103EEF" w:rsidRPr="001520E8" w:rsidRDefault="00103EEF" w:rsidP="00103EEF">
            <w:pPr>
              <w:spacing w:after="0"/>
              <w:jc w:val="center"/>
              <w:rPr>
                <w:rFonts w:ascii="Arial" w:hAnsi="Arial" w:cs="Arial"/>
              </w:rPr>
            </w:pPr>
          </w:p>
        </w:tc>
        <w:tc>
          <w:tcPr>
            <w:tcW w:w="2746" w:type="dxa"/>
            <w:shd w:val="clear" w:color="auto" w:fill="auto"/>
            <w:vAlign w:val="center"/>
          </w:tcPr>
          <w:p w14:paraId="1650A99F" w14:textId="77777777" w:rsidR="00103EEF" w:rsidRPr="001520E8" w:rsidRDefault="00103EEF" w:rsidP="00103EEF">
            <w:pPr>
              <w:spacing w:after="0"/>
              <w:ind w:left="-57" w:right="-113"/>
              <w:rPr>
                <w:rFonts w:ascii="Arial" w:hAnsi="Arial" w:cs="Arial"/>
              </w:rPr>
            </w:pPr>
            <w:r w:rsidRPr="001520E8">
              <w:rPr>
                <w:rFonts w:ascii="Arial" w:hAnsi="Arial" w:cs="Arial"/>
              </w:rPr>
              <w:t>Résultats liés au développement des potentialités agricoles</w:t>
            </w:r>
          </w:p>
        </w:tc>
        <w:tc>
          <w:tcPr>
            <w:tcW w:w="236" w:type="dxa"/>
            <w:vMerge/>
            <w:shd w:val="clear" w:color="auto" w:fill="auto"/>
            <w:vAlign w:val="center"/>
          </w:tcPr>
          <w:p w14:paraId="2F87EC50" w14:textId="77777777" w:rsidR="00103EEF" w:rsidRPr="001520E8" w:rsidRDefault="00103EEF" w:rsidP="00103EEF">
            <w:pPr>
              <w:spacing w:after="0"/>
              <w:jc w:val="center"/>
              <w:rPr>
                <w:rFonts w:ascii="Arial" w:hAnsi="Arial" w:cs="Arial"/>
              </w:rPr>
            </w:pPr>
          </w:p>
        </w:tc>
        <w:tc>
          <w:tcPr>
            <w:tcW w:w="3166" w:type="dxa"/>
            <w:shd w:val="clear" w:color="auto" w:fill="auto"/>
            <w:vAlign w:val="center"/>
          </w:tcPr>
          <w:p w14:paraId="0C8191B5" w14:textId="77777777" w:rsidR="00103EEF" w:rsidRPr="001520E8" w:rsidRDefault="00103EEF" w:rsidP="00103EEF">
            <w:pPr>
              <w:spacing w:after="0"/>
              <w:jc w:val="center"/>
              <w:rPr>
                <w:rFonts w:ascii="Arial" w:hAnsi="Arial" w:cs="Arial"/>
              </w:rPr>
            </w:pPr>
            <w:r w:rsidRPr="001520E8">
              <w:rPr>
                <w:rFonts w:ascii="Arial" w:hAnsi="Arial" w:cs="Arial"/>
              </w:rPr>
              <w:t>Le renforcement des capacités des agriculteurs locaux et les projets de transformation agroalimentaire sont promus</w:t>
            </w:r>
          </w:p>
        </w:tc>
        <w:tc>
          <w:tcPr>
            <w:tcW w:w="284" w:type="dxa"/>
            <w:vMerge/>
            <w:shd w:val="clear" w:color="auto" w:fill="auto"/>
            <w:vAlign w:val="center"/>
          </w:tcPr>
          <w:p w14:paraId="61BF7BA8" w14:textId="77777777" w:rsidR="00103EEF" w:rsidRPr="001520E8" w:rsidRDefault="00103EEF" w:rsidP="00103EEF">
            <w:pPr>
              <w:spacing w:after="0"/>
              <w:jc w:val="center"/>
              <w:rPr>
                <w:rFonts w:ascii="Arial" w:hAnsi="Arial" w:cs="Arial"/>
              </w:rPr>
            </w:pPr>
          </w:p>
        </w:tc>
        <w:tc>
          <w:tcPr>
            <w:tcW w:w="2268" w:type="dxa"/>
            <w:shd w:val="clear" w:color="auto" w:fill="auto"/>
            <w:vAlign w:val="center"/>
          </w:tcPr>
          <w:p w14:paraId="09F7D0FF" w14:textId="77777777" w:rsidR="00103EEF" w:rsidRPr="001520E8" w:rsidRDefault="00103EEF" w:rsidP="00103EEF">
            <w:pPr>
              <w:spacing w:after="0"/>
              <w:jc w:val="center"/>
              <w:rPr>
                <w:rFonts w:ascii="Arial" w:hAnsi="Arial" w:cs="Arial"/>
              </w:rPr>
            </w:pPr>
            <w:r w:rsidRPr="001520E8">
              <w:rPr>
                <w:rFonts w:ascii="Arial" w:hAnsi="Arial" w:cs="Arial"/>
              </w:rPr>
              <w:t>Les potentialités agricoles sont développées</w:t>
            </w:r>
          </w:p>
        </w:tc>
        <w:tc>
          <w:tcPr>
            <w:tcW w:w="283" w:type="dxa"/>
            <w:vMerge/>
            <w:shd w:val="clear" w:color="auto" w:fill="auto"/>
            <w:vAlign w:val="center"/>
          </w:tcPr>
          <w:p w14:paraId="03198EDF" w14:textId="77777777" w:rsidR="00103EEF" w:rsidRPr="001520E8" w:rsidRDefault="00103EEF" w:rsidP="00103EEF">
            <w:pPr>
              <w:spacing w:after="0"/>
              <w:jc w:val="center"/>
              <w:rPr>
                <w:rFonts w:ascii="Arial" w:hAnsi="Arial" w:cs="Arial"/>
              </w:rPr>
            </w:pPr>
          </w:p>
        </w:tc>
        <w:tc>
          <w:tcPr>
            <w:tcW w:w="1134" w:type="dxa"/>
            <w:vMerge/>
            <w:shd w:val="clear" w:color="auto" w:fill="auto"/>
            <w:vAlign w:val="center"/>
          </w:tcPr>
          <w:p w14:paraId="068AB863" w14:textId="77777777" w:rsidR="00103EEF" w:rsidRPr="001520E8" w:rsidRDefault="00103EEF" w:rsidP="00103EEF">
            <w:pPr>
              <w:spacing w:after="0"/>
              <w:jc w:val="center"/>
              <w:rPr>
                <w:rFonts w:ascii="Arial" w:hAnsi="Arial" w:cs="Arial"/>
              </w:rPr>
            </w:pPr>
          </w:p>
        </w:tc>
        <w:tc>
          <w:tcPr>
            <w:tcW w:w="241" w:type="dxa"/>
            <w:vMerge/>
            <w:shd w:val="clear" w:color="auto" w:fill="auto"/>
            <w:vAlign w:val="center"/>
          </w:tcPr>
          <w:p w14:paraId="12D06A5D" w14:textId="77777777" w:rsidR="00103EEF" w:rsidRPr="001520E8" w:rsidRDefault="00103EEF" w:rsidP="00103EEF">
            <w:pPr>
              <w:spacing w:after="0"/>
              <w:jc w:val="center"/>
              <w:rPr>
                <w:rFonts w:ascii="Arial" w:hAnsi="Arial" w:cs="Arial"/>
              </w:rPr>
            </w:pPr>
          </w:p>
        </w:tc>
        <w:tc>
          <w:tcPr>
            <w:tcW w:w="2053" w:type="dxa"/>
            <w:vMerge/>
            <w:shd w:val="clear" w:color="auto" w:fill="auto"/>
            <w:vAlign w:val="center"/>
          </w:tcPr>
          <w:p w14:paraId="608D2553" w14:textId="77777777" w:rsidR="00103EEF" w:rsidRPr="001520E8" w:rsidRDefault="00103EEF" w:rsidP="00103EEF">
            <w:pPr>
              <w:spacing w:after="0"/>
              <w:jc w:val="center"/>
              <w:rPr>
                <w:rFonts w:ascii="Arial" w:hAnsi="Arial" w:cs="Arial"/>
              </w:rPr>
            </w:pPr>
          </w:p>
        </w:tc>
      </w:tr>
      <w:tr w:rsidR="00103EEF" w:rsidRPr="001520E8" w14:paraId="3F83B7F2" w14:textId="77777777" w:rsidTr="00ED706D">
        <w:trPr>
          <w:trHeight w:val="20"/>
          <w:jc w:val="center"/>
        </w:trPr>
        <w:tc>
          <w:tcPr>
            <w:tcW w:w="1418" w:type="dxa"/>
            <w:vMerge w:val="restart"/>
            <w:vAlign w:val="center"/>
          </w:tcPr>
          <w:p w14:paraId="55A43E14" w14:textId="77777777" w:rsidR="00103EEF" w:rsidRPr="001520E8" w:rsidRDefault="00103EEF" w:rsidP="00103EEF">
            <w:pPr>
              <w:spacing w:after="0"/>
              <w:jc w:val="center"/>
              <w:rPr>
                <w:rFonts w:ascii="Arial" w:hAnsi="Arial" w:cs="Arial"/>
              </w:rPr>
            </w:pPr>
            <w:r w:rsidRPr="001520E8">
              <w:rPr>
                <w:rFonts w:ascii="Arial" w:hAnsi="Arial" w:cs="Arial"/>
              </w:rPr>
              <w:t>Ressources financières</w:t>
            </w:r>
          </w:p>
        </w:tc>
        <w:tc>
          <w:tcPr>
            <w:tcW w:w="1559" w:type="dxa"/>
            <w:vMerge/>
            <w:shd w:val="clear" w:color="auto" w:fill="auto"/>
            <w:vAlign w:val="center"/>
          </w:tcPr>
          <w:p w14:paraId="18EE7164" w14:textId="77777777" w:rsidR="00103EEF" w:rsidRPr="001520E8" w:rsidRDefault="00103EEF" w:rsidP="00103EEF">
            <w:pPr>
              <w:spacing w:after="0"/>
              <w:jc w:val="center"/>
              <w:rPr>
                <w:rFonts w:ascii="Arial" w:hAnsi="Arial" w:cs="Arial"/>
              </w:rPr>
            </w:pPr>
          </w:p>
        </w:tc>
        <w:tc>
          <w:tcPr>
            <w:tcW w:w="242" w:type="dxa"/>
            <w:vMerge/>
            <w:shd w:val="clear" w:color="auto" w:fill="auto"/>
          </w:tcPr>
          <w:p w14:paraId="0E80C0EE" w14:textId="77777777" w:rsidR="00103EEF" w:rsidRPr="001520E8" w:rsidRDefault="00103EEF" w:rsidP="00103EEF">
            <w:pPr>
              <w:spacing w:after="0"/>
              <w:jc w:val="center"/>
              <w:rPr>
                <w:rFonts w:ascii="Arial" w:hAnsi="Arial" w:cs="Arial"/>
              </w:rPr>
            </w:pPr>
          </w:p>
        </w:tc>
        <w:tc>
          <w:tcPr>
            <w:tcW w:w="2746" w:type="dxa"/>
            <w:shd w:val="clear" w:color="auto" w:fill="auto"/>
            <w:vAlign w:val="center"/>
          </w:tcPr>
          <w:p w14:paraId="7C761564" w14:textId="77777777" w:rsidR="00103EEF" w:rsidRPr="001520E8" w:rsidRDefault="00103EEF" w:rsidP="00103EEF">
            <w:pPr>
              <w:spacing w:after="0"/>
              <w:ind w:left="-57" w:right="-113"/>
              <w:rPr>
                <w:rFonts w:ascii="Arial" w:hAnsi="Arial" w:cs="Arial"/>
              </w:rPr>
            </w:pPr>
            <w:r w:rsidRPr="001520E8">
              <w:rPr>
                <w:rFonts w:ascii="Arial" w:hAnsi="Arial" w:cs="Arial"/>
              </w:rPr>
              <w:t>Résultats liés à la Diversification des modes de transport</w:t>
            </w:r>
          </w:p>
        </w:tc>
        <w:tc>
          <w:tcPr>
            <w:tcW w:w="236" w:type="dxa"/>
            <w:vMerge/>
            <w:shd w:val="clear" w:color="auto" w:fill="auto"/>
            <w:vAlign w:val="center"/>
          </w:tcPr>
          <w:p w14:paraId="591FA09A" w14:textId="77777777" w:rsidR="00103EEF" w:rsidRPr="001520E8" w:rsidRDefault="00103EEF" w:rsidP="00103EEF">
            <w:pPr>
              <w:spacing w:after="0"/>
              <w:jc w:val="center"/>
              <w:rPr>
                <w:rFonts w:ascii="Arial" w:hAnsi="Arial" w:cs="Arial"/>
              </w:rPr>
            </w:pPr>
          </w:p>
        </w:tc>
        <w:tc>
          <w:tcPr>
            <w:tcW w:w="3166" w:type="dxa"/>
            <w:shd w:val="clear" w:color="auto" w:fill="auto"/>
            <w:vAlign w:val="center"/>
          </w:tcPr>
          <w:p w14:paraId="2D6116C7" w14:textId="77777777" w:rsidR="00103EEF" w:rsidRPr="001520E8" w:rsidRDefault="00103EEF" w:rsidP="00103EEF">
            <w:pPr>
              <w:spacing w:after="0"/>
              <w:jc w:val="center"/>
              <w:rPr>
                <w:rFonts w:ascii="Arial" w:hAnsi="Arial" w:cs="Arial"/>
              </w:rPr>
            </w:pPr>
            <w:r w:rsidRPr="001520E8">
              <w:rPr>
                <w:rFonts w:ascii="Arial" w:hAnsi="Arial" w:cs="Arial"/>
              </w:rPr>
              <w:t>Le transport en commun est développé au niveau des centres urbain</w:t>
            </w:r>
          </w:p>
        </w:tc>
        <w:tc>
          <w:tcPr>
            <w:tcW w:w="284" w:type="dxa"/>
            <w:vMerge/>
            <w:shd w:val="clear" w:color="auto" w:fill="auto"/>
            <w:vAlign w:val="center"/>
          </w:tcPr>
          <w:p w14:paraId="00B39A2D" w14:textId="77777777" w:rsidR="00103EEF" w:rsidRPr="001520E8" w:rsidRDefault="00103EEF" w:rsidP="00103EEF">
            <w:pPr>
              <w:spacing w:after="0"/>
              <w:jc w:val="center"/>
              <w:rPr>
                <w:rFonts w:ascii="Arial" w:hAnsi="Arial" w:cs="Arial"/>
              </w:rPr>
            </w:pPr>
          </w:p>
        </w:tc>
        <w:tc>
          <w:tcPr>
            <w:tcW w:w="2268" w:type="dxa"/>
            <w:shd w:val="clear" w:color="auto" w:fill="auto"/>
            <w:vAlign w:val="center"/>
          </w:tcPr>
          <w:p w14:paraId="052E6793" w14:textId="77777777" w:rsidR="00103EEF" w:rsidRPr="001520E8" w:rsidRDefault="00103EEF" w:rsidP="00103EEF">
            <w:pPr>
              <w:spacing w:after="0"/>
              <w:jc w:val="center"/>
              <w:rPr>
                <w:rFonts w:ascii="Arial" w:hAnsi="Arial" w:cs="Arial"/>
              </w:rPr>
            </w:pPr>
            <w:r w:rsidRPr="001520E8">
              <w:rPr>
                <w:rFonts w:ascii="Arial" w:hAnsi="Arial" w:cs="Arial"/>
              </w:rPr>
              <w:t>Le transport est amélioré</w:t>
            </w:r>
          </w:p>
        </w:tc>
        <w:tc>
          <w:tcPr>
            <w:tcW w:w="283" w:type="dxa"/>
            <w:vMerge/>
            <w:shd w:val="clear" w:color="auto" w:fill="auto"/>
            <w:vAlign w:val="center"/>
          </w:tcPr>
          <w:p w14:paraId="604820DB" w14:textId="77777777" w:rsidR="00103EEF" w:rsidRPr="001520E8" w:rsidRDefault="00103EEF" w:rsidP="00103EEF">
            <w:pPr>
              <w:spacing w:after="0"/>
              <w:jc w:val="center"/>
              <w:rPr>
                <w:rFonts w:ascii="Arial" w:hAnsi="Arial" w:cs="Arial"/>
              </w:rPr>
            </w:pPr>
          </w:p>
        </w:tc>
        <w:tc>
          <w:tcPr>
            <w:tcW w:w="1134" w:type="dxa"/>
            <w:vMerge/>
            <w:shd w:val="clear" w:color="auto" w:fill="auto"/>
            <w:vAlign w:val="center"/>
          </w:tcPr>
          <w:p w14:paraId="4A216E92" w14:textId="77777777" w:rsidR="00103EEF" w:rsidRPr="001520E8" w:rsidRDefault="00103EEF" w:rsidP="00103EEF">
            <w:pPr>
              <w:spacing w:after="0"/>
              <w:jc w:val="center"/>
              <w:rPr>
                <w:rFonts w:ascii="Arial" w:hAnsi="Arial" w:cs="Arial"/>
              </w:rPr>
            </w:pPr>
          </w:p>
        </w:tc>
        <w:tc>
          <w:tcPr>
            <w:tcW w:w="241" w:type="dxa"/>
            <w:vMerge/>
            <w:shd w:val="clear" w:color="auto" w:fill="auto"/>
            <w:vAlign w:val="center"/>
          </w:tcPr>
          <w:p w14:paraId="7F9BBF09" w14:textId="77777777" w:rsidR="00103EEF" w:rsidRPr="001520E8" w:rsidRDefault="00103EEF" w:rsidP="00103EEF">
            <w:pPr>
              <w:spacing w:after="0"/>
              <w:jc w:val="center"/>
              <w:rPr>
                <w:rFonts w:ascii="Arial" w:hAnsi="Arial" w:cs="Arial"/>
              </w:rPr>
            </w:pPr>
          </w:p>
        </w:tc>
        <w:tc>
          <w:tcPr>
            <w:tcW w:w="2053" w:type="dxa"/>
            <w:vMerge/>
            <w:shd w:val="clear" w:color="auto" w:fill="auto"/>
            <w:vAlign w:val="center"/>
          </w:tcPr>
          <w:p w14:paraId="14FCC0F8" w14:textId="77777777" w:rsidR="00103EEF" w:rsidRPr="001520E8" w:rsidRDefault="00103EEF" w:rsidP="00103EEF">
            <w:pPr>
              <w:spacing w:after="0"/>
              <w:jc w:val="center"/>
              <w:rPr>
                <w:rFonts w:ascii="Arial" w:hAnsi="Arial" w:cs="Arial"/>
              </w:rPr>
            </w:pPr>
          </w:p>
        </w:tc>
      </w:tr>
      <w:tr w:rsidR="00103EEF" w:rsidRPr="001520E8" w14:paraId="2CD40E2B" w14:textId="77777777" w:rsidTr="00ED706D">
        <w:trPr>
          <w:trHeight w:val="20"/>
          <w:jc w:val="center"/>
        </w:trPr>
        <w:tc>
          <w:tcPr>
            <w:tcW w:w="1418" w:type="dxa"/>
            <w:vMerge/>
          </w:tcPr>
          <w:p w14:paraId="3B348E30" w14:textId="77777777" w:rsidR="00103EEF" w:rsidRPr="001520E8" w:rsidRDefault="00103EEF" w:rsidP="00103EEF">
            <w:pPr>
              <w:spacing w:after="0"/>
              <w:jc w:val="center"/>
              <w:rPr>
                <w:rFonts w:ascii="Arial" w:hAnsi="Arial" w:cs="Arial"/>
              </w:rPr>
            </w:pPr>
          </w:p>
        </w:tc>
        <w:tc>
          <w:tcPr>
            <w:tcW w:w="1559" w:type="dxa"/>
            <w:vMerge/>
            <w:shd w:val="clear" w:color="auto" w:fill="auto"/>
            <w:vAlign w:val="center"/>
          </w:tcPr>
          <w:p w14:paraId="6A3FA805" w14:textId="77777777" w:rsidR="00103EEF" w:rsidRPr="001520E8" w:rsidRDefault="00103EEF" w:rsidP="00103EEF">
            <w:pPr>
              <w:spacing w:after="0"/>
              <w:jc w:val="center"/>
              <w:rPr>
                <w:rFonts w:ascii="Arial" w:hAnsi="Arial" w:cs="Arial"/>
              </w:rPr>
            </w:pPr>
          </w:p>
        </w:tc>
        <w:tc>
          <w:tcPr>
            <w:tcW w:w="242" w:type="dxa"/>
            <w:vMerge/>
            <w:shd w:val="clear" w:color="auto" w:fill="auto"/>
          </w:tcPr>
          <w:p w14:paraId="271DA6D4" w14:textId="77777777" w:rsidR="00103EEF" w:rsidRPr="001520E8" w:rsidRDefault="00103EEF" w:rsidP="00103EEF">
            <w:pPr>
              <w:spacing w:after="0"/>
              <w:jc w:val="center"/>
              <w:rPr>
                <w:rFonts w:ascii="Arial" w:hAnsi="Arial" w:cs="Arial"/>
              </w:rPr>
            </w:pPr>
          </w:p>
        </w:tc>
        <w:tc>
          <w:tcPr>
            <w:tcW w:w="2746" w:type="dxa"/>
            <w:shd w:val="clear" w:color="auto" w:fill="auto"/>
            <w:vAlign w:val="center"/>
          </w:tcPr>
          <w:p w14:paraId="3795D2C8" w14:textId="77777777" w:rsidR="00103EEF" w:rsidRPr="001520E8" w:rsidRDefault="00103EEF" w:rsidP="00103EEF">
            <w:pPr>
              <w:spacing w:after="0"/>
              <w:ind w:right="-113"/>
              <w:rPr>
                <w:rFonts w:ascii="Arial" w:hAnsi="Arial" w:cs="Arial"/>
              </w:rPr>
            </w:pPr>
            <w:r w:rsidRPr="001520E8">
              <w:rPr>
                <w:rFonts w:ascii="Arial" w:hAnsi="Arial" w:cs="Arial"/>
              </w:rPr>
              <w:t>Résultats liés à l’Amélioration de la mobilité intra communale et des flux de déplacement</w:t>
            </w:r>
          </w:p>
        </w:tc>
        <w:tc>
          <w:tcPr>
            <w:tcW w:w="236" w:type="dxa"/>
            <w:vMerge/>
            <w:shd w:val="clear" w:color="auto" w:fill="auto"/>
            <w:vAlign w:val="center"/>
          </w:tcPr>
          <w:p w14:paraId="09C40C3D" w14:textId="77777777" w:rsidR="00103EEF" w:rsidRPr="001520E8" w:rsidRDefault="00103EEF" w:rsidP="00103EEF">
            <w:pPr>
              <w:spacing w:after="0"/>
              <w:jc w:val="center"/>
              <w:rPr>
                <w:rFonts w:ascii="Arial" w:hAnsi="Arial" w:cs="Arial"/>
              </w:rPr>
            </w:pPr>
          </w:p>
        </w:tc>
        <w:tc>
          <w:tcPr>
            <w:tcW w:w="3166" w:type="dxa"/>
            <w:shd w:val="clear" w:color="auto" w:fill="auto"/>
            <w:vAlign w:val="center"/>
          </w:tcPr>
          <w:p w14:paraId="411641DF" w14:textId="77777777" w:rsidR="00103EEF" w:rsidRPr="001520E8" w:rsidRDefault="00103EEF" w:rsidP="00103EEF">
            <w:pPr>
              <w:spacing w:after="0"/>
              <w:jc w:val="center"/>
              <w:rPr>
                <w:rFonts w:ascii="Arial" w:hAnsi="Arial" w:cs="Arial"/>
              </w:rPr>
            </w:pPr>
            <w:r w:rsidRPr="001520E8">
              <w:rPr>
                <w:rFonts w:ascii="Arial" w:hAnsi="Arial" w:cs="Arial"/>
              </w:rPr>
              <w:t xml:space="preserve"> Des solutions de transport léger et accessibles sont mises en place</w:t>
            </w:r>
          </w:p>
        </w:tc>
        <w:tc>
          <w:tcPr>
            <w:tcW w:w="284" w:type="dxa"/>
            <w:vMerge/>
            <w:shd w:val="clear" w:color="auto" w:fill="auto"/>
            <w:vAlign w:val="center"/>
          </w:tcPr>
          <w:p w14:paraId="0DE9ED51" w14:textId="77777777" w:rsidR="00103EEF" w:rsidRPr="001520E8" w:rsidRDefault="00103EEF" w:rsidP="00103EEF">
            <w:pPr>
              <w:spacing w:after="0"/>
              <w:jc w:val="center"/>
              <w:rPr>
                <w:rFonts w:ascii="Arial" w:hAnsi="Arial" w:cs="Arial"/>
              </w:rPr>
            </w:pPr>
          </w:p>
        </w:tc>
        <w:tc>
          <w:tcPr>
            <w:tcW w:w="2268" w:type="dxa"/>
            <w:shd w:val="clear" w:color="auto" w:fill="auto"/>
            <w:vAlign w:val="center"/>
          </w:tcPr>
          <w:p w14:paraId="62420614" w14:textId="77777777" w:rsidR="00103EEF" w:rsidRPr="001520E8" w:rsidRDefault="00103EEF" w:rsidP="00103EEF">
            <w:pPr>
              <w:spacing w:after="0"/>
              <w:jc w:val="center"/>
              <w:rPr>
                <w:rFonts w:ascii="Arial" w:hAnsi="Arial" w:cs="Arial"/>
              </w:rPr>
            </w:pPr>
            <w:r w:rsidRPr="001520E8">
              <w:rPr>
                <w:rFonts w:ascii="Arial" w:hAnsi="Arial" w:cs="Arial"/>
              </w:rPr>
              <w:t>La mobilité intra communale et les modes de transport sont améliorés</w:t>
            </w:r>
          </w:p>
        </w:tc>
        <w:tc>
          <w:tcPr>
            <w:tcW w:w="283" w:type="dxa"/>
            <w:vMerge/>
            <w:shd w:val="clear" w:color="auto" w:fill="auto"/>
            <w:vAlign w:val="center"/>
          </w:tcPr>
          <w:p w14:paraId="19F01C50" w14:textId="77777777" w:rsidR="00103EEF" w:rsidRPr="001520E8" w:rsidRDefault="00103EEF" w:rsidP="00103EEF">
            <w:pPr>
              <w:spacing w:after="0"/>
              <w:jc w:val="center"/>
              <w:rPr>
                <w:rFonts w:ascii="Arial" w:hAnsi="Arial" w:cs="Arial"/>
              </w:rPr>
            </w:pPr>
          </w:p>
        </w:tc>
        <w:tc>
          <w:tcPr>
            <w:tcW w:w="1134" w:type="dxa"/>
            <w:vMerge/>
            <w:shd w:val="clear" w:color="auto" w:fill="auto"/>
            <w:vAlign w:val="center"/>
          </w:tcPr>
          <w:p w14:paraId="2B7AE3E2" w14:textId="77777777" w:rsidR="00103EEF" w:rsidRPr="001520E8" w:rsidRDefault="00103EEF" w:rsidP="00103EEF">
            <w:pPr>
              <w:spacing w:after="0"/>
              <w:jc w:val="center"/>
              <w:rPr>
                <w:rFonts w:ascii="Arial" w:hAnsi="Arial" w:cs="Arial"/>
              </w:rPr>
            </w:pPr>
          </w:p>
        </w:tc>
        <w:tc>
          <w:tcPr>
            <w:tcW w:w="241" w:type="dxa"/>
            <w:vMerge/>
            <w:shd w:val="clear" w:color="auto" w:fill="auto"/>
            <w:vAlign w:val="center"/>
          </w:tcPr>
          <w:p w14:paraId="24851F22" w14:textId="77777777" w:rsidR="00103EEF" w:rsidRPr="001520E8" w:rsidRDefault="00103EEF" w:rsidP="00103EEF">
            <w:pPr>
              <w:spacing w:after="0"/>
              <w:jc w:val="center"/>
              <w:rPr>
                <w:rFonts w:ascii="Arial" w:hAnsi="Arial" w:cs="Arial"/>
              </w:rPr>
            </w:pPr>
          </w:p>
        </w:tc>
        <w:tc>
          <w:tcPr>
            <w:tcW w:w="2053" w:type="dxa"/>
            <w:vMerge/>
            <w:shd w:val="clear" w:color="auto" w:fill="auto"/>
            <w:vAlign w:val="center"/>
          </w:tcPr>
          <w:p w14:paraId="22082083" w14:textId="77777777" w:rsidR="00103EEF" w:rsidRPr="001520E8" w:rsidRDefault="00103EEF" w:rsidP="00103EEF">
            <w:pPr>
              <w:spacing w:after="0"/>
              <w:jc w:val="center"/>
              <w:rPr>
                <w:rFonts w:ascii="Arial" w:hAnsi="Arial" w:cs="Arial"/>
              </w:rPr>
            </w:pPr>
          </w:p>
        </w:tc>
      </w:tr>
    </w:tbl>
    <w:p w14:paraId="5E305386" w14:textId="77777777" w:rsidR="00341405" w:rsidRPr="00E55973" w:rsidRDefault="00341405" w:rsidP="00341405">
      <w:pPr>
        <w:spacing w:after="0" w:line="240" w:lineRule="auto"/>
        <w:rPr>
          <w:rFonts w:ascii="Arial" w:hAnsi="Arial" w:cs="Arial"/>
          <w:sz w:val="24"/>
          <w:szCs w:val="24"/>
        </w:rPr>
      </w:pPr>
      <w:r w:rsidRPr="00E55973">
        <w:rPr>
          <w:rFonts w:ascii="Arial" w:hAnsi="Arial" w:cs="Arial"/>
          <w:noProof/>
          <w:sz w:val="24"/>
          <w:szCs w:val="24"/>
          <w:lang w:eastAsia="fr-FR"/>
        </w:rPr>
        <mc:AlternateContent>
          <mc:Choice Requires="wps">
            <w:drawing>
              <wp:anchor distT="0" distB="0" distL="114300" distR="114300" simplePos="0" relativeHeight="251671040" behindDoc="0" locked="0" layoutInCell="1" allowOverlap="1" wp14:anchorId="71816DC3" wp14:editId="0D5CB75F">
                <wp:simplePos x="0" y="0"/>
                <wp:positionH relativeFrom="column">
                  <wp:posOffset>5481320</wp:posOffset>
                </wp:positionH>
                <wp:positionV relativeFrom="paragraph">
                  <wp:posOffset>6350</wp:posOffset>
                </wp:positionV>
                <wp:extent cx="123825" cy="227965"/>
                <wp:effectExtent l="19050" t="0" r="47625" b="38735"/>
                <wp:wrapNone/>
                <wp:docPr id="4486" name="Flèche : bas 4486"/>
                <wp:cNvGraphicFramePr/>
                <a:graphic xmlns:a="http://schemas.openxmlformats.org/drawingml/2006/main">
                  <a:graphicData uri="http://schemas.microsoft.com/office/word/2010/wordprocessingShape">
                    <wps:wsp>
                      <wps:cNvSpPr/>
                      <wps:spPr>
                        <a:xfrm>
                          <a:off x="0" y="0"/>
                          <a:ext cx="123825" cy="227965"/>
                        </a:xfrm>
                        <a:prstGeom prst="downArrow">
                          <a:avLst/>
                        </a:prstGeom>
                        <a:solidFill>
                          <a:srgbClr val="00B050"/>
                        </a:solidFill>
                        <a:ln>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BB68CA" id="Flèche : bas 4486" o:spid="_x0000_s1026" type="#_x0000_t67" style="position:absolute;margin-left:431.6pt;margin-top:.5pt;width:9.75pt;height:17.9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" adj="15734" fillcolor="#00b050" strokecolor="#00b050" strokeweight="1pt"/>
            </w:pict>
          </mc:Fallback>
        </mc:AlternateContent>
      </w:r>
      <w:r w:rsidRPr="00E55973">
        <w:rPr>
          <w:rFonts w:ascii="Arial" w:hAnsi="Arial" w:cs="Arial"/>
          <w:noProof/>
          <w:sz w:val="24"/>
          <w:szCs w:val="24"/>
          <w:lang w:eastAsia="fr-FR"/>
        </w:rPr>
        <mc:AlternateContent>
          <mc:Choice Requires="wps">
            <w:drawing>
              <wp:anchor distT="0" distB="0" distL="114300" distR="114300" simplePos="0" relativeHeight="251672064" behindDoc="0" locked="0" layoutInCell="1" allowOverlap="1" wp14:anchorId="38F36FC9" wp14:editId="6E14354D">
                <wp:simplePos x="0" y="0"/>
                <wp:positionH relativeFrom="column">
                  <wp:posOffset>7888908</wp:posOffset>
                </wp:positionH>
                <wp:positionV relativeFrom="paragraph">
                  <wp:posOffset>6102</wp:posOffset>
                </wp:positionV>
                <wp:extent cx="124073" cy="214353"/>
                <wp:effectExtent l="19050" t="0" r="47625" b="33655"/>
                <wp:wrapNone/>
                <wp:docPr id="4484" name="Flèche : bas 4484"/>
                <wp:cNvGraphicFramePr/>
                <a:graphic xmlns:a="http://schemas.openxmlformats.org/drawingml/2006/main">
                  <a:graphicData uri="http://schemas.microsoft.com/office/word/2010/wordprocessingShape">
                    <wps:wsp>
                      <wps:cNvSpPr/>
                      <wps:spPr>
                        <a:xfrm>
                          <a:off x="0" y="0"/>
                          <a:ext cx="124073" cy="214353"/>
                        </a:xfrm>
                        <a:prstGeom prst="downArrow">
                          <a:avLst/>
                        </a:prstGeom>
                        <a:solidFill>
                          <a:srgbClr val="00B050"/>
                        </a:solidFill>
                        <a:ln>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5E889F" id="Flèche : bas 4484" o:spid="_x0000_s1026" type="#_x0000_t67" style="position:absolute;margin-left:621.15pt;margin-top:.5pt;width:9.75pt;height:16.9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" adj="15349" fillcolor="#00b050" strokecolor="#00b050" strokeweight="1pt"/>
            </w:pict>
          </mc:Fallback>
        </mc:AlternateContent>
      </w:r>
      <w:r w:rsidRPr="00E55973">
        <w:rPr>
          <w:rFonts w:ascii="Arial" w:hAnsi="Arial" w:cs="Arial"/>
          <w:noProof/>
          <w:sz w:val="24"/>
          <w:szCs w:val="24"/>
          <w:lang w:eastAsia="fr-FR"/>
        </w:rPr>
        <mc:AlternateContent>
          <mc:Choice Requires="wps">
            <w:drawing>
              <wp:anchor distT="0" distB="0" distL="114300" distR="114300" simplePos="0" relativeHeight="251670016" behindDoc="0" locked="0" layoutInCell="1" allowOverlap="1" wp14:anchorId="184DCF86" wp14:editId="7C1F0797">
                <wp:simplePos x="0" y="0"/>
                <wp:positionH relativeFrom="column">
                  <wp:posOffset>3723640</wp:posOffset>
                </wp:positionH>
                <wp:positionV relativeFrom="paragraph">
                  <wp:posOffset>2844</wp:posOffset>
                </wp:positionV>
                <wp:extent cx="134620" cy="234315"/>
                <wp:effectExtent l="19050" t="0" r="36830" b="32385"/>
                <wp:wrapNone/>
                <wp:docPr id="4485" name="Flèche : bas 4485"/>
                <wp:cNvGraphicFramePr/>
                <a:graphic xmlns:a="http://schemas.openxmlformats.org/drawingml/2006/main">
                  <a:graphicData uri="http://schemas.microsoft.com/office/word/2010/wordprocessingShape">
                    <wps:wsp>
                      <wps:cNvSpPr/>
                      <wps:spPr>
                        <a:xfrm>
                          <a:off x="0" y="0"/>
                          <a:ext cx="134620" cy="234315"/>
                        </a:xfrm>
                        <a:prstGeom prst="downArrow">
                          <a:avLst/>
                        </a:prstGeom>
                        <a:solidFill>
                          <a:srgbClr val="00B050"/>
                        </a:solidFill>
                        <a:ln>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716AA3" id="Flèche : bas 4485" o:spid="_x0000_s1026" type="#_x0000_t67" style="position:absolute;margin-left:293.2pt;margin-top:.2pt;width:10.6pt;height:18.4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" adj="15395" fillcolor="#00b050" strokecolor="#00b050" strokeweight="1pt"/>
            </w:pict>
          </mc:Fallback>
        </mc:AlternateContent>
      </w:r>
    </w:p>
    <w:tbl>
      <w:tblPr>
        <w:tblStyle w:val="Grilledutableau"/>
        <w:tblW w:w="15332" w:type="dxa"/>
        <w:tblInd w:w="-714"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4A0" w:firstRow="1" w:lastRow="0" w:firstColumn="1" w:lastColumn="0" w:noHBand="0" w:noVBand="1"/>
      </w:tblPr>
      <w:tblGrid>
        <w:gridCol w:w="2127"/>
        <w:gridCol w:w="283"/>
        <w:gridCol w:w="1843"/>
        <w:gridCol w:w="284"/>
        <w:gridCol w:w="3259"/>
        <w:gridCol w:w="284"/>
        <w:gridCol w:w="3402"/>
        <w:gridCol w:w="284"/>
        <w:gridCol w:w="3545"/>
        <w:gridCol w:w="9"/>
        <w:gridCol w:w="12"/>
      </w:tblGrid>
      <w:tr w:rsidR="00341405" w:rsidRPr="00E55973" w14:paraId="6E48DFFB" w14:textId="77777777" w:rsidTr="001520E8">
        <w:trPr>
          <w:gridAfter w:val="1"/>
          <w:wAfter w:w="12" w:type="dxa"/>
        </w:trPr>
        <w:tc>
          <w:tcPr>
            <w:tcW w:w="2127" w:type="dxa"/>
            <w:vAlign w:val="center"/>
          </w:tcPr>
          <w:p w14:paraId="7F011597" w14:textId="77777777" w:rsidR="00341405" w:rsidRPr="00E55973" w:rsidRDefault="00341405" w:rsidP="00CC2257">
            <w:pPr>
              <w:spacing w:after="0" w:line="240" w:lineRule="auto"/>
              <w:jc w:val="center"/>
              <w:rPr>
                <w:rFonts w:ascii="Arial" w:hAnsi="Arial" w:cs="Arial"/>
                <w:b/>
                <w:bCs/>
                <w:sz w:val="24"/>
                <w:szCs w:val="24"/>
              </w:rPr>
            </w:pPr>
            <w:r w:rsidRPr="00E55973">
              <w:rPr>
                <w:rFonts w:ascii="Arial" w:hAnsi="Arial" w:cs="Arial"/>
                <w:b/>
                <w:bCs/>
                <w:sz w:val="24"/>
                <w:szCs w:val="24"/>
              </w:rPr>
              <w:t>Nature de l’intervention</w:t>
            </w:r>
          </w:p>
        </w:tc>
        <w:tc>
          <w:tcPr>
            <w:tcW w:w="283" w:type="dxa"/>
            <w:vAlign w:val="center"/>
          </w:tcPr>
          <w:p w14:paraId="67A640DB" w14:textId="77777777" w:rsidR="00341405" w:rsidRPr="00E55973" w:rsidRDefault="00341405" w:rsidP="00CC2257">
            <w:pPr>
              <w:spacing w:after="0" w:line="240" w:lineRule="auto"/>
              <w:jc w:val="center"/>
              <w:rPr>
                <w:rFonts w:ascii="Arial" w:hAnsi="Arial" w:cs="Arial"/>
                <w:sz w:val="24"/>
                <w:szCs w:val="24"/>
              </w:rPr>
            </w:pPr>
          </w:p>
        </w:tc>
        <w:tc>
          <w:tcPr>
            <w:tcW w:w="1843" w:type="dxa"/>
            <w:vAlign w:val="center"/>
          </w:tcPr>
          <w:p w14:paraId="70130D43" w14:textId="77777777" w:rsidR="00341405" w:rsidRPr="00E55973" w:rsidRDefault="00341405" w:rsidP="00CC2257">
            <w:pPr>
              <w:spacing w:after="0" w:line="240" w:lineRule="auto"/>
              <w:jc w:val="center"/>
              <w:rPr>
                <w:rFonts w:ascii="Arial" w:hAnsi="Arial" w:cs="Arial"/>
                <w:b/>
                <w:bCs/>
                <w:sz w:val="24"/>
                <w:szCs w:val="24"/>
              </w:rPr>
            </w:pPr>
            <w:r w:rsidRPr="00E55973">
              <w:rPr>
                <w:rFonts w:ascii="Arial" w:hAnsi="Arial" w:cs="Arial"/>
                <w:b/>
                <w:bCs/>
                <w:sz w:val="24"/>
                <w:szCs w:val="24"/>
              </w:rPr>
              <w:t xml:space="preserve">Cible </w:t>
            </w:r>
          </w:p>
        </w:tc>
        <w:tc>
          <w:tcPr>
            <w:tcW w:w="284" w:type="dxa"/>
            <w:vAlign w:val="center"/>
          </w:tcPr>
          <w:p w14:paraId="25F0BF46" w14:textId="77777777" w:rsidR="00341405" w:rsidRPr="00E55973" w:rsidRDefault="00341405" w:rsidP="00CC2257">
            <w:pPr>
              <w:spacing w:after="0" w:line="240" w:lineRule="auto"/>
              <w:jc w:val="center"/>
              <w:rPr>
                <w:rFonts w:ascii="Arial" w:hAnsi="Arial" w:cs="Arial"/>
                <w:sz w:val="24"/>
                <w:szCs w:val="24"/>
              </w:rPr>
            </w:pPr>
          </w:p>
        </w:tc>
        <w:tc>
          <w:tcPr>
            <w:tcW w:w="10783" w:type="dxa"/>
            <w:gridSpan w:val="6"/>
            <w:vAlign w:val="center"/>
          </w:tcPr>
          <w:p w14:paraId="1FE6A4B1" w14:textId="77777777" w:rsidR="00341405" w:rsidRPr="00E55973" w:rsidRDefault="00341405" w:rsidP="00CC2257">
            <w:pPr>
              <w:spacing w:after="0" w:line="240" w:lineRule="auto"/>
              <w:jc w:val="center"/>
              <w:rPr>
                <w:rFonts w:ascii="Arial" w:hAnsi="Arial" w:cs="Arial"/>
                <w:b/>
                <w:bCs/>
                <w:sz w:val="24"/>
                <w:szCs w:val="24"/>
              </w:rPr>
            </w:pPr>
            <w:r w:rsidRPr="00E55973">
              <w:rPr>
                <w:rFonts w:ascii="Arial" w:hAnsi="Arial" w:cs="Arial"/>
                <w:b/>
                <w:bCs/>
                <w:sz w:val="24"/>
                <w:szCs w:val="24"/>
              </w:rPr>
              <w:t>Toute la population</w:t>
            </w:r>
          </w:p>
        </w:tc>
      </w:tr>
      <w:tr w:rsidR="00341405" w:rsidRPr="00E55973" w14:paraId="34593722" w14:textId="77777777" w:rsidTr="001520E8">
        <w:trPr>
          <w:gridAfter w:val="2"/>
          <w:wAfter w:w="21" w:type="dxa"/>
        </w:trPr>
        <w:tc>
          <w:tcPr>
            <w:tcW w:w="2127" w:type="dxa"/>
            <w:vAlign w:val="center"/>
          </w:tcPr>
          <w:p w14:paraId="7CC59D89" w14:textId="77777777" w:rsidR="00341405" w:rsidRPr="00E55973" w:rsidRDefault="00341405" w:rsidP="00CC2257">
            <w:pPr>
              <w:spacing w:after="0" w:line="240" w:lineRule="auto"/>
              <w:jc w:val="center"/>
              <w:rPr>
                <w:rFonts w:ascii="Arial" w:hAnsi="Arial" w:cs="Arial"/>
                <w:sz w:val="24"/>
                <w:szCs w:val="24"/>
              </w:rPr>
            </w:pPr>
            <w:r w:rsidRPr="00E55973">
              <w:rPr>
                <w:rFonts w:ascii="Arial" w:hAnsi="Arial" w:cs="Arial"/>
                <w:sz w:val="24"/>
                <w:szCs w:val="24"/>
              </w:rPr>
              <w:t>Mise en œuvre du SDAC 2049</w:t>
            </w:r>
          </w:p>
        </w:tc>
        <w:tc>
          <w:tcPr>
            <w:tcW w:w="283" w:type="dxa"/>
            <w:vAlign w:val="center"/>
          </w:tcPr>
          <w:p w14:paraId="44398CA0" w14:textId="77777777" w:rsidR="00341405" w:rsidRPr="00E55973" w:rsidRDefault="00341405" w:rsidP="00CC2257">
            <w:pPr>
              <w:spacing w:after="0" w:line="240" w:lineRule="auto"/>
              <w:jc w:val="center"/>
              <w:rPr>
                <w:rFonts w:ascii="Arial" w:hAnsi="Arial" w:cs="Arial"/>
                <w:sz w:val="24"/>
                <w:szCs w:val="24"/>
              </w:rPr>
            </w:pPr>
          </w:p>
        </w:tc>
        <w:tc>
          <w:tcPr>
            <w:tcW w:w="1843" w:type="dxa"/>
            <w:vAlign w:val="center"/>
          </w:tcPr>
          <w:p w14:paraId="6ED4B9B4" w14:textId="77777777" w:rsidR="00341405" w:rsidRPr="00E55973" w:rsidRDefault="00341405" w:rsidP="00CC2257">
            <w:pPr>
              <w:spacing w:after="0" w:line="240" w:lineRule="auto"/>
              <w:jc w:val="center"/>
              <w:rPr>
                <w:rFonts w:ascii="Arial" w:hAnsi="Arial" w:cs="Arial"/>
                <w:sz w:val="24"/>
                <w:szCs w:val="24"/>
              </w:rPr>
            </w:pPr>
            <w:r w:rsidRPr="00E55973">
              <w:rPr>
                <w:rFonts w:ascii="Arial" w:hAnsi="Arial" w:cs="Arial"/>
                <w:sz w:val="24"/>
                <w:szCs w:val="24"/>
              </w:rPr>
              <w:t>Périodes de mesure des effets/impacts</w:t>
            </w:r>
          </w:p>
        </w:tc>
        <w:tc>
          <w:tcPr>
            <w:tcW w:w="284" w:type="dxa"/>
            <w:vAlign w:val="center"/>
          </w:tcPr>
          <w:p w14:paraId="71E51796" w14:textId="77777777" w:rsidR="00341405" w:rsidRPr="00E55973" w:rsidRDefault="00341405" w:rsidP="00CC2257">
            <w:pPr>
              <w:spacing w:after="0" w:line="240" w:lineRule="auto"/>
              <w:jc w:val="center"/>
              <w:rPr>
                <w:rFonts w:ascii="Arial" w:hAnsi="Arial" w:cs="Arial"/>
                <w:sz w:val="24"/>
                <w:szCs w:val="24"/>
              </w:rPr>
            </w:pPr>
          </w:p>
        </w:tc>
        <w:tc>
          <w:tcPr>
            <w:tcW w:w="3259" w:type="dxa"/>
            <w:vAlign w:val="center"/>
          </w:tcPr>
          <w:p w14:paraId="7CC6D697" w14:textId="77777777" w:rsidR="00341405" w:rsidRPr="00E55973" w:rsidRDefault="00341405" w:rsidP="00CC2257">
            <w:pPr>
              <w:spacing w:after="0" w:line="240" w:lineRule="auto"/>
              <w:jc w:val="center"/>
              <w:rPr>
                <w:rFonts w:ascii="Arial" w:hAnsi="Arial" w:cs="Arial"/>
                <w:sz w:val="24"/>
                <w:szCs w:val="24"/>
              </w:rPr>
            </w:pPr>
            <w:r w:rsidRPr="00E55973">
              <w:rPr>
                <w:rFonts w:ascii="Arial" w:hAnsi="Arial" w:cs="Arial"/>
                <w:sz w:val="24"/>
                <w:szCs w:val="24"/>
              </w:rPr>
              <w:t>2034</w:t>
            </w:r>
          </w:p>
        </w:tc>
        <w:tc>
          <w:tcPr>
            <w:tcW w:w="284" w:type="dxa"/>
            <w:vAlign w:val="center"/>
          </w:tcPr>
          <w:p w14:paraId="73235DDB" w14:textId="77777777" w:rsidR="00341405" w:rsidRPr="00E55973" w:rsidRDefault="00341405" w:rsidP="00CC2257">
            <w:pPr>
              <w:spacing w:after="0" w:line="240" w:lineRule="auto"/>
              <w:jc w:val="center"/>
              <w:rPr>
                <w:rFonts w:ascii="Arial" w:hAnsi="Arial" w:cs="Arial"/>
                <w:sz w:val="24"/>
                <w:szCs w:val="24"/>
              </w:rPr>
            </w:pPr>
          </w:p>
        </w:tc>
        <w:tc>
          <w:tcPr>
            <w:tcW w:w="3402" w:type="dxa"/>
            <w:vAlign w:val="center"/>
          </w:tcPr>
          <w:p w14:paraId="2ED49644" w14:textId="77777777" w:rsidR="00341405" w:rsidRPr="00E55973" w:rsidRDefault="00341405" w:rsidP="00CC2257">
            <w:pPr>
              <w:spacing w:after="0" w:line="240" w:lineRule="auto"/>
              <w:jc w:val="center"/>
              <w:rPr>
                <w:rFonts w:ascii="Arial" w:hAnsi="Arial" w:cs="Arial"/>
                <w:sz w:val="24"/>
                <w:szCs w:val="24"/>
              </w:rPr>
            </w:pPr>
            <w:r w:rsidRPr="00E55973">
              <w:rPr>
                <w:rFonts w:ascii="Arial" w:hAnsi="Arial" w:cs="Arial"/>
                <w:sz w:val="24"/>
                <w:szCs w:val="24"/>
              </w:rPr>
              <w:t>2044</w:t>
            </w:r>
          </w:p>
        </w:tc>
        <w:tc>
          <w:tcPr>
            <w:tcW w:w="284" w:type="dxa"/>
            <w:vAlign w:val="center"/>
          </w:tcPr>
          <w:p w14:paraId="2C958459" w14:textId="77777777" w:rsidR="00341405" w:rsidRPr="00E55973" w:rsidRDefault="00341405" w:rsidP="00CC2257">
            <w:pPr>
              <w:spacing w:after="0" w:line="240" w:lineRule="auto"/>
              <w:jc w:val="center"/>
              <w:rPr>
                <w:rFonts w:ascii="Arial" w:hAnsi="Arial" w:cs="Arial"/>
                <w:sz w:val="24"/>
                <w:szCs w:val="24"/>
              </w:rPr>
            </w:pPr>
          </w:p>
        </w:tc>
        <w:tc>
          <w:tcPr>
            <w:tcW w:w="3545" w:type="dxa"/>
            <w:vAlign w:val="center"/>
          </w:tcPr>
          <w:p w14:paraId="7F031568" w14:textId="77777777" w:rsidR="00341405" w:rsidRPr="00E55973" w:rsidRDefault="00341405" w:rsidP="00CC2257">
            <w:pPr>
              <w:spacing w:after="0" w:line="240" w:lineRule="auto"/>
              <w:jc w:val="center"/>
              <w:rPr>
                <w:rFonts w:ascii="Arial" w:hAnsi="Arial" w:cs="Arial"/>
                <w:sz w:val="24"/>
                <w:szCs w:val="24"/>
              </w:rPr>
            </w:pPr>
            <w:r w:rsidRPr="00E55973">
              <w:rPr>
                <w:rFonts w:ascii="Arial" w:hAnsi="Arial" w:cs="Arial"/>
                <w:sz w:val="24"/>
                <w:szCs w:val="24"/>
              </w:rPr>
              <w:t>2049</w:t>
            </w:r>
          </w:p>
        </w:tc>
      </w:tr>
      <w:tr w:rsidR="00341405" w:rsidRPr="00E55973" w14:paraId="5057955F" w14:textId="77777777" w:rsidTr="001520E8">
        <w:tc>
          <w:tcPr>
            <w:tcW w:w="2127" w:type="dxa"/>
            <w:vAlign w:val="center"/>
          </w:tcPr>
          <w:p w14:paraId="5DA4F309" w14:textId="77777777" w:rsidR="00341405" w:rsidRPr="00E55973" w:rsidRDefault="00341405" w:rsidP="00CC2257">
            <w:pPr>
              <w:spacing w:after="0" w:line="240" w:lineRule="auto"/>
              <w:jc w:val="center"/>
              <w:rPr>
                <w:rFonts w:ascii="Arial" w:hAnsi="Arial" w:cs="Arial"/>
                <w:sz w:val="24"/>
                <w:szCs w:val="24"/>
              </w:rPr>
            </w:pPr>
            <w:r w:rsidRPr="00E55973">
              <w:rPr>
                <w:rFonts w:ascii="Arial" w:hAnsi="Arial" w:cs="Arial"/>
                <w:sz w:val="24"/>
                <w:szCs w:val="24"/>
              </w:rPr>
              <w:t xml:space="preserve">Facteurs externes ou hypothèses </w:t>
            </w:r>
          </w:p>
        </w:tc>
        <w:tc>
          <w:tcPr>
            <w:tcW w:w="283" w:type="dxa"/>
            <w:vAlign w:val="center"/>
          </w:tcPr>
          <w:p w14:paraId="1C0C7863" w14:textId="77777777" w:rsidR="00341405" w:rsidRPr="00E55973" w:rsidRDefault="00341405" w:rsidP="00CC2257">
            <w:pPr>
              <w:spacing w:after="0" w:line="240" w:lineRule="auto"/>
              <w:jc w:val="center"/>
              <w:rPr>
                <w:rFonts w:ascii="Arial" w:hAnsi="Arial" w:cs="Arial"/>
                <w:sz w:val="24"/>
                <w:szCs w:val="24"/>
              </w:rPr>
            </w:pPr>
          </w:p>
        </w:tc>
        <w:tc>
          <w:tcPr>
            <w:tcW w:w="12922" w:type="dxa"/>
            <w:gridSpan w:val="9"/>
            <w:vAlign w:val="center"/>
          </w:tcPr>
          <w:p w14:paraId="257338D2" w14:textId="77777777" w:rsidR="00341405" w:rsidRPr="00E55973" w:rsidRDefault="00245068" w:rsidP="00CC2257">
            <w:pPr>
              <w:spacing w:after="0" w:line="240" w:lineRule="auto"/>
              <w:jc w:val="center"/>
              <w:rPr>
                <w:rFonts w:ascii="Arial" w:hAnsi="Arial" w:cs="Arial"/>
                <w:sz w:val="24"/>
                <w:szCs w:val="24"/>
              </w:rPr>
            </w:pPr>
            <w:r w:rsidRPr="00E55973">
              <w:rPr>
                <w:rFonts w:ascii="Arial" w:hAnsi="Arial" w:cs="Arial"/>
                <w:sz w:val="24"/>
                <w:szCs w:val="24"/>
              </w:rPr>
              <w:t>Disponibilité des ressources, volonté politique, participation citoyenne, appropriation de la réforme du CAT, mobilisation effective des ressources, respect des accords, maîtrise de la situation sécuritaire, effectivité des transferts de l’Etat ainsi que son accroissement, résilience accrue aux effets des changement climatiques</w:t>
            </w:r>
          </w:p>
        </w:tc>
      </w:tr>
    </w:tbl>
    <w:p w14:paraId="4B0A497C" w14:textId="77777777" w:rsidR="00341405" w:rsidRPr="00E55973" w:rsidRDefault="00341405" w:rsidP="00341405">
      <w:pPr>
        <w:pStyle w:val="Paragraphedeliste"/>
        <w:numPr>
          <w:ilvl w:val="1"/>
          <w:numId w:val="2"/>
        </w:numPr>
        <w:spacing w:after="120"/>
        <w:ind w:left="425" w:hanging="425"/>
        <w:jc w:val="both"/>
        <w:outlineLvl w:val="0"/>
        <w:rPr>
          <w:rFonts w:ascii="Arial" w:hAnsi="Arial" w:cs="Arial"/>
          <w:b/>
          <w:bCs/>
        </w:rPr>
        <w:sectPr w:rsidR="00341405" w:rsidRPr="00E55973" w:rsidSect="00341405">
          <w:pgSz w:w="16838" w:h="11906" w:orient="landscape"/>
          <w:pgMar w:top="1418" w:right="1418" w:bottom="1418" w:left="1418" w:header="709" w:footer="709" w:gutter="0"/>
          <w:cols w:space="708"/>
          <w:docGrid w:linePitch="360"/>
        </w:sectPr>
      </w:pPr>
    </w:p>
    <w:p w14:paraId="64B1EA12" w14:textId="77777777" w:rsidR="00FB3C1C" w:rsidRPr="00E55973" w:rsidRDefault="004F06A4" w:rsidP="004F06A4">
      <w:pPr>
        <w:pStyle w:val="Paragraphedeliste"/>
        <w:numPr>
          <w:ilvl w:val="1"/>
          <w:numId w:val="95"/>
        </w:numPr>
        <w:spacing w:after="120"/>
        <w:ind w:left="567" w:hanging="567"/>
        <w:rPr>
          <w:rFonts w:ascii="Arial" w:hAnsi="Arial" w:cs="Arial"/>
          <w:b/>
          <w:bCs/>
        </w:rPr>
      </w:pPr>
      <w:r w:rsidRPr="00E55973">
        <w:rPr>
          <w:rFonts w:ascii="Arial" w:hAnsi="Arial" w:cs="Arial"/>
          <w:b/>
          <w:bCs/>
        </w:rPr>
        <w:lastRenderedPageBreak/>
        <w:t>Orientations et axes d’aménagement</w:t>
      </w:r>
      <w:r w:rsidRPr="00E55973">
        <w:rPr>
          <w:rFonts w:ascii="Arial" w:hAnsi="Arial" w:cs="Arial"/>
        </w:rPr>
        <w:t xml:space="preserve"> </w:t>
      </w:r>
      <w:r w:rsidRPr="00E55973">
        <w:rPr>
          <w:rFonts w:ascii="Arial" w:hAnsi="Arial" w:cs="Arial"/>
          <w:b/>
          <w:bCs/>
        </w:rPr>
        <w:t>du territoire communal</w:t>
      </w:r>
    </w:p>
    <w:p w14:paraId="186D8E15" w14:textId="77777777" w:rsidR="00245068" w:rsidRPr="00E55973" w:rsidRDefault="00245068" w:rsidP="00245068">
      <w:pPr>
        <w:spacing w:after="9" w:line="240" w:lineRule="auto"/>
        <w:ind w:left="-5" w:hanging="10"/>
        <w:jc w:val="both"/>
        <w:rPr>
          <w:rFonts w:ascii="Arial" w:eastAsia="Arial" w:hAnsi="Arial" w:cs="Arial"/>
          <w:sz w:val="24"/>
          <w:szCs w:val="24"/>
        </w:rPr>
      </w:pPr>
      <w:bookmarkStart w:id="55" w:name="_Toc189936090"/>
      <w:r w:rsidRPr="00E55973">
        <w:rPr>
          <w:rFonts w:ascii="Arial" w:eastAsia="Arial" w:hAnsi="Arial" w:cs="Arial"/>
          <w:sz w:val="24"/>
          <w:szCs w:val="24"/>
        </w:rPr>
        <w:t>Les orientations et axes d'aménagement du territoire communal constituent une boussole stratégique qui guide le développement de la commune à moyen et long terme. Ils définissent les grandes lignes directrices pour organiser l'espace communal, en tenant compte des contraintes et des potentialités du territoire.</w:t>
      </w:r>
    </w:p>
    <w:p w14:paraId="3DF0716E" w14:textId="77777777" w:rsidR="00245068" w:rsidRPr="00E55973" w:rsidRDefault="00245068" w:rsidP="00245068">
      <w:pPr>
        <w:spacing w:after="9" w:line="240" w:lineRule="auto"/>
        <w:jc w:val="both"/>
        <w:rPr>
          <w:rFonts w:ascii="Arial" w:eastAsia="Arial" w:hAnsi="Arial" w:cs="Arial"/>
          <w:sz w:val="24"/>
          <w:szCs w:val="24"/>
        </w:rPr>
      </w:pPr>
      <w:r w:rsidRPr="00E55973">
        <w:rPr>
          <w:rFonts w:ascii="Arial" w:eastAsia="Arial" w:hAnsi="Arial" w:cs="Arial"/>
          <w:sz w:val="24"/>
          <w:szCs w:val="24"/>
        </w:rPr>
        <w:t>En d'autres termes, ces orientations répondent aux questions suivantes :</w:t>
      </w:r>
    </w:p>
    <w:p w14:paraId="4C3C4C79" w14:textId="77777777" w:rsidR="00245068" w:rsidRPr="00E55973" w:rsidRDefault="00245068" w:rsidP="00245068">
      <w:pPr>
        <w:numPr>
          <w:ilvl w:val="0"/>
          <w:numId w:val="98"/>
        </w:numPr>
        <w:spacing w:after="9" w:line="240" w:lineRule="auto"/>
        <w:jc w:val="both"/>
        <w:rPr>
          <w:rFonts w:ascii="Arial" w:eastAsia="Arial" w:hAnsi="Arial" w:cs="Arial"/>
          <w:sz w:val="24"/>
          <w:szCs w:val="24"/>
        </w:rPr>
      </w:pPr>
      <w:r w:rsidRPr="00E55973">
        <w:rPr>
          <w:rFonts w:ascii="Arial" w:eastAsia="Arial" w:hAnsi="Arial" w:cs="Arial"/>
          <w:sz w:val="24"/>
          <w:szCs w:val="24"/>
        </w:rPr>
        <w:t>Où construire quoi ? (Zonage des activités, localisation des équipements publics, etc.)</w:t>
      </w:r>
    </w:p>
    <w:p w14:paraId="404E8AAF" w14:textId="77777777" w:rsidR="00245068" w:rsidRPr="00E55973" w:rsidRDefault="00245068" w:rsidP="00245068">
      <w:pPr>
        <w:numPr>
          <w:ilvl w:val="0"/>
          <w:numId w:val="98"/>
        </w:numPr>
        <w:spacing w:after="9" w:line="240" w:lineRule="auto"/>
        <w:jc w:val="both"/>
        <w:rPr>
          <w:rFonts w:ascii="Arial" w:eastAsia="Arial" w:hAnsi="Arial" w:cs="Arial"/>
          <w:sz w:val="24"/>
          <w:szCs w:val="24"/>
        </w:rPr>
      </w:pPr>
      <w:r w:rsidRPr="00E55973">
        <w:rPr>
          <w:rFonts w:ascii="Arial" w:eastAsia="Arial" w:hAnsi="Arial" w:cs="Arial"/>
          <w:sz w:val="24"/>
          <w:szCs w:val="24"/>
        </w:rPr>
        <w:t>Comment préserver les ressources naturelles et l'environnement ?</w:t>
      </w:r>
    </w:p>
    <w:p w14:paraId="202B356A" w14:textId="77777777" w:rsidR="00245068" w:rsidRPr="00E55973" w:rsidRDefault="00245068" w:rsidP="00245068">
      <w:pPr>
        <w:numPr>
          <w:ilvl w:val="0"/>
          <w:numId w:val="98"/>
        </w:numPr>
        <w:spacing w:after="9" w:line="240" w:lineRule="auto"/>
        <w:jc w:val="both"/>
        <w:rPr>
          <w:rFonts w:ascii="Arial" w:eastAsia="Arial" w:hAnsi="Arial" w:cs="Arial"/>
          <w:sz w:val="24"/>
          <w:szCs w:val="24"/>
        </w:rPr>
      </w:pPr>
      <w:r w:rsidRPr="00E55973">
        <w:rPr>
          <w:rFonts w:ascii="Arial" w:eastAsia="Arial" w:hAnsi="Arial" w:cs="Arial"/>
          <w:sz w:val="24"/>
          <w:szCs w:val="24"/>
        </w:rPr>
        <w:t>Comment favoriser le développement économique et social ?</w:t>
      </w:r>
    </w:p>
    <w:p w14:paraId="34ACF52E" w14:textId="77777777" w:rsidR="00245068" w:rsidRPr="00E55973" w:rsidRDefault="00245068" w:rsidP="00245068">
      <w:pPr>
        <w:numPr>
          <w:ilvl w:val="0"/>
          <w:numId w:val="98"/>
        </w:numPr>
        <w:spacing w:after="9" w:line="240" w:lineRule="auto"/>
        <w:jc w:val="both"/>
        <w:rPr>
          <w:rFonts w:ascii="Arial" w:eastAsia="Arial" w:hAnsi="Arial" w:cs="Arial"/>
          <w:sz w:val="24"/>
          <w:szCs w:val="24"/>
        </w:rPr>
      </w:pPr>
      <w:r w:rsidRPr="00E55973">
        <w:rPr>
          <w:rFonts w:ascii="Arial" w:eastAsia="Arial" w:hAnsi="Arial" w:cs="Arial"/>
          <w:sz w:val="24"/>
          <w:szCs w:val="24"/>
        </w:rPr>
        <w:t>Comment améliorer la qualité de vie des habitants ?</w:t>
      </w:r>
    </w:p>
    <w:p w14:paraId="6A46BF19" w14:textId="77777777" w:rsidR="00245068" w:rsidRPr="00E55973" w:rsidRDefault="00245068" w:rsidP="00245068">
      <w:pPr>
        <w:spacing w:after="9" w:line="240" w:lineRule="auto"/>
        <w:ind w:left="-5" w:hanging="10"/>
        <w:jc w:val="both"/>
        <w:rPr>
          <w:rFonts w:ascii="Arial" w:eastAsia="Arial" w:hAnsi="Arial" w:cs="Arial"/>
          <w:sz w:val="24"/>
          <w:szCs w:val="24"/>
        </w:rPr>
      </w:pPr>
      <w:r w:rsidRPr="00E55973">
        <w:rPr>
          <w:rFonts w:ascii="Arial" w:eastAsia="Arial" w:hAnsi="Arial" w:cs="Arial"/>
          <w:sz w:val="24"/>
          <w:szCs w:val="24"/>
        </w:rPr>
        <w:t>Le tableau XXXV issu de la matrice d’orientation stratégique résume clairement les grandes orientations retenues pour le rayonnement futur de la Commune.</w:t>
      </w:r>
    </w:p>
    <w:p w14:paraId="371E16AC" w14:textId="77777777" w:rsidR="00245068" w:rsidRPr="00E55973" w:rsidRDefault="00245068" w:rsidP="004F06A4">
      <w:pPr>
        <w:spacing w:after="0"/>
        <w:rPr>
          <w:rFonts w:ascii="Arial" w:hAnsi="Arial" w:cs="Arial"/>
          <w:b/>
          <w:bCs/>
          <w:sz w:val="24"/>
          <w:szCs w:val="24"/>
        </w:rPr>
      </w:pPr>
    </w:p>
    <w:p w14:paraId="1858903D" w14:textId="77777777" w:rsidR="004F06A4" w:rsidRPr="00E55973" w:rsidRDefault="004F06A4" w:rsidP="004F06A4">
      <w:pPr>
        <w:spacing w:after="0"/>
        <w:rPr>
          <w:rFonts w:ascii="Arial" w:hAnsi="Arial" w:cs="Arial"/>
          <w:sz w:val="24"/>
          <w:szCs w:val="24"/>
        </w:rPr>
      </w:pPr>
      <w:r w:rsidRPr="00E55973">
        <w:rPr>
          <w:rFonts w:ascii="Arial" w:hAnsi="Arial" w:cs="Arial"/>
          <w:b/>
          <w:bCs/>
          <w:sz w:val="24"/>
          <w:szCs w:val="24"/>
        </w:rPr>
        <w:t xml:space="preserve">Tableau </w:t>
      </w:r>
      <w:r w:rsidRPr="00E55973">
        <w:rPr>
          <w:rFonts w:ascii="Arial" w:hAnsi="Arial" w:cs="Arial"/>
          <w:b/>
          <w:bCs/>
          <w:sz w:val="24"/>
          <w:szCs w:val="24"/>
        </w:rPr>
        <w:fldChar w:fldCharType="begin"/>
      </w:r>
      <w:r w:rsidRPr="00E55973">
        <w:rPr>
          <w:rFonts w:ascii="Arial" w:hAnsi="Arial" w:cs="Arial"/>
          <w:b/>
          <w:bCs/>
          <w:sz w:val="24"/>
          <w:szCs w:val="24"/>
        </w:rPr>
        <w:instrText xml:space="preserve"> SEQ Tableau \* ARABIC </w:instrText>
      </w:r>
      <w:r w:rsidRPr="00E55973">
        <w:rPr>
          <w:rFonts w:ascii="Arial" w:hAnsi="Arial" w:cs="Arial"/>
          <w:b/>
          <w:bCs/>
          <w:sz w:val="24"/>
          <w:szCs w:val="24"/>
        </w:rPr>
        <w:fldChar w:fldCharType="separate"/>
      </w:r>
      <w:r w:rsidR="00557102" w:rsidRPr="00E55973">
        <w:rPr>
          <w:rFonts w:ascii="Arial" w:hAnsi="Arial" w:cs="Arial"/>
          <w:b/>
          <w:bCs/>
          <w:noProof/>
          <w:sz w:val="24"/>
          <w:szCs w:val="24"/>
        </w:rPr>
        <w:t>4</w:t>
      </w:r>
      <w:r w:rsidRPr="00E55973">
        <w:rPr>
          <w:rFonts w:ascii="Arial" w:hAnsi="Arial" w:cs="Arial"/>
          <w:b/>
          <w:bCs/>
          <w:sz w:val="24"/>
          <w:szCs w:val="24"/>
        </w:rPr>
        <w:fldChar w:fldCharType="end"/>
      </w:r>
      <w:r w:rsidRPr="00E55973">
        <w:rPr>
          <w:rFonts w:ascii="Arial" w:hAnsi="Arial" w:cs="Arial"/>
          <w:sz w:val="24"/>
          <w:szCs w:val="24"/>
        </w:rPr>
        <w:t xml:space="preserve"> : Spatialisation des orientations et axes de développement et d’aménagement du SDAC de </w:t>
      </w:r>
      <w:bookmarkEnd w:id="55"/>
      <w:r w:rsidR="00A5605F" w:rsidRPr="00E55973">
        <w:rPr>
          <w:rFonts w:ascii="Arial" w:hAnsi="Arial" w:cs="Arial"/>
          <w:sz w:val="24"/>
          <w:szCs w:val="24"/>
        </w:rPr>
        <w:t>Natitingou</w:t>
      </w:r>
    </w:p>
    <w:tbl>
      <w:tblPr>
        <w:tblW w:w="14176" w:type="dxa"/>
        <w:tblInd w:w="-147"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3104"/>
        <w:gridCol w:w="2004"/>
        <w:gridCol w:w="3401"/>
        <w:gridCol w:w="2197"/>
        <w:gridCol w:w="3470"/>
      </w:tblGrid>
      <w:tr w:rsidR="00245068" w:rsidRPr="00E55973" w14:paraId="0EFFE84F" w14:textId="77777777" w:rsidTr="00A5605F">
        <w:trPr>
          <w:trHeight w:val="664"/>
        </w:trPr>
        <w:tc>
          <w:tcPr>
            <w:tcW w:w="3105" w:type="dxa"/>
            <w:tcBorders>
              <w:top w:val="single" w:sz="4" w:space="0" w:color="FFFFFF"/>
              <w:left w:val="single" w:sz="4" w:space="0" w:color="FFFFFF"/>
              <w:right w:val="nil"/>
            </w:tcBorders>
            <w:shd w:val="clear" w:color="auto" w:fill="70AD47"/>
            <w:vAlign w:val="center"/>
          </w:tcPr>
          <w:p w14:paraId="18A24024" w14:textId="77777777" w:rsidR="00245068" w:rsidRPr="00E55973" w:rsidRDefault="00245068" w:rsidP="00245068">
            <w:pPr>
              <w:spacing w:after="0" w:line="240" w:lineRule="auto"/>
              <w:jc w:val="center"/>
              <w:rPr>
                <w:rFonts w:ascii="Arial" w:eastAsia="MS Mincho" w:hAnsi="Arial" w:cs="Arial"/>
                <w:b/>
                <w:bCs/>
                <w:sz w:val="24"/>
                <w:szCs w:val="24"/>
              </w:rPr>
            </w:pPr>
            <w:r w:rsidRPr="00E55973">
              <w:rPr>
                <w:rFonts w:ascii="Arial" w:eastAsia="MS Mincho" w:hAnsi="Arial" w:cs="Arial"/>
                <w:b/>
                <w:bCs/>
                <w:sz w:val="24"/>
                <w:szCs w:val="24"/>
              </w:rPr>
              <w:t>Secteurs</w:t>
            </w:r>
          </w:p>
        </w:tc>
        <w:tc>
          <w:tcPr>
            <w:tcW w:w="1999" w:type="dxa"/>
            <w:tcBorders>
              <w:top w:val="single" w:sz="4" w:space="0" w:color="FFFFFF"/>
              <w:left w:val="nil"/>
              <w:right w:val="nil"/>
            </w:tcBorders>
            <w:shd w:val="clear" w:color="auto" w:fill="70AD47"/>
            <w:vAlign w:val="center"/>
          </w:tcPr>
          <w:p w14:paraId="23835F99" w14:textId="77777777" w:rsidR="00245068" w:rsidRPr="00E55973" w:rsidRDefault="00245068" w:rsidP="00245068">
            <w:pPr>
              <w:spacing w:after="0" w:line="240" w:lineRule="auto"/>
              <w:jc w:val="center"/>
              <w:rPr>
                <w:rFonts w:ascii="Arial" w:eastAsia="MS Mincho" w:hAnsi="Arial" w:cs="Arial"/>
                <w:b/>
                <w:bCs/>
                <w:sz w:val="24"/>
                <w:szCs w:val="24"/>
              </w:rPr>
            </w:pPr>
            <w:r w:rsidRPr="00E55973">
              <w:rPr>
                <w:rFonts w:ascii="Arial" w:eastAsia="MS Mincho" w:hAnsi="Arial" w:cs="Arial"/>
                <w:b/>
                <w:bCs/>
                <w:sz w:val="24"/>
                <w:szCs w:val="24"/>
              </w:rPr>
              <w:t>Orientations de développement</w:t>
            </w:r>
          </w:p>
        </w:tc>
        <w:tc>
          <w:tcPr>
            <w:tcW w:w="3402" w:type="dxa"/>
            <w:tcBorders>
              <w:top w:val="single" w:sz="4" w:space="0" w:color="FFFFFF"/>
              <w:left w:val="nil"/>
              <w:right w:val="nil"/>
            </w:tcBorders>
            <w:shd w:val="clear" w:color="auto" w:fill="70AD47"/>
            <w:vAlign w:val="center"/>
          </w:tcPr>
          <w:p w14:paraId="01F7451B" w14:textId="77777777" w:rsidR="00245068" w:rsidRPr="00E55973" w:rsidRDefault="00245068" w:rsidP="00245068">
            <w:pPr>
              <w:spacing w:after="0" w:line="240" w:lineRule="auto"/>
              <w:jc w:val="center"/>
              <w:rPr>
                <w:rFonts w:ascii="Arial" w:eastAsia="MS Mincho" w:hAnsi="Arial" w:cs="Arial"/>
                <w:b/>
                <w:bCs/>
                <w:sz w:val="24"/>
                <w:szCs w:val="24"/>
              </w:rPr>
            </w:pPr>
            <w:r w:rsidRPr="00E55973">
              <w:rPr>
                <w:rFonts w:ascii="Arial" w:eastAsia="MS Mincho" w:hAnsi="Arial" w:cs="Arial"/>
                <w:b/>
                <w:bCs/>
                <w:sz w:val="24"/>
                <w:szCs w:val="24"/>
              </w:rPr>
              <w:t>Axes de développement et d’aménagement</w:t>
            </w:r>
          </w:p>
        </w:tc>
        <w:tc>
          <w:tcPr>
            <w:tcW w:w="2198" w:type="dxa"/>
            <w:tcBorders>
              <w:top w:val="single" w:sz="4" w:space="0" w:color="FFFFFF"/>
              <w:left w:val="nil"/>
              <w:right w:val="nil"/>
            </w:tcBorders>
            <w:shd w:val="clear" w:color="auto" w:fill="70AD47"/>
            <w:vAlign w:val="center"/>
          </w:tcPr>
          <w:p w14:paraId="0622CC18" w14:textId="77777777" w:rsidR="00245068" w:rsidRPr="00E55973" w:rsidRDefault="00245068" w:rsidP="00245068">
            <w:pPr>
              <w:spacing w:after="0" w:line="240" w:lineRule="auto"/>
              <w:jc w:val="center"/>
              <w:rPr>
                <w:rFonts w:ascii="Arial" w:eastAsia="MS Mincho" w:hAnsi="Arial" w:cs="Arial"/>
                <w:b/>
                <w:bCs/>
                <w:sz w:val="24"/>
                <w:szCs w:val="24"/>
              </w:rPr>
            </w:pPr>
            <w:r w:rsidRPr="00E55973">
              <w:rPr>
                <w:rFonts w:ascii="Arial" w:eastAsia="MS Mincho" w:hAnsi="Arial" w:cs="Arial"/>
                <w:b/>
                <w:bCs/>
                <w:sz w:val="24"/>
                <w:szCs w:val="24"/>
              </w:rPr>
              <w:t>Occupations actuelles</w:t>
            </w:r>
          </w:p>
        </w:tc>
        <w:tc>
          <w:tcPr>
            <w:tcW w:w="3472" w:type="dxa"/>
            <w:tcBorders>
              <w:top w:val="single" w:sz="4" w:space="0" w:color="FFFFFF"/>
              <w:left w:val="nil"/>
              <w:right w:val="single" w:sz="4" w:space="0" w:color="FFFFFF"/>
            </w:tcBorders>
            <w:shd w:val="clear" w:color="auto" w:fill="70AD47"/>
            <w:vAlign w:val="center"/>
          </w:tcPr>
          <w:p w14:paraId="7FFC596F" w14:textId="77777777" w:rsidR="00245068" w:rsidRPr="00E55973" w:rsidRDefault="00245068" w:rsidP="00245068">
            <w:pPr>
              <w:spacing w:after="0" w:line="240" w:lineRule="auto"/>
              <w:jc w:val="center"/>
              <w:rPr>
                <w:rFonts w:ascii="Arial" w:eastAsia="MS Mincho" w:hAnsi="Arial" w:cs="Arial"/>
                <w:b/>
                <w:bCs/>
                <w:sz w:val="24"/>
                <w:szCs w:val="24"/>
              </w:rPr>
            </w:pPr>
            <w:r w:rsidRPr="00E55973">
              <w:rPr>
                <w:rFonts w:ascii="Arial" w:eastAsia="MS Mincho" w:hAnsi="Arial" w:cs="Arial"/>
                <w:b/>
                <w:bCs/>
                <w:sz w:val="24"/>
                <w:szCs w:val="24"/>
              </w:rPr>
              <w:t>Affectations potentielles</w:t>
            </w:r>
          </w:p>
        </w:tc>
      </w:tr>
      <w:tr w:rsidR="00245068" w:rsidRPr="00E55973" w14:paraId="7211FBB7" w14:textId="77777777" w:rsidTr="00A5605F">
        <w:trPr>
          <w:trHeight w:val="1269"/>
        </w:trPr>
        <w:tc>
          <w:tcPr>
            <w:tcW w:w="3105" w:type="dxa"/>
            <w:vMerge w:val="restart"/>
            <w:tcBorders>
              <w:left w:val="single" w:sz="4" w:space="0" w:color="FFFFFF"/>
            </w:tcBorders>
            <w:shd w:val="clear" w:color="auto" w:fill="70AD47"/>
            <w:vAlign w:val="center"/>
          </w:tcPr>
          <w:p w14:paraId="0A7FE61C" w14:textId="77777777" w:rsidR="00245068" w:rsidRPr="00E55973" w:rsidRDefault="00245068" w:rsidP="00245068">
            <w:pPr>
              <w:spacing w:after="0" w:line="240" w:lineRule="auto"/>
              <w:rPr>
                <w:rFonts w:ascii="Arial" w:eastAsia="MS Mincho" w:hAnsi="Arial" w:cs="Arial"/>
                <w:sz w:val="24"/>
                <w:szCs w:val="24"/>
              </w:rPr>
            </w:pPr>
            <w:r w:rsidRPr="00E55973">
              <w:rPr>
                <w:rFonts w:ascii="Arial" w:eastAsia="MS Mincho" w:hAnsi="Arial" w:cs="Arial"/>
                <w:b/>
                <w:bCs/>
                <w:sz w:val="24"/>
                <w:szCs w:val="24"/>
              </w:rPr>
              <w:t>Ressources naturelles</w:t>
            </w:r>
          </w:p>
        </w:tc>
        <w:tc>
          <w:tcPr>
            <w:tcW w:w="1999" w:type="dxa"/>
            <w:vMerge w:val="restart"/>
            <w:shd w:val="clear" w:color="auto" w:fill="C5E0B3"/>
            <w:vAlign w:val="center"/>
          </w:tcPr>
          <w:p w14:paraId="67AB779E" w14:textId="77777777" w:rsidR="00245068" w:rsidRPr="00E55973" w:rsidRDefault="00245068" w:rsidP="00245068">
            <w:pPr>
              <w:spacing w:after="0" w:line="240" w:lineRule="auto"/>
              <w:rPr>
                <w:rFonts w:ascii="Arial" w:eastAsia="MS Mincho" w:hAnsi="Arial" w:cs="Arial"/>
                <w:b/>
                <w:bCs/>
                <w:sz w:val="24"/>
                <w:szCs w:val="24"/>
              </w:rPr>
            </w:pPr>
            <w:bookmarkStart w:id="56" w:name="_Hlk182824602"/>
            <w:r w:rsidRPr="00E55973">
              <w:rPr>
                <w:rFonts w:ascii="Arial" w:eastAsia="MS Mincho" w:hAnsi="Arial" w:cs="Arial"/>
                <w:b/>
                <w:bCs/>
                <w:sz w:val="24"/>
                <w:szCs w:val="24"/>
              </w:rPr>
              <w:t>Valorisation et protection du patrimoine naturel et hydrique</w:t>
            </w:r>
          </w:p>
          <w:bookmarkEnd w:id="56"/>
          <w:p w14:paraId="3818D220" w14:textId="77777777" w:rsidR="00245068" w:rsidRPr="00E55973" w:rsidRDefault="00245068" w:rsidP="00245068">
            <w:pPr>
              <w:spacing w:after="0" w:line="240" w:lineRule="auto"/>
              <w:rPr>
                <w:rFonts w:ascii="Arial" w:eastAsia="MS Mincho" w:hAnsi="Arial" w:cs="Arial"/>
                <w:b/>
                <w:bCs/>
                <w:sz w:val="24"/>
                <w:szCs w:val="24"/>
              </w:rPr>
            </w:pPr>
          </w:p>
        </w:tc>
        <w:tc>
          <w:tcPr>
            <w:tcW w:w="3402" w:type="dxa"/>
            <w:shd w:val="clear" w:color="auto" w:fill="C5E0B3"/>
            <w:vAlign w:val="center"/>
          </w:tcPr>
          <w:p w14:paraId="2B41D46B" w14:textId="77777777" w:rsidR="00245068" w:rsidRPr="00E55973" w:rsidRDefault="00245068" w:rsidP="00245068">
            <w:pPr>
              <w:spacing w:after="0" w:line="240" w:lineRule="auto"/>
              <w:rPr>
                <w:rFonts w:ascii="Arial" w:eastAsia="MS Mincho" w:hAnsi="Arial" w:cs="Arial"/>
                <w:sz w:val="24"/>
                <w:szCs w:val="24"/>
              </w:rPr>
            </w:pPr>
            <w:r w:rsidRPr="00E55973">
              <w:rPr>
                <w:rFonts w:ascii="Arial" w:eastAsia="MS Mincho" w:hAnsi="Arial" w:cs="Arial"/>
                <w:sz w:val="24"/>
                <w:szCs w:val="24"/>
              </w:rPr>
              <w:t>Mise en valeur des plans d’eau à travers une approche intégrée dans une perspective d’intercommunalité</w:t>
            </w:r>
          </w:p>
        </w:tc>
        <w:tc>
          <w:tcPr>
            <w:tcW w:w="2198" w:type="dxa"/>
            <w:shd w:val="clear" w:color="auto" w:fill="C5E0B3"/>
            <w:vAlign w:val="center"/>
          </w:tcPr>
          <w:p w14:paraId="177EC897" w14:textId="77777777" w:rsidR="00245068" w:rsidRPr="00E55973" w:rsidRDefault="00245068" w:rsidP="00245068">
            <w:pPr>
              <w:spacing w:after="0" w:line="240" w:lineRule="auto"/>
              <w:rPr>
                <w:rFonts w:ascii="Arial" w:eastAsia="MS Mincho" w:hAnsi="Arial" w:cs="Arial"/>
                <w:sz w:val="24"/>
                <w:szCs w:val="24"/>
              </w:rPr>
            </w:pPr>
            <w:r w:rsidRPr="00E55973">
              <w:rPr>
                <w:rFonts w:ascii="Arial" w:eastAsia="MS Mincho" w:hAnsi="Arial" w:cs="Arial"/>
                <w:sz w:val="24"/>
                <w:szCs w:val="24"/>
              </w:rPr>
              <w:t>Plan d’eau, Cours d’eau permanent, Barrage</w:t>
            </w:r>
          </w:p>
          <w:p w14:paraId="75E219C6" w14:textId="77777777" w:rsidR="00245068" w:rsidRPr="00E55973" w:rsidRDefault="00245068" w:rsidP="00245068">
            <w:pPr>
              <w:spacing w:after="0" w:line="240" w:lineRule="auto"/>
              <w:rPr>
                <w:rFonts w:ascii="Arial" w:eastAsia="MS Mincho" w:hAnsi="Arial" w:cs="Arial"/>
                <w:sz w:val="24"/>
                <w:szCs w:val="24"/>
              </w:rPr>
            </w:pPr>
          </w:p>
        </w:tc>
        <w:tc>
          <w:tcPr>
            <w:tcW w:w="3472" w:type="dxa"/>
            <w:shd w:val="clear" w:color="auto" w:fill="C5E0B3"/>
            <w:vAlign w:val="center"/>
          </w:tcPr>
          <w:p w14:paraId="7E03C7B9" w14:textId="77777777" w:rsidR="00245068" w:rsidRPr="00E55973" w:rsidRDefault="00245068" w:rsidP="00245068">
            <w:pPr>
              <w:spacing w:after="0" w:line="240" w:lineRule="auto"/>
              <w:jc w:val="center"/>
              <w:rPr>
                <w:rFonts w:ascii="Arial" w:eastAsia="MS Mincho" w:hAnsi="Arial" w:cs="Arial"/>
                <w:sz w:val="24"/>
                <w:szCs w:val="24"/>
              </w:rPr>
            </w:pPr>
            <w:bookmarkStart w:id="57" w:name="_Toc185881683"/>
            <w:r w:rsidRPr="00E55973">
              <w:rPr>
                <w:rFonts w:ascii="Arial" w:eastAsia="MS Mincho" w:hAnsi="Arial" w:cs="Arial"/>
                <w:sz w:val="24"/>
                <w:szCs w:val="24"/>
              </w:rPr>
              <w:t>Zone de gestion environnementale</w:t>
            </w:r>
            <w:bookmarkEnd w:id="57"/>
          </w:p>
        </w:tc>
      </w:tr>
      <w:tr w:rsidR="00245068" w:rsidRPr="00E55973" w14:paraId="7357CEDB" w14:textId="77777777" w:rsidTr="00A5605F">
        <w:trPr>
          <w:trHeight w:val="991"/>
        </w:trPr>
        <w:tc>
          <w:tcPr>
            <w:tcW w:w="3105" w:type="dxa"/>
            <w:vMerge/>
            <w:tcBorders>
              <w:left w:val="single" w:sz="4" w:space="0" w:color="FFFFFF"/>
            </w:tcBorders>
            <w:shd w:val="clear" w:color="auto" w:fill="70AD47"/>
            <w:vAlign w:val="center"/>
          </w:tcPr>
          <w:p w14:paraId="36F290E5" w14:textId="77777777" w:rsidR="00245068" w:rsidRPr="00E55973" w:rsidRDefault="00245068" w:rsidP="00245068">
            <w:pPr>
              <w:spacing w:after="0" w:line="240" w:lineRule="auto"/>
              <w:jc w:val="center"/>
              <w:rPr>
                <w:rFonts w:ascii="Arial" w:eastAsia="MS Mincho" w:hAnsi="Arial" w:cs="Arial"/>
                <w:b/>
                <w:bCs/>
                <w:sz w:val="24"/>
                <w:szCs w:val="24"/>
              </w:rPr>
            </w:pPr>
          </w:p>
        </w:tc>
        <w:tc>
          <w:tcPr>
            <w:tcW w:w="1999" w:type="dxa"/>
            <w:vMerge/>
            <w:shd w:val="clear" w:color="auto" w:fill="E2EFD9"/>
            <w:vAlign w:val="center"/>
          </w:tcPr>
          <w:p w14:paraId="12AD6CF2" w14:textId="77777777" w:rsidR="00245068" w:rsidRPr="00E55973" w:rsidRDefault="00245068" w:rsidP="00245068">
            <w:pPr>
              <w:spacing w:after="0" w:line="240" w:lineRule="auto"/>
              <w:jc w:val="center"/>
              <w:rPr>
                <w:rFonts w:ascii="Arial" w:eastAsia="MS Mincho" w:hAnsi="Arial" w:cs="Arial"/>
                <w:b/>
                <w:bCs/>
                <w:sz w:val="24"/>
                <w:szCs w:val="24"/>
              </w:rPr>
            </w:pPr>
          </w:p>
        </w:tc>
        <w:tc>
          <w:tcPr>
            <w:tcW w:w="3402" w:type="dxa"/>
            <w:shd w:val="clear" w:color="auto" w:fill="E2EFD9"/>
            <w:vAlign w:val="center"/>
          </w:tcPr>
          <w:p w14:paraId="22394BE5" w14:textId="77777777" w:rsidR="00245068" w:rsidRPr="00E55973" w:rsidRDefault="00245068" w:rsidP="00245068">
            <w:pPr>
              <w:spacing w:after="0" w:line="240" w:lineRule="auto"/>
              <w:jc w:val="center"/>
              <w:rPr>
                <w:rFonts w:ascii="Arial" w:eastAsia="MS Mincho" w:hAnsi="Arial" w:cs="Arial"/>
                <w:sz w:val="24"/>
                <w:szCs w:val="24"/>
              </w:rPr>
            </w:pPr>
            <w:r w:rsidRPr="00E55973">
              <w:rPr>
                <w:rFonts w:ascii="Arial" w:eastAsia="MS Mincho" w:hAnsi="Arial" w:cs="Arial"/>
                <w:sz w:val="24"/>
                <w:szCs w:val="24"/>
              </w:rPr>
              <w:t>Délimitation des trames vertes création de bassins de rétention au sein de la trame bleue</w:t>
            </w:r>
          </w:p>
        </w:tc>
        <w:tc>
          <w:tcPr>
            <w:tcW w:w="2198" w:type="dxa"/>
            <w:shd w:val="clear" w:color="auto" w:fill="E2EFD9"/>
            <w:vAlign w:val="center"/>
          </w:tcPr>
          <w:p w14:paraId="0B214AB7" w14:textId="77777777" w:rsidR="00245068" w:rsidRPr="00E55973" w:rsidRDefault="00245068" w:rsidP="00245068">
            <w:pPr>
              <w:spacing w:after="0" w:line="240" w:lineRule="auto"/>
              <w:jc w:val="center"/>
              <w:rPr>
                <w:rFonts w:ascii="Arial" w:eastAsia="MS Mincho" w:hAnsi="Arial" w:cs="Arial"/>
                <w:sz w:val="24"/>
                <w:szCs w:val="24"/>
              </w:rPr>
            </w:pPr>
            <w:r w:rsidRPr="00E55973">
              <w:rPr>
                <w:rFonts w:ascii="Arial" w:eastAsia="MS Mincho" w:hAnsi="Arial" w:cs="Arial"/>
                <w:sz w:val="24"/>
                <w:szCs w:val="24"/>
              </w:rPr>
              <w:t>Forêt claire et savane boisée, Forêt galerie et formation ripicole, Savane arborée et arbustive, Forêt et savane marécageuse,</w:t>
            </w:r>
          </w:p>
        </w:tc>
        <w:tc>
          <w:tcPr>
            <w:tcW w:w="3472" w:type="dxa"/>
            <w:shd w:val="clear" w:color="auto" w:fill="E2EFD9"/>
            <w:vAlign w:val="center"/>
          </w:tcPr>
          <w:p w14:paraId="173BFCA4" w14:textId="77777777" w:rsidR="00245068" w:rsidRPr="00E55973" w:rsidRDefault="00245068" w:rsidP="00245068">
            <w:pPr>
              <w:spacing w:after="0" w:line="240" w:lineRule="auto"/>
              <w:jc w:val="center"/>
              <w:rPr>
                <w:rFonts w:ascii="Arial" w:eastAsia="MS Mincho" w:hAnsi="Arial" w:cs="Arial"/>
                <w:sz w:val="24"/>
                <w:szCs w:val="24"/>
              </w:rPr>
            </w:pPr>
            <w:r w:rsidRPr="00E55973">
              <w:rPr>
                <w:rFonts w:ascii="Arial" w:eastAsia="MS Mincho" w:hAnsi="Arial" w:cs="Arial"/>
                <w:sz w:val="24"/>
                <w:szCs w:val="24"/>
              </w:rPr>
              <w:t>Zone de gestion environnementale et zone de plantation</w:t>
            </w:r>
          </w:p>
        </w:tc>
      </w:tr>
      <w:tr w:rsidR="00245068" w:rsidRPr="00E55973" w14:paraId="460F8BDC" w14:textId="77777777" w:rsidTr="00A5605F">
        <w:trPr>
          <w:trHeight w:val="707"/>
        </w:trPr>
        <w:tc>
          <w:tcPr>
            <w:tcW w:w="3105" w:type="dxa"/>
            <w:vMerge w:val="restart"/>
            <w:tcBorders>
              <w:left w:val="single" w:sz="4" w:space="0" w:color="FFFFFF"/>
            </w:tcBorders>
            <w:shd w:val="clear" w:color="auto" w:fill="70AD47"/>
            <w:vAlign w:val="center"/>
          </w:tcPr>
          <w:p w14:paraId="0AA79901" w14:textId="77777777" w:rsidR="00245068" w:rsidRPr="00E55973" w:rsidRDefault="00245068" w:rsidP="00245068">
            <w:pPr>
              <w:pStyle w:val="Lgende"/>
              <w:spacing w:after="0"/>
              <w:jc w:val="center"/>
              <w:rPr>
                <w:rFonts w:ascii="Arial" w:eastAsia="MS Mincho" w:hAnsi="Arial" w:cs="Arial"/>
                <w:b w:val="0"/>
                <w:bCs w:val="0"/>
                <w:color w:val="000000"/>
                <w:sz w:val="24"/>
                <w:szCs w:val="24"/>
              </w:rPr>
            </w:pPr>
            <w:r w:rsidRPr="00E55973">
              <w:rPr>
                <w:rFonts w:ascii="Arial" w:eastAsia="MS Mincho" w:hAnsi="Arial" w:cs="Arial"/>
                <w:b w:val="0"/>
                <w:bCs w:val="0"/>
                <w:color w:val="000000"/>
                <w:sz w:val="24"/>
                <w:szCs w:val="24"/>
              </w:rPr>
              <w:t>Activités économiques</w:t>
            </w:r>
          </w:p>
          <w:p w14:paraId="5AA56F23" w14:textId="77777777" w:rsidR="00245068" w:rsidRPr="00E55973" w:rsidRDefault="00245068" w:rsidP="00245068">
            <w:pPr>
              <w:spacing w:after="0" w:line="240" w:lineRule="auto"/>
              <w:jc w:val="center"/>
              <w:rPr>
                <w:rFonts w:ascii="Arial" w:eastAsia="MS Mincho" w:hAnsi="Arial" w:cs="Arial"/>
                <w:b/>
                <w:bCs/>
                <w:sz w:val="24"/>
                <w:szCs w:val="24"/>
              </w:rPr>
            </w:pPr>
          </w:p>
        </w:tc>
        <w:tc>
          <w:tcPr>
            <w:tcW w:w="1999" w:type="dxa"/>
            <w:vMerge w:val="restart"/>
            <w:shd w:val="clear" w:color="auto" w:fill="C5E0B3"/>
            <w:vAlign w:val="center"/>
          </w:tcPr>
          <w:p w14:paraId="17A57F43" w14:textId="77777777" w:rsidR="00245068" w:rsidRPr="00E55973" w:rsidRDefault="00245068" w:rsidP="00245068">
            <w:pPr>
              <w:spacing w:after="0" w:line="240" w:lineRule="auto"/>
              <w:jc w:val="center"/>
              <w:rPr>
                <w:rFonts w:ascii="Arial" w:eastAsia="MS Mincho" w:hAnsi="Arial" w:cs="Arial"/>
                <w:b/>
                <w:bCs/>
                <w:sz w:val="24"/>
                <w:szCs w:val="24"/>
              </w:rPr>
            </w:pPr>
            <w:bookmarkStart w:id="58" w:name="_Hlk182824625"/>
            <w:r w:rsidRPr="00E55973">
              <w:rPr>
                <w:rFonts w:ascii="Arial" w:eastAsia="MS Mincho" w:hAnsi="Arial" w:cs="Arial"/>
                <w:b/>
                <w:bCs/>
                <w:sz w:val="24"/>
                <w:szCs w:val="24"/>
              </w:rPr>
              <w:t xml:space="preserve">Développement des </w:t>
            </w:r>
            <w:r w:rsidRPr="00E55973">
              <w:rPr>
                <w:rFonts w:ascii="Arial" w:eastAsia="MS Mincho" w:hAnsi="Arial" w:cs="Arial"/>
                <w:b/>
                <w:bCs/>
                <w:sz w:val="24"/>
                <w:szCs w:val="24"/>
              </w:rPr>
              <w:lastRenderedPageBreak/>
              <w:t>potentialités agricoles</w:t>
            </w:r>
          </w:p>
          <w:bookmarkEnd w:id="58"/>
          <w:p w14:paraId="430FF63F" w14:textId="77777777" w:rsidR="00245068" w:rsidRPr="00E55973" w:rsidRDefault="00245068" w:rsidP="00245068">
            <w:pPr>
              <w:spacing w:after="0" w:line="240" w:lineRule="auto"/>
              <w:jc w:val="center"/>
              <w:rPr>
                <w:rFonts w:ascii="Arial" w:eastAsia="MS Mincho" w:hAnsi="Arial" w:cs="Arial"/>
                <w:b/>
                <w:bCs/>
                <w:sz w:val="24"/>
                <w:szCs w:val="24"/>
              </w:rPr>
            </w:pPr>
          </w:p>
        </w:tc>
        <w:tc>
          <w:tcPr>
            <w:tcW w:w="3402" w:type="dxa"/>
            <w:shd w:val="clear" w:color="auto" w:fill="C5E0B3"/>
            <w:vAlign w:val="center"/>
          </w:tcPr>
          <w:p w14:paraId="56669E9C" w14:textId="77777777" w:rsidR="00245068" w:rsidRPr="00E55973" w:rsidRDefault="00245068" w:rsidP="00245068">
            <w:pPr>
              <w:spacing w:after="0" w:line="240" w:lineRule="auto"/>
              <w:jc w:val="center"/>
              <w:rPr>
                <w:rFonts w:ascii="Arial" w:eastAsia="MS Mincho" w:hAnsi="Arial" w:cs="Arial"/>
                <w:sz w:val="24"/>
                <w:szCs w:val="24"/>
              </w:rPr>
            </w:pPr>
            <w:r w:rsidRPr="00E55973">
              <w:rPr>
                <w:rFonts w:ascii="Arial" w:eastAsia="MS Mincho" w:hAnsi="Arial" w:cs="Arial"/>
                <w:sz w:val="24"/>
                <w:szCs w:val="24"/>
              </w:rPr>
              <w:lastRenderedPageBreak/>
              <w:t>Aménagement de zones d’aquaculture</w:t>
            </w:r>
          </w:p>
        </w:tc>
        <w:tc>
          <w:tcPr>
            <w:tcW w:w="2198" w:type="dxa"/>
            <w:shd w:val="clear" w:color="auto" w:fill="C5E0B3"/>
            <w:vAlign w:val="center"/>
          </w:tcPr>
          <w:p w14:paraId="39DFAAB4" w14:textId="77777777" w:rsidR="00245068" w:rsidRPr="00E55973" w:rsidRDefault="00245068" w:rsidP="00245068">
            <w:pPr>
              <w:spacing w:after="0" w:line="240" w:lineRule="auto"/>
              <w:jc w:val="center"/>
              <w:rPr>
                <w:rFonts w:ascii="Arial" w:eastAsia="MS Mincho" w:hAnsi="Arial" w:cs="Arial"/>
                <w:sz w:val="24"/>
                <w:szCs w:val="24"/>
              </w:rPr>
            </w:pPr>
            <w:r w:rsidRPr="00E55973">
              <w:rPr>
                <w:rFonts w:ascii="Arial" w:eastAsia="MS Mincho" w:hAnsi="Arial" w:cs="Arial"/>
                <w:sz w:val="24"/>
                <w:szCs w:val="24"/>
              </w:rPr>
              <w:t>Savane marécageuse</w:t>
            </w:r>
          </w:p>
        </w:tc>
        <w:tc>
          <w:tcPr>
            <w:tcW w:w="3472" w:type="dxa"/>
            <w:shd w:val="clear" w:color="auto" w:fill="C5E0B3"/>
            <w:vAlign w:val="center"/>
          </w:tcPr>
          <w:p w14:paraId="54A481AC" w14:textId="77777777" w:rsidR="00245068" w:rsidRPr="00E55973" w:rsidRDefault="00245068" w:rsidP="00245068">
            <w:pPr>
              <w:spacing w:after="0" w:line="240" w:lineRule="auto"/>
              <w:jc w:val="center"/>
              <w:rPr>
                <w:rFonts w:ascii="Arial" w:eastAsia="MS Mincho" w:hAnsi="Arial" w:cs="Arial"/>
                <w:sz w:val="24"/>
                <w:szCs w:val="24"/>
              </w:rPr>
            </w:pPr>
            <w:r w:rsidRPr="00E55973">
              <w:rPr>
                <w:rFonts w:ascii="Arial" w:eastAsia="MS Mincho" w:hAnsi="Arial" w:cs="Arial"/>
                <w:sz w:val="24"/>
                <w:szCs w:val="24"/>
              </w:rPr>
              <w:t>Zone agricole</w:t>
            </w:r>
          </w:p>
        </w:tc>
      </w:tr>
      <w:tr w:rsidR="00245068" w:rsidRPr="00E55973" w14:paraId="7B9206F7" w14:textId="77777777" w:rsidTr="00A5605F">
        <w:trPr>
          <w:trHeight w:val="431"/>
        </w:trPr>
        <w:tc>
          <w:tcPr>
            <w:tcW w:w="3105" w:type="dxa"/>
            <w:vMerge/>
            <w:tcBorders>
              <w:left w:val="single" w:sz="4" w:space="0" w:color="FFFFFF"/>
            </w:tcBorders>
            <w:shd w:val="clear" w:color="auto" w:fill="70AD47"/>
            <w:vAlign w:val="center"/>
          </w:tcPr>
          <w:p w14:paraId="5D7551BC" w14:textId="77777777" w:rsidR="00245068" w:rsidRPr="00E55973" w:rsidRDefault="00245068" w:rsidP="00245068">
            <w:pPr>
              <w:spacing w:after="0" w:line="240" w:lineRule="auto"/>
              <w:jc w:val="center"/>
              <w:rPr>
                <w:rFonts w:ascii="Arial" w:eastAsia="MS Mincho" w:hAnsi="Arial" w:cs="Arial"/>
                <w:b/>
                <w:bCs/>
                <w:sz w:val="24"/>
                <w:szCs w:val="24"/>
              </w:rPr>
            </w:pPr>
          </w:p>
        </w:tc>
        <w:tc>
          <w:tcPr>
            <w:tcW w:w="1999" w:type="dxa"/>
            <w:vMerge/>
            <w:shd w:val="clear" w:color="auto" w:fill="E2EFD9"/>
            <w:vAlign w:val="center"/>
          </w:tcPr>
          <w:p w14:paraId="78CD78D4" w14:textId="77777777" w:rsidR="00245068" w:rsidRPr="00E55973" w:rsidRDefault="00245068" w:rsidP="00245068">
            <w:pPr>
              <w:spacing w:after="0" w:line="240" w:lineRule="auto"/>
              <w:jc w:val="center"/>
              <w:rPr>
                <w:rFonts w:ascii="Arial" w:eastAsia="MS Mincho" w:hAnsi="Arial" w:cs="Arial"/>
                <w:b/>
                <w:bCs/>
                <w:sz w:val="24"/>
                <w:szCs w:val="24"/>
              </w:rPr>
            </w:pPr>
          </w:p>
        </w:tc>
        <w:tc>
          <w:tcPr>
            <w:tcW w:w="3402" w:type="dxa"/>
            <w:shd w:val="clear" w:color="auto" w:fill="E2EFD9"/>
            <w:vAlign w:val="center"/>
          </w:tcPr>
          <w:p w14:paraId="7DA14D8E" w14:textId="77777777" w:rsidR="00245068" w:rsidRPr="00E55973" w:rsidRDefault="00245068" w:rsidP="00245068">
            <w:pPr>
              <w:spacing w:after="0" w:line="240" w:lineRule="auto"/>
              <w:jc w:val="center"/>
              <w:rPr>
                <w:rFonts w:ascii="Arial" w:eastAsia="MS Mincho" w:hAnsi="Arial" w:cs="Arial"/>
                <w:sz w:val="24"/>
                <w:szCs w:val="24"/>
              </w:rPr>
            </w:pPr>
            <w:r w:rsidRPr="00E55973">
              <w:rPr>
                <w:rFonts w:ascii="Arial" w:eastAsia="MS Mincho" w:hAnsi="Arial" w:cs="Arial"/>
                <w:sz w:val="24"/>
                <w:szCs w:val="24"/>
              </w:rPr>
              <w:t>Aménagement de zones agricoles plurifonctionnelles</w:t>
            </w:r>
          </w:p>
        </w:tc>
        <w:tc>
          <w:tcPr>
            <w:tcW w:w="2198" w:type="dxa"/>
            <w:shd w:val="clear" w:color="auto" w:fill="E2EFD9"/>
            <w:vAlign w:val="center"/>
          </w:tcPr>
          <w:p w14:paraId="30293A32" w14:textId="77777777" w:rsidR="00245068" w:rsidRPr="00E55973" w:rsidRDefault="00245068" w:rsidP="00245068">
            <w:pPr>
              <w:spacing w:after="0" w:line="240" w:lineRule="auto"/>
              <w:jc w:val="center"/>
              <w:rPr>
                <w:rFonts w:ascii="Arial" w:eastAsia="MS Mincho" w:hAnsi="Arial" w:cs="Arial"/>
                <w:sz w:val="24"/>
                <w:szCs w:val="24"/>
              </w:rPr>
            </w:pPr>
            <w:r w:rsidRPr="00E55973">
              <w:rPr>
                <w:rFonts w:ascii="Arial" w:eastAsia="MS Mincho" w:hAnsi="Arial" w:cs="Arial"/>
                <w:sz w:val="24"/>
                <w:szCs w:val="24"/>
              </w:rPr>
              <w:t>Champs et jachère, Savane à emprise agricole</w:t>
            </w:r>
          </w:p>
        </w:tc>
        <w:tc>
          <w:tcPr>
            <w:tcW w:w="3472" w:type="dxa"/>
            <w:shd w:val="clear" w:color="auto" w:fill="E2EFD9"/>
            <w:vAlign w:val="center"/>
          </w:tcPr>
          <w:p w14:paraId="38AA6283" w14:textId="77777777" w:rsidR="00245068" w:rsidRPr="00E55973" w:rsidRDefault="00245068" w:rsidP="00245068">
            <w:pPr>
              <w:spacing w:after="0" w:line="240" w:lineRule="auto"/>
              <w:jc w:val="center"/>
              <w:rPr>
                <w:rFonts w:ascii="Arial" w:eastAsia="MS Mincho" w:hAnsi="Arial" w:cs="Arial"/>
                <w:sz w:val="24"/>
                <w:szCs w:val="24"/>
              </w:rPr>
            </w:pPr>
            <w:r w:rsidRPr="00E55973">
              <w:rPr>
                <w:rFonts w:ascii="Arial" w:eastAsia="MS Mincho" w:hAnsi="Arial" w:cs="Arial"/>
                <w:sz w:val="24"/>
                <w:szCs w:val="24"/>
              </w:rPr>
              <w:t>Zone agricole</w:t>
            </w:r>
          </w:p>
        </w:tc>
      </w:tr>
      <w:tr w:rsidR="00245068" w:rsidRPr="00E55973" w14:paraId="182385FF" w14:textId="77777777" w:rsidTr="00A5605F">
        <w:trPr>
          <w:trHeight w:val="299"/>
        </w:trPr>
        <w:tc>
          <w:tcPr>
            <w:tcW w:w="3105" w:type="dxa"/>
            <w:vMerge/>
            <w:tcBorders>
              <w:left w:val="single" w:sz="4" w:space="0" w:color="FFFFFF"/>
            </w:tcBorders>
            <w:shd w:val="clear" w:color="auto" w:fill="70AD47"/>
            <w:vAlign w:val="center"/>
          </w:tcPr>
          <w:p w14:paraId="2C222798" w14:textId="77777777" w:rsidR="00245068" w:rsidRPr="00E55973" w:rsidRDefault="00245068" w:rsidP="00245068">
            <w:pPr>
              <w:spacing w:after="0" w:line="240" w:lineRule="auto"/>
              <w:jc w:val="center"/>
              <w:rPr>
                <w:rFonts w:ascii="Arial" w:eastAsia="MS Mincho" w:hAnsi="Arial" w:cs="Arial"/>
                <w:b/>
                <w:bCs/>
                <w:sz w:val="24"/>
                <w:szCs w:val="24"/>
              </w:rPr>
            </w:pPr>
          </w:p>
        </w:tc>
        <w:tc>
          <w:tcPr>
            <w:tcW w:w="1999" w:type="dxa"/>
            <w:vMerge w:val="restart"/>
            <w:shd w:val="clear" w:color="auto" w:fill="C5E0B3"/>
            <w:vAlign w:val="center"/>
          </w:tcPr>
          <w:p w14:paraId="3555C16B" w14:textId="77777777" w:rsidR="00245068" w:rsidRPr="00E55973" w:rsidRDefault="00245068" w:rsidP="00245068">
            <w:pPr>
              <w:spacing w:after="0" w:line="240" w:lineRule="auto"/>
              <w:jc w:val="center"/>
              <w:rPr>
                <w:rFonts w:ascii="Arial" w:eastAsia="MS Mincho" w:hAnsi="Arial" w:cs="Arial"/>
                <w:b/>
                <w:bCs/>
                <w:sz w:val="24"/>
                <w:szCs w:val="24"/>
              </w:rPr>
            </w:pPr>
            <w:bookmarkStart w:id="59" w:name="_Hlk182824641"/>
            <w:r w:rsidRPr="00E55973">
              <w:rPr>
                <w:rFonts w:ascii="Arial" w:eastAsia="MS Mincho" w:hAnsi="Arial" w:cs="Arial"/>
                <w:b/>
                <w:bCs/>
                <w:sz w:val="24"/>
                <w:szCs w:val="24"/>
              </w:rPr>
              <w:t>Création de chaines de valeur autour des activités économiques</w:t>
            </w:r>
          </w:p>
          <w:bookmarkEnd w:id="59"/>
          <w:p w14:paraId="35E9FF7C" w14:textId="77777777" w:rsidR="00245068" w:rsidRPr="00E55973" w:rsidRDefault="00245068" w:rsidP="00245068">
            <w:pPr>
              <w:spacing w:after="0" w:line="240" w:lineRule="auto"/>
              <w:jc w:val="center"/>
              <w:rPr>
                <w:rFonts w:ascii="Arial" w:eastAsia="MS Mincho" w:hAnsi="Arial" w:cs="Arial"/>
                <w:b/>
                <w:bCs/>
                <w:sz w:val="24"/>
                <w:szCs w:val="24"/>
              </w:rPr>
            </w:pPr>
          </w:p>
        </w:tc>
        <w:tc>
          <w:tcPr>
            <w:tcW w:w="3402" w:type="dxa"/>
            <w:shd w:val="clear" w:color="auto" w:fill="C5E0B3"/>
            <w:vAlign w:val="center"/>
          </w:tcPr>
          <w:p w14:paraId="6CFB1B2D" w14:textId="77777777" w:rsidR="00245068" w:rsidRPr="00E55973" w:rsidRDefault="00245068" w:rsidP="00245068">
            <w:pPr>
              <w:spacing w:after="0" w:line="240" w:lineRule="auto"/>
              <w:jc w:val="center"/>
              <w:rPr>
                <w:rFonts w:ascii="Arial" w:eastAsia="MS Mincho" w:hAnsi="Arial" w:cs="Arial"/>
                <w:sz w:val="24"/>
                <w:szCs w:val="24"/>
              </w:rPr>
            </w:pPr>
            <w:r w:rsidRPr="00E55973">
              <w:rPr>
                <w:rFonts w:ascii="Arial" w:eastAsia="MS Mincho" w:hAnsi="Arial" w:cs="Arial"/>
                <w:sz w:val="24"/>
                <w:szCs w:val="24"/>
              </w:rPr>
              <w:t>Centralisation des activités industrielles et artisanales</w:t>
            </w:r>
          </w:p>
        </w:tc>
        <w:tc>
          <w:tcPr>
            <w:tcW w:w="2198" w:type="dxa"/>
            <w:shd w:val="clear" w:color="auto" w:fill="C5E0B3"/>
            <w:vAlign w:val="center"/>
          </w:tcPr>
          <w:p w14:paraId="784E7319" w14:textId="77777777" w:rsidR="00245068" w:rsidRPr="00E55973" w:rsidRDefault="00245068" w:rsidP="00245068">
            <w:pPr>
              <w:spacing w:after="0" w:line="240" w:lineRule="auto"/>
              <w:jc w:val="center"/>
              <w:rPr>
                <w:rFonts w:ascii="Arial" w:eastAsia="MS Mincho" w:hAnsi="Arial" w:cs="Arial"/>
                <w:sz w:val="24"/>
                <w:szCs w:val="24"/>
              </w:rPr>
            </w:pPr>
            <w:r w:rsidRPr="00E55973">
              <w:rPr>
                <w:rFonts w:ascii="Arial" w:eastAsia="MS Mincho" w:hAnsi="Arial" w:cs="Arial"/>
                <w:sz w:val="24"/>
                <w:szCs w:val="24"/>
              </w:rPr>
              <w:t>Zone de culture et jachère</w:t>
            </w:r>
          </w:p>
        </w:tc>
        <w:tc>
          <w:tcPr>
            <w:tcW w:w="3472" w:type="dxa"/>
            <w:shd w:val="clear" w:color="auto" w:fill="C5E0B3"/>
            <w:vAlign w:val="center"/>
          </w:tcPr>
          <w:p w14:paraId="74A279B2" w14:textId="77777777" w:rsidR="00245068" w:rsidRPr="00E55973" w:rsidRDefault="00245068" w:rsidP="00245068">
            <w:pPr>
              <w:spacing w:after="0" w:line="240" w:lineRule="auto"/>
              <w:jc w:val="center"/>
              <w:rPr>
                <w:rFonts w:ascii="Arial" w:eastAsia="MS Mincho" w:hAnsi="Arial" w:cs="Arial"/>
                <w:sz w:val="24"/>
                <w:szCs w:val="24"/>
              </w:rPr>
            </w:pPr>
            <w:r w:rsidRPr="00E55973">
              <w:rPr>
                <w:rFonts w:ascii="Arial" w:eastAsia="MS Mincho" w:hAnsi="Arial" w:cs="Arial"/>
                <w:sz w:val="24"/>
                <w:szCs w:val="24"/>
              </w:rPr>
              <w:t>Zone industrielle</w:t>
            </w:r>
          </w:p>
        </w:tc>
      </w:tr>
      <w:tr w:rsidR="00245068" w:rsidRPr="00E55973" w14:paraId="57ADAA43" w14:textId="77777777" w:rsidTr="00A5605F">
        <w:trPr>
          <w:trHeight w:val="689"/>
        </w:trPr>
        <w:tc>
          <w:tcPr>
            <w:tcW w:w="3105" w:type="dxa"/>
            <w:vMerge/>
            <w:tcBorders>
              <w:left w:val="single" w:sz="4" w:space="0" w:color="FFFFFF"/>
            </w:tcBorders>
            <w:shd w:val="clear" w:color="auto" w:fill="70AD47"/>
            <w:vAlign w:val="center"/>
          </w:tcPr>
          <w:p w14:paraId="25D84382" w14:textId="77777777" w:rsidR="00245068" w:rsidRPr="00E55973" w:rsidRDefault="00245068" w:rsidP="00245068">
            <w:pPr>
              <w:spacing w:after="0" w:line="240" w:lineRule="auto"/>
              <w:jc w:val="center"/>
              <w:rPr>
                <w:rFonts w:ascii="Arial" w:eastAsia="MS Mincho" w:hAnsi="Arial" w:cs="Arial"/>
                <w:b/>
                <w:bCs/>
                <w:sz w:val="24"/>
                <w:szCs w:val="24"/>
              </w:rPr>
            </w:pPr>
          </w:p>
        </w:tc>
        <w:tc>
          <w:tcPr>
            <w:tcW w:w="1999" w:type="dxa"/>
            <w:vMerge/>
            <w:shd w:val="clear" w:color="auto" w:fill="E2EFD9"/>
            <w:vAlign w:val="center"/>
          </w:tcPr>
          <w:p w14:paraId="74A28AB8" w14:textId="77777777" w:rsidR="00245068" w:rsidRPr="00E55973" w:rsidRDefault="00245068" w:rsidP="00245068">
            <w:pPr>
              <w:spacing w:after="0" w:line="240" w:lineRule="auto"/>
              <w:jc w:val="center"/>
              <w:rPr>
                <w:rFonts w:ascii="Arial" w:eastAsia="MS Mincho" w:hAnsi="Arial" w:cs="Arial"/>
                <w:b/>
                <w:bCs/>
                <w:sz w:val="24"/>
                <w:szCs w:val="24"/>
              </w:rPr>
            </w:pPr>
          </w:p>
        </w:tc>
        <w:tc>
          <w:tcPr>
            <w:tcW w:w="3402" w:type="dxa"/>
            <w:shd w:val="clear" w:color="auto" w:fill="E2EFD9"/>
            <w:vAlign w:val="center"/>
          </w:tcPr>
          <w:p w14:paraId="1AB0B366" w14:textId="77777777" w:rsidR="00245068" w:rsidRPr="00E55973" w:rsidRDefault="00245068" w:rsidP="00245068">
            <w:pPr>
              <w:spacing w:after="0" w:line="240" w:lineRule="auto"/>
              <w:jc w:val="center"/>
              <w:rPr>
                <w:rFonts w:ascii="Arial" w:eastAsia="MS Mincho" w:hAnsi="Arial" w:cs="Arial"/>
                <w:sz w:val="24"/>
                <w:szCs w:val="24"/>
              </w:rPr>
            </w:pPr>
            <w:r w:rsidRPr="00E55973">
              <w:rPr>
                <w:rFonts w:ascii="Arial" w:eastAsia="MS Mincho" w:hAnsi="Arial" w:cs="Arial"/>
                <w:sz w:val="24"/>
                <w:szCs w:val="24"/>
              </w:rPr>
              <w:t>Densification d’un réseau d’équipements marchands structurants</w:t>
            </w:r>
          </w:p>
        </w:tc>
        <w:tc>
          <w:tcPr>
            <w:tcW w:w="2198" w:type="dxa"/>
            <w:shd w:val="clear" w:color="auto" w:fill="E2EFD9"/>
            <w:vAlign w:val="center"/>
          </w:tcPr>
          <w:p w14:paraId="07DF21F4" w14:textId="77777777" w:rsidR="00245068" w:rsidRPr="00E55973" w:rsidRDefault="00245068" w:rsidP="00245068">
            <w:pPr>
              <w:spacing w:after="0" w:line="240" w:lineRule="auto"/>
              <w:jc w:val="center"/>
              <w:rPr>
                <w:rFonts w:ascii="Arial" w:eastAsia="MS Mincho" w:hAnsi="Arial" w:cs="Arial"/>
                <w:sz w:val="24"/>
                <w:szCs w:val="24"/>
              </w:rPr>
            </w:pPr>
            <w:r w:rsidRPr="00E55973">
              <w:rPr>
                <w:rFonts w:ascii="Arial" w:eastAsia="MS Mincho" w:hAnsi="Arial" w:cs="Arial"/>
                <w:sz w:val="24"/>
                <w:szCs w:val="24"/>
              </w:rPr>
              <w:t>Habitation et périphérie</w:t>
            </w:r>
          </w:p>
        </w:tc>
        <w:tc>
          <w:tcPr>
            <w:tcW w:w="3472" w:type="dxa"/>
            <w:shd w:val="clear" w:color="auto" w:fill="E2EFD9"/>
            <w:vAlign w:val="center"/>
          </w:tcPr>
          <w:p w14:paraId="16265593" w14:textId="77777777" w:rsidR="00245068" w:rsidRPr="00E55973" w:rsidRDefault="00245068" w:rsidP="00245068">
            <w:pPr>
              <w:spacing w:after="0" w:line="240" w:lineRule="auto"/>
              <w:jc w:val="center"/>
              <w:rPr>
                <w:rFonts w:ascii="Arial" w:eastAsia="MS Mincho" w:hAnsi="Arial" w:cs="Arial"/>
                <w:sz w:val="24"/>
                <w:szCs w:val="24"/>
              </w:rPr>
            </w:pPr>
            <w:r w:rsidRPr="00E55973">
              <w:rPr>
                <w:rFonts w:ascii="Arial" w:eastAsia="MS Mincho" w:hAnsi="Arial" w:cs="Arial"/>
                <w:sz w:val="24"/>
                <w:szCs w:val="24"/>
              </w:rPr>
              <w:t>Zone urbanisée</w:t>
            </w:r>
          </w:p>
        </w:tc>
      </w:tr>
      <w:tr w:rsidR="00245068" w:rsidRPr="00E55973" w14:paraId="61E32EDF" w14:textId="77777777" w:rsidTr="00A5605F">
        <w:trPr>
          <w:trHeight w:val="117"/>
        </w:trPr>
        <w:tc>
          <w:tcPr>
            <w:tcW w:w="3105" w:type="dxa"/>
            <w:vMerge w:val="restart"/>
            <w:tcBorders>
              <w:left w:val="single" w:sz="4" w:space="0" w:color="FFFFFF"/>
            </w:tcBorders>
            <w:shd w:val="clear" w:color="auto" w:fill="70AD47"/>
            <w:vAlign w:val="center"/>
          </w:tcPr>
          <w:p w14:paraId="3C69BF95" w14:textId="77777777" w:rsidR="00245068" w:rsidRPr="00E55973" w:rsidRDefault="00245068" w:rsidP="00245068">
            <w:pPr>
              <w:pStyle w:val="Lgende"/>
              <w:spacing w:after="0"/>
              <w:jc w:val="center"/>
              <w:rPr>
                <w:rFonts w:ascii="Arial" w:eastAsia="MS Mincho" w:hAnsi="Arial" w:cs="Arial"/>
                <w:sz w:val="24"/>
                <w:szCs w:val="24"/>
              </w:rPr>
            </w:pPr>
            <w:r w:rsidRPr="00E55973">
              <w:rPr>
                <w:rFonts w:ascii="Arial" w:eastAsia="MS Mincho" w:hAnsi="Arial" w:cs="Arial"/>
                <w:b w:val="0"/>
                <w:bCs w:val="0"/>
                <w:color w:val="000000"/>
                <w:sz w:val="24"/>
                <w:szCs w:val="24"/>
              </w:rPr>
              <w:t>Système de transport (Voie de communication, transport et mobilité)</w:t>
            </w:r>
          </w:p>
        </w:tc>
        <w:tc>
          <w:tcPr>
            <w:tcW w:w="1999" w:type="dxa"/>
            <w:vMerge w:val="restart"/>
            <w:shd w:val="clear" w:color="auto" w:fill="C5E0B3"/>
            <w:vAlign w:val="center"/>
          </w:tcPr>
          <w:p w14:paraId="3FE7788B" w14:textId="77777777" w:rsidR="00245068" w:rsidRPr="00E55973" w:rsidRDefault="00245068" w:rsidP="00245068">
            <w:pPr>
              <w:spacing w:after="0" w:line="240" w:lineRule="auto"/>
              <w:jc w:val="center"/>
              <w:rPr>
                <w:rFonts w:ascii="Arial" w:eastAsia="MS Mincho" w:hAnsi="Arial" w:cs="Arial"/>
                <w:b/>
                <w:bCs/>
                <w:sz w:val="24"/>
                <w:szCs w:val="24"/>
              </w:rPr>
            </w:pPr>
            <w:bookmarkStart w:id="60" w:name="_Hlk182824656"/>
            <w:r w:rsidRPr="00E55973">
              <w:rPr>
                <w:rFonts w:ascii="Arial" w:eastAsia="MS Mincho" w:hAnsi="Arial" w:cs="Arial"/>
                <w:b/>
                <w:bCs/>
                <w:sz w:val="24"/>
                <w:szCs w:val="24"/>
              </w:rPr>
              <w:t>Amélioration de la mobilité intra communale et des flux de déplacement</w:t>
            </w:r>
            <w:bookmarkEnd w:id="60"/>
          </w:p>
        </w:tc>
        <w:tc>
          <w:tcPr>
            <w:tcW w:w="3402" w:type="dxa"/>
            <w:shd w:val="clear" w:color="auto" w:fill="C5E0B3"/>
            <w:vAlign w:val="center"/>
          </w:tcPr>
          <w:p w14:paraId="2E0835ED" w14:textId="77777777" w:rsidR="00245068" w:rsidRPr="00E55973" w:rsidRDefault="00245068" w:rsidP="00245068">
            <w:pPr>
              <w:spacing w:after="0" w:line="240" w:lineRule="auto"/>
              <w:jc w:val="center"/>
              <w:rPr>
                <w:rFonts w:ascii="Arial" w:eastAsia="MS Mincho" w:hAnsi="Arial" w:cs="Arial"/>
                <w:sz w:val="24"/>
                <w:szCs w:val="24"/>
              </w:rPr>
            </w:pPr>
            <w:r w:rsidRPr="00E55973">
              <w:rPr>
                <w:rFonts w:ascii="Arial" w:eastAsia="MS Mincho" w:hAnsi="Arial" w:cs="Arial"/>
                <w:sz w:val="24"/>
                <w:szCs w:val="24"/>
              </w:rPr>
              <w:t>Création de nouvelles liaisons interurbaines et inter-arrondissement</w:t>
            </w:r>
          </w:p>
        </w:tc>
        <w:tc>
          <w:tcPr>
            <w:tcW w:w="2198" w:type="dxa"/>
            <w:shd w:val="clear" w:color="auto" w:fill="C5E0B3"/>
            <w:vAlign w:val="center"/>
          </w:tcPr>
          <w:p w14:paraId="0C099F3D" w14:textId="77777777" w:rsidR="00245068" w:rsidRPr="00E55973" w:rsidRDefault="00245068" w:rsidP="00245068">
            <w:pPr>
              <w:spacing w:after="0" w:line="240" w:lineRule="auto"/>
              <w:jc w:val="center"/>
              <w:rPr>
                <w:rFonts w:ascii="Arial" w:eastAsia="MS Mincho" w:hAnsi="Arial" w:cs="Arial"/>
                <w:sz w:val="24"/>
                <w:szCs w:val="24"/>
              </w:rPr>
            </w:pPr>
            <w:r w:rsidRPr="00E55973">
              <w:rPr>
                <w:rFonts w:ascii="Arial" w:eastAsia="MS Mincho" w:hAnsi="Arial" w:cs="Arial"/>
                <w:sz w:val="24"/>
                <w:szCs w:val="24"/>
              </w:rPr>
              <w:t>Habitation et périphérie</w:t>
            </w:r>
          </w:p>
        </w:tc>
        <w:tc>
          <w:tcPr>
            <w:tcW w:w="3472" w:type="dxa"/>
            <w:shd w:val="clear" w:color="auto" w:fill="C5E0B3"/>
            <w:vAlign w:val="center"/>
          </w:tcPr>
          <w:p w14:paraId="682EAE57" w14:textId="77777777" w:rsidR="00245068" w:rsidRPr="00E55973" w:rsidRDefault="00245068" w:rsidP="00245068">
            <w:pPr>
              <w:spacing w:after="0" w:line="240" w:lineRule="auto"/>
              <w:jc w:val="center"/>
              <w:rPr>
                <w:rFonts w:ascii="Arial" w:eastAsia="MS Mincho" w:hAnsi="Arial" w:cs="Arial"/>
                <w:sz w:val="24"/>
                <w:szCs w:val="24"/>
              </w:rPr>
            </w:pPr>
            <w:r w:rsidRPr="00E55973">
              <w:rPr>
                <w:rFonts w:ascii="Arial" w:eastAsia="MS Mincho" w:hAnsi="Arial" w:cs="Arial"/>
                <w:sz w:val="24"/>
                <w:szCs w:val="24"/>
              </w:rPr>
              <w:t>Zone à urbaniser</w:t>
            </w:r>
          </w:p>
        </w:tc>
      </w:tr>
      <w:tr w:rsidR="00245068" w:rsidRPr="00E55973" w14:paraId="5115D08D" w14:textId="77777777" w:rsidTr="00A5605F">
        <w:trPr>
          <w:trHeight w:val="552"/>
        </w:trPr>
        <w:tc>
          <w:tcPr>
            <w:tcW w:w="3105" w:type="dxa"/>
            <w:vMerge/>
            <w:tcBorders>
              <w:left w:val="single" w:sz="4" w:space="0" w:color="FFFFFF"/>
            </w:tcBorders>
            <w:shd w:val="clear" w:color="auto" w:fill="70AD47"/>
            <w:vAlign w:val="center"/>
          </w:tcPr>
          <w:p w14:paraId="638A1719" w14:textId="77777777" w:rsidR="00245068" w:rsidRPr="00E55973" w:rsidRDefault="00245068" w:rsidP="00245068">
            <w:pPr>
              <w:spacing w:after="0" w:line="240" w:lineRule="auto"/>
              <w:jc w:val="center"/>
              <w:rPr>
                <w:rFonts w:ascii="Arial" w:eastAsia="MS Mincho" w:hAnsi="Arial" w:cs="Arial"/>
                <w:b/>
                <w:bCs/>
                <w:sz w:val="24"/>
                <w:szCs w:val="24"/>
              </w:rPr>
            </w:pPr>
          </w:p>
        </w:tc>
        <w:tc>
          <w:tcPr>
            <w:tcW w:w="1999" w:type="dxa"/>
            <w:vMerge/>
            <w:shd w:val="clear" w:color="auto" w:fill="E2EFD9"/>
            <w:vAlign w:val="center"/>
          </w:tcPr>
          <w:p w14:paraId="43A4FE1D" w14:textId="77777777" w:rsidR="00245068" w:rsidRPr="00E55973" w:rsidRDefault="00245068" w:rsidP="00245068">
            <w:pPr>
              <w:spacing w:after="0" w:line="240" w:lineRule="auto"/>
              <w:jc w:val="center"/>
              <w:rPr>
                <w:rFonts w:ascii="Arial" w:eastAsia="MS Mincho" w:hAnsi="Arial" w:cs="Arial"/>
                <w:b/>
                <w:bCs/>
                <w:sz w:val="24"/>
                <w:szCs w:val="24"/>
              </w:rPr>
            </w:pPr>
          </w:p>
        </w:tc>
        <w:tc>
          <w:tcPr>
            <w:tcW w:w="3402" w:type="dxa"/>
            <w:shd w:val="clear" w:color="auto" w:fill="E2EFD9"/>
            <w:vAlign w:val="center"/>
          </w:tcPr>
          <w:p w14:paraId="2BB564D2" w14:textId="77777777" w:rsidR="00245068" w:rsidRPr="00E55973" w:rsidRDefault="00245068" w:rsidP="00245068">
            <w:pPr>
              <w:spacing w:after="0" w:line="240" w:lineRule="auto"/>
              <w:jc w:val="center"/>
              <w:rPr>
                <w:rFonts w:ascii="Arial" w:eastAsia="MS Mincho" w:hAnsi="Arial" w:cs="Arial"/>
                <w:sz w:val="24"/>
                <w:szCs w:val="24"/>
              </w:rPr>
            </w:pPr>
            <w:r w:rsidRPr="00E55973">
              <w:rPr>
                <w:rFonts w:ascii="Arial" w:eastAsia="MS Mincho" w:hAnsi="Arial" w:cs="Arial"/>
                <w:sz w:val="24"/>
                <w:szCs w:val="24"/>
              </w:rPr>
              <w:t>Densification du réseau viaire en liaison avec des gares, les zones d’activités et les équipements structurants</w:t>
            </w:r>
          </w:p>
        </w:tc>
        <w:tc>
          <w:tcPr>
            <w:tcW w:w="2198" w:type="dxa"/>
            <w:shd w:val="clear" w:color="auto" w:fill="E2EFD9"/>
            <w:vAlign w:val="center"/>
          </w:tcPr>
          <w:p w14:paraId="68E98E4C" w14:textId="77777777" w:rsidR="00245068" w:rsidRPr="00E55973" w:rsidRDefault="00245068" w:rsidP="00245068">
            <w:pPr>
              <w:spacing w:after="0" w:line="240" w:lineRule="auto"/>
              <w:jc w:val="center"/>
              <w:rPr>
                <w:rFonts w:ascii="Arial" w:eastAsia="MS Mincho" w:hAnsi="Arial" w:cs="Arial"/>
                <w:sz w:val="24"/>
                <w:szCs w:val="24"/>
              </w:rPr>
            </w:pPr>
            <w:r w:rsidRPr="00E55973">
              <w:rPr>
                <w:rFonts w:ascii="Arial" w:eastAsia="MS Mincho" w:hAnsi="Arial" w:cs="Arial"/>
                <w:sz w:val="24"/>
                <w:szCs w:val="24"/>
              </w:rPr>
              <w:t>Habitation et périphérie</w:t>
            </w:r>
          </w:p>
        </w:tc>
        <w:tc>
          <w:tcPr>
            <w:tcW w:w="3472" w:type="dxa"/>
            <w:shd w:val="clear" w:color="auto" w:fill="E2EFD9"/>
            <w:vAlign w:val="center"/>
          </w:tcPr>
          <w:p w14:paraId="6304FAC9" w14:textId="77777777" w:rsidR="00245068" w:rsidRPr="00E55973" w:rsidRDefault="00245068" w:rsidP="00245068">
            <w:pPr>
              <w:spacing w:after="0" w:line="240" w:lineRule="auto"/>
              <w:jc w:val="center"/>
              <w:rPr>
                <w:rFonts w:ascii="Arial" w:eastAsia="MS Mincho" w:hAnsi="Arial" w:cs="Arial"/>
                <w:sz w:val="24"/>
                <w:szCs w:val="24"/>
              </w:rPr>
            </w:pPr>
            <w:r w:rsidRPr="00E55973">
              <w:rPr>
                <w:rFonts w:ascii="Arial" w:eastAsia="MS Mincho" w:hAnsi="Arial" w:cs="Arial"/>
                <w:sz w:val="24"/>
                <w:szCs w:val="24"/>
              </w:rPr>
              <w:t>Zone urbanisée</w:t>
            </w:r>
          </w:p>
        </w:tc>
      </w:tr>
      <w:tr w:rsidR="00245068" w:rsidRPr="00E55973" w14:paraId="0A3E836B" w14:textId="77777777" w:rsidTr="00A5605F">
        <w:trPr>
          <w:trHeight w:val="109"/>
        </w:trPr>
        <w:tc>
          <w:tcPr>
            <w:tcW w:w="3105" w:type="dxa"/>
            <w:vMerge/>
            <w:tcBorders>
              <w:left w:val="single" w:sz="4" w:space="0" w:color="FFFFFF"/>
            </w:tcBorders>
            <w:shd w:val="clear" w:color="auto" w:fill="70AD47"/>
            <w:vAlign w:val="center"/>
          </w:tcPr>
          <w:p w14:paraId="4CEEA1C4" w14:textId="77777777" w:rsidR="00245068" w:rsidRPr="00E55973" w:rsidRDefault="00245068" w:rsidP="00245068">
            <w:pPr>
              <w:pStyle w:val="Lgende"/>
              <w:spacing w:after="0"/>
              <w:jc w:val="center"/>
              <w:rPr>
                <w:rFonts w:ascii="Arial" w:eastAsia="MS Mincho" w:hAnsi="Arial" w:cs="Arial"/>
                <w:b w:val="0"/>
                <w:bCs w:val="0"/>
                <w:color w:val="000000"/>
                <w:sz w:val="24"/>
                <w:szCs w:val="24"/>
              </w:rPr>
            </w:pPr>
          </w:p>
        </w:tc>
        <w:tc>
          <w:tcPr>
            <w:tcW w:w="1999" w:type="dxa"/>
            <w:vMerge w:val="restart"/>
            <w:shd w:val="clear" w:color="auto" w:fill="C5E0B3"/>
            <w:vAlign w:val="center"/>
          </w:tcPr>
          <w:p w14:paraId="79C0AF4C" w14:textId="77777777" w:rsidR="00245068" w:rsidRPr="00E55973" w:rsidRDefault="00245068" w:rsidP="00245068">
            <w:pPr>
              <w:spacing w:after="0" w:line="240" w:lineRule="auto"/>
              <w:jc w:val="center"/>
              <w:rPr>
                <w:rFonts w:ascii="Arial" w:eastAsia="MS Mincho" w:hAnsi="Arial" w:cs="Arial"/>
                <w:b/>
                <w:bCs/>
                <w:sz w:val="24"/>
                <w:szCs w:val="24"/>
              </w:rPr>
            </w:pPr>
            <w:bookmarkStart w:id="61" w:name="_Hlk182824674"/>
            <w:r w:rsidRPr="00E55973">
              <w:rPr>
                <w:rFonts w:ascii="Arial" w:eastAsia="MS Mincho" w:hAnsi="Arial" w:cs="Arial"/>
                <w:b/>
                <w:bCs/>
                <w:sz w:val="24"/>
                <w:szCs w:val="24"/>
              </w:rPr>
              <w:t>Diversification des modes de transport</w:t>
            </w:r>
            <w:bookmarkEnd w:id="61"/>
          </w:p>
        </w:tc>
        <w:tc>
          <w:tcPr>
            <w:tcW w:w="3402" w:type="dxa"/>
            <w:shd w:val="clear" w:color="auto" w:fill="C5E0B3"/>
            <w:vAlign w:val="center"/>
          </w:tcPr>
          <w:p w14:paraId="7011E14E" w14:textId="77777777" w:rsidR="00245068" w:rsidRPr="00E55973" w:rsidRDefault="00245068" w:rsidP="00245068">
            <w:pPr>
              <w:spacing w:after="0" w:line="240" w:lineRule="auto"/>
              <w:jc w:val="center"/>
              <w:rPr>
                <w:rFonts w:ascii="Arial" w:eastAsia="MS Mincho" w:hAnsi="Arial" w:cs="Arial"/>
                <w:sz w:val="24"/>
                <w:szCs w:val="24"/>
              </w:rPr>
            </w:pPr>
          </w:p>
        </w:tc>
        <w:tc>
          <w:tcPr>
            <w:tcW w:w="2198" w:type="dxa"/>
            <w:shd w:val="clear" w:color="auto" w:fill="C5E0B3"/>
            <w:vAlign w:val="center"/>
          </w:tcPr>
          <w:p w14:paraId="78FD6059" w14:textId="77777777" w:rsidR="00245068" w:rsidRPr="00E55973" w:rsidRDefault="00245068" w:rsidP="00245068">
            <w:pPr>
              <w:spacing w:after="0" w:line="240" w:lineRule="auto"/>
              <w:jc w:val="center"/>
              <w:rPr>
                <w:rFonts w:ascii="Arial" w:eastAsia="MS Mincho" w:hAnsi="Arial" w:cs="Arial"/>
                <w:sz w:val="24"/>
                <w:szCs w:val="24"/>
              </w:rPr>
            </w:pPr>
          </w:p>
        </w:tc>
        <w:tc>
          <w:tcPr>
            <w:tcW w:w="3472" w:type="dxa"/>
            <w:shd w:val="clear" w:color="auto" w:fill="C5E0B3"/>
            <w:vAlign w:val="center"/>
          </w:tcPr>
          <w:p w14:paraId="2B662FA4" w14:textId="77777777" w:rsidR="00245068" w:rsidRPr="00E55973" w:rsidRDefault="00245068" w:rsidP="00245068">
            <w:pPr>
              <w:spacing w:after="0" w:line="240" w:lineRule="auto"/>
              <w:jc w:val="center"/>
              <w:rPr>
                <w:rFonts w:ascii="Arial" w:eastAsia="MS Mincho" w:hAnsi="Arial" w:cs="Arial"/>
                <w:sz w:val="24"/>
                <w:szCs w:val="24"/>
              </w:rPr>
            </w:pPr>
          </w:p>
        </w:tc>
      </w:tr>
      <w:tr w:rsidR="00245068" w:rsidRPr="00E55973" w14:paraId="2B198906" w14:textId="77777777" w:rsidTr="00A5605F">
        <w:trPr>
          <w:trHeight w:val="147"/>
        </w:trPr>
        <w:tc>
          <w:tcPr>
            <w:tcW w:w="3105" w:type="dxa"/>
            <w:vMerge/>
            <w:tcBorders>
              <w:left w:val="single" w:sz="4" w:space="0" w:color="FFFFFF"/>
            </w:tcBorders>
            <w:shd w:val="clear" w:color="auto" w:fill="70AD47"/>
            <w:vAlign w:val="center"/>
          </w:tcPr>
          <w:p w14:paraId="1B44555F" w14:textId="77777777" w:rsidR="00245068" w:rsidRPr="00E55973" w:rsidRDefault="00245068" w:rsidP="00245068">
            <w:pPr>
              <w:spacing w:after="0" w:line="240" w:lineRule="auto"/>
              <w:jc w:val="center"/>
              <w:rPr>
                <w:rFonts w:ascii="Arial" w:eastAsia="MS Mincho" w:hAnsi="Arial" w:cs="Arial"/>
                <w:sz w:val="24"/>
                <w:szCs w:val="24"/>
              </w:rPr>
            </w:pPr>
          </w:p>
        </w:tc>
        <w:tc>
          <w:tcPr>
            <w:tcW w:w="1999" w:type="dxa"/>
            <w:vMerge/>
            <w:shd w:val="clear" w:color="auto" w:fill="E2EFD9"/>
            <w:vAlign w:val="center"/>
          </w:tcPr>
          <w:p w14:paraId="278BEB84" w14:textId="77777777" w:rsidR="00245068" w:rsidRPr="00E55973" w:rsidRDefault="00245068" w:rsidP="00245068">
            <w:pPr>
              <w:spacing w:after="0" w:line="240" w:lineRule="auto"/>
              <w:jc w:val="center"/>
              <w:rPr>
                <w:rFonts w:ascii="Arial" w:eastAsia="MS Mincho" w:hAnsi="Arial" w:cs="Arial"/>
                <w:sz w:val="24"/>
                <w:szCs w:val="24"/>
              </w:rPr>
            </w:pPr>
          </w:p>
        </w:tc>
        <w:tc>
          <w:tcPr>
            <w:tcW w:w="3402" w:type="dxa"/>
            <w:shd w:val="clear" w:color="auto" w:fill="E2EFD9"/>
            <w:vAlign w:val="center"/>
          </w:tcPr>
          <w:p w14:paraId="3DD6DDCD" w14:textId="77777777" w:rsidR="00245068" w:rsidRPr="00E55973" w:rsidRDefault="00245068" w:rsidP="00245068">
            <w:pPr>
              <w:spacing w:after="0" w:line="240" w:lineRule="auto"/>
              <w:jc w:val="center"/>
              <w:rPr>
                <w:rFonts w:ascii="Arial" w:eastAsia="MS Mincho" w:hAnsi="Arial" w:cs="Arial"/>
                <w:sz w:val="24"/>
                <w:szCs w:val="24"/>
              </w:rPr>
            </w:pPr>
            <w:r w:rsidRPr="00E55973">
              <w:rPr>
                <w:rFonts w:ascii="Arial" w:eastAsia="MS Mincho" w:hAnsi="Arial" w:cs="Arial"/>
                <w:sz w:val="24"/>
                <w:szCs w:val="24"/>
              </w:rPr>
              <w:t>Aménagement d’espaces de mobilité</w:t>
            </w:r>
          </w:p>
        </w:tc>
        <w:tc>
          <w:tcPr>
            <w:tcW w:w="2198" w:type="dxa"/>
            <w:shd w:val="clear" w:color="auto" w:fill="E2EFD9"/>
            <w:vAlign w:val="center"/>
          </w:tcPr>
          <w:p w14:paraId="7707D9CF" w14:textId="77777777" w:rsidR="00245068" w:rsidRPr="00E55973" w:rsidRDefault="00245068" w:rsidP="00245068">
            <w:pPr>
              <w:spacing w:after="0" w:line="240" w:lineRule="auto"/>
              <w:jc w:val="center"/>
              <w:rPr>
                <w:rFonts w:ascii="Arial" w:eastAsia="MS Mincho" w:hAnsi="Arial" w:cs="Arial"/>
                <w:sz w:val="24"/>
                <w:szCs w:val="24"/>
              </w:rPr>
            </w:pPr>
            <w:r w:rsidRPr="00E55973">
              <w:rPr>
                <w:rFonts w:ascii="Arial" w:eastAsia="MS Mincho" w:hAnsi="Arial" w:cs="Arial"/>
                <w:sz w:val="24"/>
                <w:szCs w:val="24"/>
              </w:rPr>
              <w:t>Habitation et périphérie</w:t>
            </w:r>
          </w:p>
        </w:tc>
        <w:tc>
          <w:tcPr>
            <w:tcW w:w="3472" w:type="dxa"/>
            <w:shd w:val="clear" w:color="auto" w:fill="E2EFD9"/>
            <w:vAlign w:val="center"/>
          </w:tcPr>
          <w:p w14:paraId="033BE053" w14:textId="77777777" w:rsidR="00245068" w:rsidRPr="00E55973" w:rsidRDefault="00245068" w:rsidP="00245068">
            <w:pPr>
              <w:spacing w:after="0" w:line="240" w:lineRule="auto"/>
              <w:jc w:val="center"/>
              <w:rPr>
                <w:rFonts w:ascii="Arial" w:eastAsia="MS Mincho" w:hAnsi="Arial" w:cs="Arial"/>
                <w:sz w:val="24"/>
                <w:szCs w:val="24"/>
              </w:rPr>
            </w:pPr>
            <w:r w:rsidRPr="00E55973">
              <w:rPr>
                <w:rFonts w:ascii="Arial" w:eastAsia="MS Mincho" w:hAnsi="Arial" w:cs="Arial"/>
                <w:sz w:val="24"/>
                <w:szCs w:val="24"/>
              </w:rPr>
              <w:t>Zone urbanisée</w:t>
            </w:r>
          </w:p>
        </w:tc>
      </w:tr>
      <w:tr w:rsidR="00245068" w:rsidRPr="00E55973" w14:paraId="330413EA" w14:textId="77777777" w:rsidTr="00A5605F">
        <w:trPr>
          <w:trHeight w:val="523"/>
        </w:trPr>
        <w:tc>
          <w:tcPr>
            <w:tcW w:w="3105" w:type="dxa"/>
            <w:vMerge w:val="restart"/>
            <w:tcBorders>
              <w:left w:val="single" w:sz="4" w:space="0" w:color="FFFFFF"/>
            </w:tcBorders>
            <w:shd w:val="clear" w:color="auto" w:fill="70AD47"/>
            <w:vAlign w:val="center"/>
          </w:tcPr>
          <w:p w14:paraId="0DAA7FDB" w14:textId="77777777" w:rsidR="00245068" w:rsidRPr="00E55973" w:rsidRDefault="00245068" w:rsidP="00245068">
            <w:pPr>
              <w:pStyle w:val="Lgende"/>
              <w:spacing w:after="0"/>
              <w:jc w:val="center"/>
              <w:rPr>
                <w:rFonts w:ascii="Arial" w:eastAsia="MS Mincho" w:hAnsi="Arial" w:cs="Arial"/>
                <w:b w:val="0"/>
                <w:bCs w:val="0"/>
                <w:color w:val="000000"/>
                <w:sz w:val="24"/>
                <w:szCs w:val="24"/>
              </w:rPr>
            </w:pPr>
            <w:r w:rsidRPr="00E55973">
              <w:rPr>
                <w:rFonts w:ascii="Arial" w:eastAsia="MS Mincho" w:hAnsi="Arial" w:cs="Arial"/>
                <w:b w:val="0"/>
                <w:bCs w:val="0"/>
                <w:color w:val="000000"/>
                <w:sz w:val="24"/>
                <w:szCs w:val="24"/>
              </w:rPr>
              <w:t>Développement urbain et gestion durable du patrimoine communal</w:t>
            </w:r>
          </w:p>
          <w:p w14:paraId="60F7A26A" w14:textId="77777777" w:rsidR="00245068" w:rsidRPr="00E55973" w:rsidRDefault="00245068" w:rsidP="00245068">
            <w:pPr>
              <w:spacing w:after="0" w:line="240" w:lineRule="auto"/>
              <w:jc w:val="center"/>
              <w:rPr>
                <w:rFonts w:ascii="Arial" w:eastAsia="MS Mincho" w:hAnsi="Arial" w:cs="Arial"/>
                <w:sz w:val="24"/>
                <w:szCs w:val="24"/>
              </w:rPr>
            </w:pPr>
          </w:p>
        </w:tc>
        <w:tc>
          <w:tcPr>
            <w:tcW w:w="1999" w:type="dxa"/>
            <w:vMerge w:val="restart"/>
            <w:shd w:val="clear" w:color="auto" w:fill="C5E0B3"/>
            <w:vAlign w:val="center"/>
          </w:tcPr>
          <w:p w14:paraId="171E9CA5" w14:textId="77777777" w:rsidR="00245068" w:rsidRPr="00E55973" w:rsidRDefault="00245068" w:rsidP="00245068">
            <w:pPr>
              <w:spacing w:after="0" w:line="240" w:lineRule="auto"/>
              <w:jc w:val="center"/>
              <w:rPr>
                <w:rFonts w:ascii="Arial" w:eastAsia="MS Mincho" w:hAnsi="Arial" w:cs="Arial"/>
                <w:b/>
                <w:bCs/>
                <w:sz w:val="24"/>
                <w:szCs w:val="24"/>
              </w:rPr>
            </w:pPr>
          </w:p>
          <w:p w14:paraId="0C6C1B25" w14:textId="77777777" w:rsidR="00245068" w:rsidRPr="00E55973" w:rsidRDefault="00245068" w:rsidP="00245068">
            <w:pPr>
              <w:spacing w:after="0" w:line="240" w:lineRule="auto"/>
              <w:jc w:val="center"/>
              <w:rPr>
                <w:rFonts w:ascii="Arial" w:eastAsia="MS Mincho" w:hAnsi="Arial" w:cs="Arial"/>
                <w:b/>
                <w:bCs/>
                <w:sz w:val="24"/>
                <w:szCs w:val="24"/>
              </w:rPr>
            </w:pPr>
            <w:bookmarkStart w:id="62" w:name="_Hlk182824689"/>
            <w:r w:rsidRPr="00E55973">
              <w:rPr>
                <w:rFonts w:ascii="Arial" w:eastAsia="MS Mincho" w:hAnsi="Arial" w:cs="Arial"/>
                <w:b/>
                <w:bCs/>
                <w:sz w:val="24"/>
                <w:szCs w:val="24"/>
              </w:rPr>
              <w:t>Planification et organisation de l’occupation du sol</w:t>
            </w:r>
          </w:p>
          <w:bookmarkEnd w:id="62"/>
          <w:p w14:paraId="2A5A0C92" w14:textId="77777777" w:rsidR="00245068" w:rsidRPr="00E55973" w:rsidRDefault="00245068" w:rsidP="00245068">
            <w:pPr>
              <w:spacing w:after="0" w:line="240" w:lineRule="auto"/>
              <w:jc w:val="center"/>
              <w:rPr>
                <w:rFonts w:ascii="Arial" w:eastAsia="MS Mincho" w:hAnsi="Arial" w:cs="Arial"/>
                <w:sz w:val="24"/>
                <w:szCs w:val="24"/>
              </w:rPr>
            </w:pPr>
          </w:p>
        </w:tc>
        <w:tc>
          <w:tcPr>
            <w:tcW w:w="3402" w:type="dxa"/>
            <w:shd w:val="clear" w:color="auto" w:fill="C5E0B3"/>
            <w:vAlign w:val="center"/>
          </w:tcPr>
          <w:p w14:paraId="5BA1045F" w14:textId="77777777" w:rsidR="00245068" w:rsidRPr="00E55973" w:rsidRDefault="00245068" w:rsidP="00245068">
            <w:pPr>
              <w:spacing w:after="0" w:line="240" w:lineRule="auto"/>
              <w:jc w:val="center"/>
              <w:rPr>
                <w:rFonts w:ascii="Arial" w:eastAsia="MS Mincho" w:hAnsi="Arial" w:cs="Arial"/>
                <w:sz w:val="24"/>
                <w:szCs w:val="24"/>
              </w:rPr>
            </w:pPr>
            <w:r w:rsidRPr="00E55973">
              <w:rPr>
                <w:rFonts w:ascii="Arial" w:eastAsia="MS Mincho" w:hAnsi="Arial" w:cs="Arial"/>
                <w:sz w:val="24"/>
                <w:szCs w:val="24"/>
              </w:rPr>
              <w:t>Densification des espaces constructibles et aménagés et de l’hypercentre</w:t>
            </w:r>
          </w:p>
        </w:tc>
        <w:tc>
          <w:tcPr>
            <w:tcW w:w="2198" w:type="dxa"/>
            <w:shd w:val="clear" w:color="auto" w:fill="C5E0B3"/>
            <w:vAlign w:val="center"/>
          </w:tcPr>
          <w:p w14:paraId="4B31875A" w14:textId="77777777" w:rsidR="00245068" w:rsidRPr="00E55973" w:rsidRDefault="00245068" w:rsidP="00245068">
            <w:pPr>
              <w:spacing w:after="0" w:line="240" w:lineRule="auto"/>
              <w:jc w:val="center"/>
              <w:rPr>
                <w:rFonts w:ascii="Arial" w:eastAsia="MS Mincho" w:hAnsi="Arial" w:cs="Arial"/>
                <w:sz w:val="24"/>
                <w:szCs w:val="24"/>
              </w:rPr>
            </w:pPr>
            <w:r w:rsidRPr="00E55973">
              <w:rPr>
                <w:rFonts w:ascii="Arial" w:eastAsia="MS Mincho" w:hAnsi="Arial" w:cs="Arial"/>
                <w:sz w:val="24"/>
                <w:szCs w:val="24"/>
              </w:rPr>
              <w:t>Habitation et périphérie</w:t>
            </w:r>
          </w:p>
        </w:tc>
        <w:tc>
          <w:tcPr>
            <w:tcW w:w="3472" w:type="dxa"/>
            <w:shd w:val="clear" w:color="auto" w:fill="C5E0B3"/>
            <w:vAlign w:val="center"/>
          </w:tcPr>
          <w:p w14:paraId="4622758A" w14:textId="77777777" w:rsidR="00245068" w:rsidRPr="00E55973" w:rsidRDefault="00245068" w:rsidP="00245068">
            <w:pPr>
              <w:spacing w:after="0" w:line="240" w:lineRule="auto"/>
              <w:jc w:val="center"/>
              <w:rPr>
                <w:rFonts w:ascii="Arial" w:eastAsia="MS Mincho" w:hAnsi="Arial" w:cs="Arial"/>
                <w:sz w:val="24"/>
                <w:szCs w:val="24"/>
              </w:rPr>
            </w:pPr>
            <w:r w:rsidRPr="00E55973">
              <w:rPr>
                <w:rFonts w:ascii="Arial" w:eastAsia="MS Mincho" w:hAnsi="Arial" w:cs="Arial"/>
                <w:sz w:val="24"/>
                <w:szCs w:val="24"/>
              </w:rPr>
              <w:t>Zone à urbaniser</w:t>
            </w:r>
          </w:p>
        </w:tc>
      </w:tr>
      <w:tr w:rsidR="00245068" w:rsidRPr="00E55973" w14:paraId="35B7AEFC" w14:textId="77777777" w:rsidTr="00A5605F">
        <w:trPr>
          <w:trHeight w:val="1056"/>
        </w:trPr>
        <w:tc>
          <w:tcPr>
            <w:tcW w:w="3105" w:type="dxa"/>
            <w:vMerge/>
            <w:tcBorders>
              <w:left w:val="single" w:sz="4" w:space="0" w:color="FFFFFF"/>
            </w:tcBorders>
            <w:shd w:val="clear" w:color="auto" w:fill="70AD47"/>
            <w:vAlign w:val="center"/>
          </w:tcPr>
          <w:p w14:paraId="3E7CB73F" w14:textId="77777777" w:rsidR="00245068" w:rsidRPr="00E55973" w:rsidRDefault="00245068" w:rsidP="00245068">
            <w:pPr>
              <w:spacing w:after="0" w:line="240" w:lineRule="auto"/>
              <w:jc w:val="center"/>
              <w:rPr>
                <w:rFonts w:ascii="Arial" w:eastAsia="MS Mincho" w:hAnsi="Arial" w:cs="Arial"/>
                <w:sz w:val="24"/>
                <w:szCs w:val="24"/>
              </w:rPr>
            </w:pPr>
          </w:p>
        </w:tc>
        <w:tc>
          <w:tcPr>
            <w:tcW w:w="1999" w:type="dxa"/>
            <w:vMerge/>
            <w:shd w:val="clear" w:color="auto" w:fill="E2EFD9"/>
            <w:vAlign w:val="center"/>
          </w:tcPr>
          <w:p w14:paraId="518ED16A" w14:textId="77777777" w:rsidR="00245068" w:rsidRPr="00E55973" w:rsidRDefault="00245068" w:rsidP="00245068">
            <w:pPr>
              <w:spacing w:after="0" w:line="240" w:lineRule="auto"/>
              <w:jc w:val="center"/>
              <w:rPr>
                <w:rFonts w:ascii="Arial" w:eastAsia="MS Mincho" w:hAnsi="Arial" w:cs="Arial"/>
                <w:sz w:val="24"/>
                <w:szCs w:val="24"/>
              </w:rPr>
            </w:pPr>
          </w:p>
        </w:tc>
        <w:tc>
          <w:tcPr>
            <w:tcW w:w="3402" w:type="dxa"/>
            <w:shd w:val="clear" w:color="auto" w:fill="E2EFD9"/>
            <w:vAlign w:val="center"/>
          </w:tcPr>
          <w:p w14:paraId="6F04AE11" w14:textId="77777777" w:rsidR="00245068" w:rsidRPr="00E55973" w:rsidRDefault="00245068" w:rsidP="00245068">
            <w:pPr>
              <w:spacing w:after="0" w:line="240" w:lineRule="auto"/>
              <w:jc w:val="center"/>
              <w:rPr>
                <w:rFonts w:ascii="Arial" w:eastAsia="MS Mincho" w:hAnsi="Arial" w:cs="Arial"/>
                <w:sz w:val="24"/>
                <w:szCs w:val="24"/>
              </w:rPr>
            </w:pPr>
            <w:r w:rsidRPr="00E55973">
              <w:rPr>
                <w:rFonts w:ascii="Arial" w:eastAsia="MS Mincho" w:hAnsi="Arial" w:cs="Arial"/>
                <w:sz w:val="24"/>
                <w:szCs w:val="24"/>
              </w:rPr>
              <w:t>Délimitation des espaces d’urbanisation future, tout en préservant les espaces agricoles et humides</w:t>
            </w:r>
          </w:p>
        </w:tc>
        <w:tc>
          <w:tcPr>
            <w:tcW w:w="2198" w:type="dxa"/>
            <w:shd w:val="clear" w:color="auto" w:fill="E2EFD9"/>
            <w:vAlign w:val="center"/>
          </w:tcPr>
          <w:p w14:paraId="2196A4DC" w14:textId="77777777" w:rsidR="00245068" w:rsidRPr="00E55973" w:rsidRDefault="00245068" w:rsidP="00245068">
            <w:pPr>
              <w:spacing w:after="0" w:line="240" w:lineRule="auto"/>
              <w:jc w:val="center"/>
              <w:rPr>
                <w:rFonts w:ascii="Arial" w:eastAsia="MS Mincho" w:hAnsi="Arial" w:cs="Arial"/>
                <w:sz w:val="24"/>
                <w:szCs w:val="24"/>
              </w:rPr>
            </w:pPr>
            <w:r w:rsidRPr="00E55973">
              <w:rPr>
                <w:rFonts w:ascii="Arial" w:eastAsia="MS Mincho" w:hAnsi="Arial" w:cs="Arial"/>
                <w:sz w:val="24"/>
                <w:szCs w:val="24"/>
              </w:rPr>
              <w:t>Habitation et périphérie</w:t>
            </w:r>
          </w:p>
        </w:tc>
        <w:tc>
          <w:tcPr>
            <w:tcW w:w="3472" w:type="dxa"/>
            <w:shd w:val="clear" w:color="auto" w:fill="E2EFD9"/>
            <w:vAlign w:val="center"/>
          </w:tcPr>
          <w:p w14:paraId="2B3F47F1" w14:textId="77777777" w:rsidR="00245068" w:rsidRPr="00E55973" w:rsidRDefault="00245068" w:rsidP="00245068">
            <w:pPr>
              <w:spacing w:after="0" w:line="240" w:lineRule="auto"/>
              <w:jc w:val="center"/>
              <w:rPr>
                <w:rFonts w:ascii="Arial" w:eastAsia="MS Mincho" w:hAnsi="Arial" w:cs="Arial"/>
                <w:sz w:val="24"/>
                <w:szCs w:val="24"/>
              </w:rPr>
            </w:pPr>
            <w:r w:rsidRPr="00E55973">
              <w:rPr>
                <w:rFonts w:ascii="Arial" w:eastAsia="MS Mincho" w:hAnsi="Arial" w:cs="Arial"/>
                <w:sz w:val="24"/>
                <w:szCs w:val="24"/>
              </w:rPr>
              <w:t>Zone à urbaniser et zone agricole</w:t>
            </w:r>
          </w:p>
        </w:tc>
      </w:tr>
      <w:tr w:rsidR="00245068" w:rsidRPr="00E55973" w14:paraId="60ABDC01" w14:textId="77777777" w:rsidTr="00A5605F">
        <w:trPr>
          <w:trHeight w:val="703"/>
        </w:trPr>
        <w:tc>
          <w:tcPr>
            <w:tcW w:w="3105" w:type="dxa"/>
            <w:vMerge/>
            <w:tcBorders>
              <w:left w:val="single" w:sz="4" w:space="0" w:color="FFFFFF"/>
              <w:bottom w:val="single" w:sz="4" w:space="0" w:color="FFFFFF"/>
            </w:tcBorders>
            <w:shd w:val="clear" w:color="auto" w:fill="70AD47"/>
            <w:vAlign w:val="center"/>
          </w:tcPr>
          <w:p w14:paraId="62C0C97E" w14:textId="77777777" w:rsidR="00245068" w:rsidRPr="00E55973" w:rsidRDefault="00245068" w:rsidP="00245068">
            <w:pPr>
              <w:spacing w:after="0" w:line="240" w:lineRule="auto"/>
              <w:jc w:val="center"/>
              <w:rPr>
                <w:rFonts w:ascii="Arial" w:eastAsia="MS Mincho" w:hAnsi="Arial" w:cs="Arial"/>
                <w:sz w:val="24"/>
                <w:szCs w:val="24"/>
              </w:rPr>
            </w:pPr>
          </w:p>
        </w:tc>
        <w:tc>
          <w:tcPr>
            <w:tcW w:w="1999" w:type="dxa"/>
            <w:vMerge/>
            <w:shd w:val="clear" w:color="auto" w:fill="C5E0B3"/>
            <w:vAlign w:val="center"/>
          </w:tcPr>
          <w:p w14:paraId="18FEDFB6" w14:textId="77777777" w:rsidR="00245068" w:rsidRPr="00E55973" w:rsidRDefault="00245068" w:rsidP="00245068">
            <w:pPr>
              <w:spacing w:after="0" w:line="240" w:lineRule="auto"/>
              <w:jc w:val="center"/>
              <w:rPr>
                <w:rFonts w:ascii="Arial" w:eastAsia="MS Mincho" w:hAnsi="Arial" w:cs="Arial"/>
                <w:sz w:val="24"/>
                <w:szCs w:val="24"/>
              </w:rPr>
            </w:pPr>
          </w:p>
        </w:tc>
        <w:tc>
          <w:tcPr>
            <w:tcW w:w="3402" w:type="dxa"/>
            <w:shd w:val="clear" w:color="auto" w:fill="C5E0B3"/>
            <w:vAlign w:val="center"/>
          </w:tcPr>
          <w:p w14:paraId="04D9030A" w14:textId="77777777" w:rsidR="00245068" w:rsidRPr="00E55973" w:rsidRDefault="00245068" w:rsidP="00245068">
            <w:pPr>
              <w:spacing w:after="0" w:line="240" w:lineRule="auto"/>
              <w:jc w:val="center"/>
              <w:rPr>
                <w:rFonts w:ascii="Arial" w:eastAsia="MS Mincho" w:hAnsi="Arial" w:cs="Arial"/>
                <w:sz w:val="24"/>
                <w:szCs w:val="24"/>
              </w:rPr>
            </w:pPr>
            <w:r w:rsidRPr="00E55973">
              <w:rPr>
                <w:rFonts w:ascii="Arial" w:eastAsia="MS Mincho" w:hAnsi="Arial" w:cs="Arial"/>
                <w:sz w:val="24"/>
                <w:szCs w:val="24"/>
              </w:rPr>
              <w:t>Aménagement d’équipements structurants socio collectifs</w:t>
            </w:r>
          </w:p>
        </w:tc>
        <w:tc>
          <w:tcPr>
            <w:tcW w:w="2198" w:type="dxa"/>
            <w:shd w:val="clear" w:color="auto" w:fill="C5E0B3"/>
            <w:vAlign w:val="center"/>
          </w:tcPr>
          <w:p w14:paraId="145659C6" w14:textId="77777777" w:rsidR="00245068" w:rsidRPr="00E55973" w:rsidRDefault="00245068" w:rsidP="00245068">
            <w:pPr>
              <w:spacing w:after="0" w:line="240" w:lineRule="auto"/>
              <w:jc w:val="center"/>
              <w:rPr>
                <w:rFonts w:ascii="Arial" w:eastAsia="MS Mincho" w:hAnsi="Arial" w:cs="Arial"/>
                <w:sz w:val="24"/>
                <w:szCs w:val="24"/>
              </w:rPr>
            </w:pPr>
            <w:r w:rsidRPr="00E55973">
              <w:rPr>
                <w:rFonts w:ascii="Arial" w:eastAsia="MS Mincho" w:hAnsi="Arial" w:cs="Arial"/>
                <w:sz w:val="24"/>
                <w:szCs w:val="24"/>
              </w:rPr>
              <w:t>Habitation et périphérie</w:t>
            </w:r>
          </w:p>
        </w:tc>
        <w:tc>
          <w:tcPr>
            <w:tcW w:w="3472" w:type="dxa"/>
            <w:shd w:val="clear" w:color="auto" w:fill="C5E0B3"/>
            <w:vAlign w:val="center"/>
          </w:tcPr>
          <w:p w14:paraId="4FBEAAD0" w14:textId="77777777" w:rsidR="00245068" w:rsidRPr="00E55973" w:rsidRDefault="00245068" w:rsidP="00245068">
            <w:pPr>
              <w:spacing w:after="0" w:line="240" w:lineRule="auto"/>
              <w:jc w:val="center"/>
              <w:rPr>
                <w:rFonts w:ascii="Arial" w:eastAsia="MS Mincho" w:hAnsi="Arial" w:cs="Arial"/>
                <w:sz w:val="24"/>
                <w:szCs w:val="24"/>
              </w:rPr>
            </w:pPr>
            <w:r w:rsidRPr="00E55973">
              <w:rPr>
                <w:rFonts w:ascii="Arial" w:eastAsia="MS Mincho" w:hAnsi="Arial" w:cs="Arial"/>
                <w:sz w:val="24"/>
                <w:szCs w:val="24"/>
              </w:rPr>
              <w:t>Zone urbanisée et Zone à urbaniser</w:t>
            </w:r>
          </w:p>
        </w:tc>
      </w:tr>
    </w:tbl>
    <w:p w14:paraId="3C240887" w14:textId="77777777" w:rsidR="004F06A4" w:rsidRPr="00E55973" w:rsidRDefault="004F06A4" w:rsidP="004F06A4">
      <w:pPr>
        <w:rPr>
          <w:rFonts w:ascii="Arial" w:hAnsi="Arial" w:cs="Arial"/>
          <w:b/>
          <w:bCs/>
          <w:i/>
          <w:iCs/>
          <w:sz w:val="24"/>
          <w:szCs w:val="24"/>
        </w:rPr>
        <w:sectPr w:rsidR="004F06A4" w:rsidRPr="00E55973" w:rsidSect="00CC2257">
          <w:pgSz w:w="16838" w:h="11906" w:orient="landscape"/>
          <w:pgMar w:top="1418" w:right="1418" w:bottom="1418" w:left="1418" w:header="709" w:footer="709" w:gutter="0"/>
          <w:cols w:space="708"/>
          <w:docGrid w:linePitch="360"/>
        </w:sectPr>
      </w:pPr>
      <w:r w:rsidRPr="00E55973">
        <w:rPr>
          <w:rFonts w:ascii="Arial" w:hAnsi="Arial" w:cs="Arial"/>
          <w:b/>
          <w:bCs/>
          <w:i/>
          <w:iCs/>
          <w:sz w:val="24"/>
          <w:szCs w:val="24"/>
        </w:rPr>
        <w:t>Source </w:t>
      </w:r>
      <w:r w:rsidRPr="00E55973">
        <w:rPr>
          <w:rFonts w:ascii="Arial" w:hAnsi="Arial" w:cs="Arial"/>
          <w:i/>
          <w:iCs/>
          <w:sz w:val="24"/>
          <w:szCs w:val="24"/>
        </w:rPr>
        <w:t>: Atelier de définition des orientations avec le comité de pilotage du SDAC, Août 2024</w:t>
      </w:r>
    </w:p>
    <w:p w14:paraId="4D67E7AD" w14:textId="77777777" w:rsidR="00FB3C1C" w:rsidRPr="00E55973" w:rsidRDefault="004F06A4" w:rsidP="002F4D82">
      <w:pPr>
        <w:pStyle w:val="Paragraphedeliste"/>
        <w:widowControl w:val="0"/>
        <w:numPr>
          <w:ilvl w:val="0"/>
          <w:numId w:val="89"/>
        </w:numPr>
        <w:spacing w:after="120" w:line="240" w:lineRule="auto"/>
        <w:ind w:left="425" w:hanging="425"/>
        <w:contextualSpacing w:val="0"/>
        <w:jc w:val="both"/>
        <w:rPr>
          <w:rFonts w:ascii="Arial" w:hAnsi="Arial" w:cs="Arial"/>
          <w:b/>
        </w:rPr>
      </w:pPr>
      <w:r w:rsidRPr="00E55973">
        <w:rPr>
          <w:rFonts w:ascii="Arial" w:hAnsi="Arial" w:cs="Arial"/>
          <w:b/>
        </w:rPr>
        <w:lastRenderedPageBreak/>
        <w:t xml:space="preserve">GRANDES AFFECTATIONS ET </w:t>
      </w:r>
      <w:r w:rsidR="00470121" w:rsidRPr="00E55973">
        <w:rPr>
          <w:rFonts w:ascii="Arial" w:hAnsi="Arial" w:cs="Arial"/>
          <w:b/>
        </w:rPr>
        <w:t xml:space="preserve">DISPOSITIFS DE MISE EN ŒUVRE DU SDAC DE </w:t>
      </w:r>
      <w:r w:rsidR="00A5605F" w:rsidRPr="00E55973">
        <w:rPr>
          <w:rFonts w:ascii="Arial" w:hAnsi="Arial" w:cs="Arial"/>
          <w:b/>
        </w:rPr>
        <w:t>NATITINGOU</w:t>
      </w:r>
    </w:p>
    <w:p w14:paraId="262FC060" w14:textId="77777777" w:rsidR="00341405" w:rsidRPr="00E55973" w:rsidRDefault="00341405" w:rsidP="00F44616">
      <w:pPr>
        <w:pStyle w:val="Paragraphedeliste"/>
        <w:widowControl w:val="0"/>
        <w:numPr>
          <w:ilvl w:val="1"/>
          <w:numId w:val="96"/>
        </w:numPr>
        <w:spacing w:after="120" w:line="240" w:lineRule="auto"/>
        <w:contextualSpacing w:val="0"/>
        <w:jc w:val="both"/>
        <w:rPr>
          <w:rFonts w:ascii="Arial" w:hAnsi="Arial" w:cs="Arial"/>
          <w:b/>
          <w:color w:val="000000" w:themeColor="text1"/>
        </w:rPr>
      </w:pPr>
      <w:r w:rsidRPr="00E55973">
        <w:rPr>
          <w:rFonts w:ascii="Arial" w:hAnsi="Arial" w:cs="Arial"/>
          <w:b/>
          <w:color w:val="000000" w:themeColor="text1"/>
        </w:rPr>
        <w:t>Synthèse des grandes affectations et règlement particulier</w:t>
      </w:r>
    </w:p>
    <w:p w14:paraId="10F3E544" w14:textId="77777777" w:rsidR="00470121" w:rsidRPr="00E55973" w:rsidRDefault="00AA2790" w:rsidP="00AA2790">
      <w:pPr>
        <w:widowControl w:val="0"/>
        <w:spacing w:before="120" w:after="120" w:line="240" w:lineRule="auto"/>
        <w:jc w:val="both"/>
        <w:rPr>
          <w:rFonts w:ascii="Arial" w:hAnsi="Arial" w:cs="Arial"/>
          <w:bCs/>
          <w:color w:val="000000" w:themeColor="text1"/>
          <w:sz w:val="24"/>
          <w:szCs w:val="24"/>
        </w:rPr>
      </w:pPr>
      <w:r w:rsidRPr="00E55973">
        <w:rPr>
          <w:rFonts w:ascii="Arial" w:hAnsi="Arial" w:cs="Arial"/>
          <w:bCs/>
          <w:color w:val="000000" w:themeColor="text1"/>
          <w:sz w:val="24"/>
          <w:szCs w:val="24"/>
        </w:rPr>
        <w:t>Les grandes affectations du territoire sont une opérationnalisation des grandes orientations d’aménagement et de développement. Il s’agit d’affecter une partie du territoire à une utilisation, à une fonction ou à une vocation déterminée. A ce titre, les règles d’affectation et d’occupation des sols pour les différentes activités sont régies au Bénin par plusieurs textes. Par conséquent le SDAC, proprement dit, délimite les différentes zones d’occupation et d’affectation de la commune et fixe des règles consensuelles de bonne conduite, d’exploitation et de gestion, applicables à l'intérieur de chacune de ces zones. Les unités d’affectation de l’espace communal de Natitingou, identifiées par les populations communales et le comité de pilotage du SDAC, concernent les sous-espaces suivants organisés autour des quatre grandes catégories d’affectation suivantes</w:t>
      </w:r>
      <w:r w:rsidR="007D499E" w:rsidRPr="00E55973">
        <w:rPr>
          <w:rFonts w:ascii="Arial" w:hAnsi="Arial" w:cs="Arial"/>
          <w:bCs/>
          <w:color w:val="000000" w:themeColor="text1"/>
          <w:sz w:val="24"/>
          <w:szCs w:val="24"/>
        </w:rPr>
        <w:t>.</w:t>
      </w:r>
    </w:p>
    <w:p w14:paraId="77AF12A1" w14:textId="77777777" w:rsidR="00341405" w:rsidRPr="00E55973" w:rsidRDefault="00341405" w:rsidP="007D499E">
      <w:pPr>
        <w:spacing w:after="0" w:line="276" w:lineRule="auto"/>
        <w:jc w:val="both"/>
        <w:rPr>
          <w:rFonts w:ascii="Arial" w:hAnsi="Arial" w:cs="Arial"/>
          <w:b/>
          <w:sz w:val="24"/>
          <w:szCs w:val="24"/>
        </w:rPr>
      </w:pPr>
      <w:bookmarkStart w:id="63" w:name="_Toc189936095"/>
      <w:r w:rsidRPr="00E55973">
        <w:rPr>
          <w:rFonts w:ascii="Arial" w:hAnsi="Arial" w:cs="Arial"/>
          <w:b/>
          <w:bCs/>
          <w:sz w:val="24"/>
          <w:szCs w:val="24"/>
        </w:rPr>
        <w:t xml:space="preserve">Tableau </w:t>
      </w:r>
      <w:r w:rsidRPr="00E55973">
        <w:rPr>
          <w:rFonts w:ascii="Arial" w:hAnsi="Arial" w:cs="Arial"/>
          <w:b/>
          <w:bCs/>
          <w:sz w:val="24"/>
          <w:szCs w:val="24"/>
        </w:rPr>
        <w:fldChar w:fldCharType="begin"/>
      </w:r>
      <w:r w:rsidRPr="00E55973">
        <w:rPr>
          <w:rFonts w:ascii="Arial" w:hAnsi="Arial" w:cs="Arial"/>
          <w:b/>
          <w:bCs/>
          <w:sz w:val="24"/>
          <w:szCs w:val="24"/>
        </w:rPr>
        <w:instrText xml:space="preserve"> SEQ Tableau \* ARABIC </w:instrText>
      </w:r>
      <w:r w:rsidRPr="00E55973">
        <w:rPr>
          <w:rFonts w:ascii="Arial" w:hAnsi="Arial" w:cs="Arial"/>
          <w:b/>
          <w:bCs/>
          <w:sz w:val="24"/>
          <w:szCs w:val="24"/>
        </w:rPr>
        <w:fldChar w:fldCharType="separate"/>
      </w:r>
      <w:r w:rsidR="00557102" w:rsidRPr="00E55973">
        <w:rPr>
          <w:rFonts w:ascii="Arial" w:hAnsi="Arial" w:cs="Arial"/>
          <w:b/>
          <w:bCs/>
          <w:noProof/>
          <w:sz w:val="24"/>
          <w:szCs w:val="24"/>
        </w:rPr>
        <w:t>5</w:t>
      </w:r>
      <w:r w:rsidRPr="00E55973">
        <w:rPr>
          <w:rFonts w:ascii="Arial" w:hAnsi="Arial" w:cs="Arial"/>
          <w:b/>
          <w:bCs/>
          <w:sz w:val="24"/>
          <w:szCs w:val="24"/>
        </w:rPr>
        <w:fldChar w:fldCharType="end"/>
      </w:r>
      <w:r w:rsidRPr="00E55973">
        <w:rPr>
          <w:rFonts w:ascii="Arial" w:hAnsi="Arial" w:cs="Arial"/>
          <w:sz w:val="24"/>
          <w:szCs w:val="24"/>
        </w:rPr>
        <w:t xml:space="preserve"> : </w:t>
      </w:r>
      <w:r w:rsidR="007D499E" w:rsidRPr="00E55973">
        <w:rPr>
          <w:rFonts w:ascii="Arial" w:hAnsi="Arial" w:cs="Arial"/>
          <w:sz w:val="24"/>
          <w:szCs w:val="24"/>
        </w:rPr>
        <w:t>S</w:t>
      </w:r>
      <w:r w:rsidRPr="00E55973">
        <w:rPr>
          <w:rFonts w:ascii="Arial" w:hAnsi="Arial" w:cs="Arial"/>
          <w:sz w:val="24"/>
          <w:szCs w:val="24"/>
        </w:rPr>
        <w:t>uperficies des grandes affectations du territoire</w:t>
      </w:r>
      <w:bookmarkEnd w:id="63"/>
      <w:r w:rsidRPr="00E55973">
        <w:rPr>
          <w:rFonts w:ascii="Arial" w:hAnsi="Arial" w:cs="Arial"/>
          <w:sz w:val="24"/>
          <w:szCs w:val="24"/>
        </w:rPr>
        <w:t xml:space="preserve"> </w:t>
      </w:r>
      <w:r w:rsidRPr="00E55973">
        <w:rPr>
          <w:rFonts w:ascii="Arial" w:hAnsi="Arial" w:cs="Arial"/>
          <w:b/>
          <w:sz w:val="24"/>
          <w:szCs w:val="24"/>
        </w:rPr>
        <w:t xml:space="preserve">  </w:t>
      </w:r>
    </w:p>
    <w:tbl>
      <w:tblPr>
        <w:tblW w:w="100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33"/>
        <w:gridCol w:w="6520"/>
        <w:gridCol w:w="1418"/>
      </w:tblGrid>
      <w:tr w:rsidR="00AA2790" w:rsidRPr="00E55973" w14:paraId="732D80B4" w14:textId="77777777" w:rsidTr="007146E6">
        <w:trPr>
          <w:trHeight w:val="277"/>
          <w:jc w:val="center"/>
        </w:trPr>
        <w:tc>
          <w:tcPr>
            <w:tcW w:w="2133" w:type="dxa"/>
            <w:shd w:val="clear" w:color="auto" w:fill="F4B083"/>
            <w:vAlign w:val="center"/>
          </w:tcPr>
          <w:p w14:paraId="126A9BC8" w14:textId="77777777" w:rsidR="00AA2790" w:rsidRPr="00E55973" w:rsidRDefault="00AA2790" w:rsidP="007146E6">
            <w:pPr>
              <w:spacing w:after="9" w:line="276" w:lineRule="auto"/>
              <w:ind w:left="-5" w:hanging="10"/>
              <w:jc w:val="center"/>
              <w:rPr>
                <w:rFonts w:ascii="Arial" w:eastAsia="Arial" w:hAnsi="Arial" w:cs="Arial"/>
                <w:b/>
                <w:bCs/>
                <w:sz w:val="24"/>
                <w:szCs w:val="24"/>
              </w:rPr>
            </w:pPr>
            <w:r w:rsidRPr="00E55973">
              <w:rPr>
                <w:rFonts w:ascii="Arial" w:eastAsia="Arial" w:hAnsi="Arial" w:cs="Arial"/>
                <w:b/>
                <w:bCs/>
                <w:sz w:val="24"/>
                <w:szCs w:val="24"/>
              </w:rPr>
              <w:t>Zones</w:t>
            </w:r>
          </w:p>
        </w:tc>
        <w:tc>
          <w:tcPr>
            <w:tcW w:w="6520" w:type="dxa"/>
            <w:shd w:val="clear" w:color="auto" w:fill="F4B083"/>
            <w:vAlign w:val="center"/>
          </w:tcPr>
          <w:p w14:paraId="1EE713B6" w14:textId="77777777" w:rsidR="00AA2790" w:rsidRPr="00E55973" w:rsidRDefault="00AA2790" w:rsidP="007146E6">
            <w:pPr>
              <w:spacing w:after="9" w:line="276" w:lineRule="auto"/>
              <w:ind w:left="-5" w:hanging="10"/>
              <w:jc w:val="center"/>
              <w:rPr>
                <w:rFonts w:ascii="Arial" w:eastAsia="Arial" w:hAnsi="Arial" w:cs="Arial"/>
                <w:b/>
                <w:bCs/>
                <w:sz w:val="24"/>
                <w:szCs w:val="24"/>
              </w:rPr>
            </w:pPr>
            <w:r w:rsidRPr="00E55973">
              <w:rPr>
                <w:rFonts w:ascii="Arial" w:eastAsia="Arial" w:hAnsi="Arial" w:cs="Arial"/>
                <w:b/>
                <w:bCs/>
                <w:sz w:val="24"/>
                <w:szCs w:val="24"/>
              </w:rPr>
              <w:t>Affectation</w:t>
            </w:r>
          </w:p>
        </w:tc>
        <w:tc>
          <w:tcPr>
            <w:tcW w:w="1418" w:type="dxa"/>
            <w:shd w:val="clear" w:color="auto" w:fill="F4B083"/>
            <w:vAlign w:val="center"/>
          </w:tcPr>
          <w:p w14:paraId="21EBEE9B" w14:textId="77777777" w:rsidR="00AA2790" w:rsidRPr="00E55973" w:rsidRDefault="00AA2790" w:rsidP="007146E6">
            <w:pPr>
              <w:spacing w:after="9" w:line="276" w:lineRule="auto"/>
              <w:ind w:left="-5" w:hanging="10"/>
              <w:jc w:val="center"/>
              <w:rPr>
                <w:rFonts w:ascii="Arial" w:eastAsia="Arial" w:hAnsi="Arial" w:cs="Arial"/>
                <w:b/>
                <w:bCs/>
                <w:sz w:val="24"/>
                <w:szCs w:val="24"/>
              </w:rPr>
            </w:pPr>
            <w:r w:rsidRPr="00E55973">
              <w:rPr>
                <w:rFonts w:ascii="Arial" w:eastAsia="Arial" w:hAnsi="Arial" w:cs="Arial"/>
                <w:b/>
                <w:bCs/>
                <w:sz w:val="24"/>
                <w:szCs w:val="24"/>
              </w:rPr>
              <w:t>Superficie (km</w:t>
            </w:r>
            <w:r w:rsidRPr="00E55973">
              <w:rPr>
                <w:rFonts w:ascii="Arial" w:eastAsia="Arial" w:hAnsi="Arial" w:cs="Arial"/>
                <w:b/>
                <w:bCs/>
                <w:sz w:val="24"/>
                <w:szCs w:val="24"/>
                <w:vertAlign w:val="superscript"/>
              </w:rPr>
              <w:t>2</w:t>
            </w:r>
            <w:r w:rsidRPr="00E55973">
              <w:rPr>
                <w:rFonts w:ascii="Arial" w:eastAsia="Arial" w:hAnsi="Arial" w:cs="Arial"/>
                <w:b/>
                <w:bCs/>
                <w:sz w:val="24"/>
                <w:szCs w:val="24"/>
              </w:rPr>
              <w:t>)</w:t>
            </w:r>
          </w:p>
        </w:tc>
      </w:tr>
      <w:tr w:rsidR="00AA2790" w:rsidRPr="00E55973" w14:paraId="1FAD6161" w14:textId="77777777" w:rsidTr="007146E6">
        <w:trPr>
          <w:trHeight w:val="277"/>
          <w:jc w:val="center"/>
        </w:trPr>
        <w:tc>
          <w:tcPr>
            <w:tcW w:w="2133" w:type="dxa"/>
            <w:vMerge w:val="restart"/>
            <w:shd w:val="clear" w:color="auto" w:fill="auto"/>
            <w:vAlign w:val="center"/>
          </w:tcPr>
          <w:p w14:paraId="33AF75C6" w14:textId="77777777" w:rsidR="00AA2790" w:rsidRPr="00E55973" w:rsidRDefault="00AA2790" w:rsidP="007146E6">
            <w:pPr>
              <w:spacing w:after="9" w:line="276" w:lineRule="auto"/>
              <w:ind w:left="-5" w:hanging="10"/>
              <w:jc w:val="center"/>
              <w:rPr>
                <w:rFonts w:ascii="Arial" w:eastAsia="Arial" w:hAnsi="Arial" w:cs="Arial"/>
                <w:sz w:val="24"/>
                <w:szCs w:val="24"/>
              </w:rPr>
            </w:pPr>
            <w:r w:rsidRPr="00E55973">
              <w:rPr>
                <w:rFonts w:ascii="Arial" w:eastAsia="Arial" w:hAnsi="Arial" w:cs="Arial"/>
                <w:sz w:val="24"/>
                <w:szCs w:val="24"/>
              </w:rPr>
              <w:t>Zones urbaines « U »</w:t>
            </w:r>
          </w:p>
        </w:tc>
        <w:tc>
          <w:tcPr>
            <w:tcW w:w="6520" w:type="dxa"/>
            <w:shd w:val="clear" w:color="auto" w:fill="auto"/>
          </w:tcPr>
          <w:p w14:paraId="6D45F47C" w14:textId="77777777" w:rsidR="00AA2790" w:rsidRPr="00E55973" w:rsidRDefault="00AA2790" w:rsidP="00AA2790">
            <w:pPr>
              <w:spacing w:after="9" w:line="276" w:lineRule="auto"/>
              <w:ind w:left="-5" w:hanging="10"/>
              <w:jc w:val="both"/>
              <w:rPr>
                <w:rFonts w:ascii="Arial" w:eastAsia="Arial" w:hAnsi="Arial" w:cs="Arial"/>
                <w:sz w:val="24"/>
                <w:szCs w:val="24"/>
              </w:rPr>
            </w:pPr>
            <w:r w:rsidRPr="00E55973">
              <w:rPr>
                <w:rFonts w:ascii="Arial" w:eastAsia="Arial" w:hAnsi="Arial" w:cs="Arial"/>
                <w:sz w:val="24"/>
                <w:szCs w:val="24"/>
              </w:rPr>
              <w:t>Zone d’habitat à caractère urbain</w:t>
            </w:r>
          </w:p>
        </w:tc>
        <w:tc>
          <w:tcPr>
            <w:tcW w:w="1418" w:type="dxa"/>
            <w:vMerge w:val="restart"/>
            <w:vAlign w:val="center"/>
          </w:tcPr>
          <w:p w14:paraId="2FC124CC" w14:textId="77777777" w:rsidR="00AA2790" w:rsidRPr="00E55973" w:rsidRDefault="00AA2790" w:rsidP="00AA2790">
            <w:pPr>
              <w:spacing w:after="9" w:line="276" w:lineRule="auto"/>
              <w:ind w:left="-5" w:hanging="10"/>
              <w:jc w:val="center"/>
              <w:rPr>
                <w:rFonts w:ascii="Arial" w:eastAsia="Arial" w:hAnsi="Arial" w:cs="Arial"/>
                <w:sz w:val="24"/>
                <w:szCs w:val="24"/>
              </w:rPr>
            </w:pPr>
            <w:r w:rsidRPr="00E55973">
              <w:rPr>
                <w:rFonts w:ascii="Arial" w:eastAsia="Arial" w:hAnsi="Arial" w:cs="Arial"/>
                <w:sz w:val="24"/>
                <w:szCs w:val="24"/>
              </w:rPr>
              <w:t>73,45</w:t>
            </w:r>
          </w:p>
        </w:tc>
      </w:tr>
      <w:tr w:rsidR="00AA2790" w:rsidRPr="00E55973" w14:paraId="7AFD4A88" w14:textId="77777777" w:rsidTr="007146E6">
        <w:trPr>
          <w:trHeight w:val="289"/>
          <w:jc w:val="center"/>
        </w:trPr>
        <w:tc>
          <w:tcPr>
            <w:tcW w:w="2133" w:type="dxa"/>
            <w:vMerge/>
            <w:shd w:val="clear" w:color="auto" w:fill="auto"/>
            <w:vAlign w:val="center"/>
          </w:tcPr>
          <w:p w14:paraId="597D93B7" w14:textId="77777777" w:rsidR="00AA2790" w:rsidRPr="00E55973" w:rsidRDefault="00AA2790" w:rsidP="007146E6">
            <w:pPr>
              <w:spacing w:after="9" w:line="276" w:lineRule="auto"/>
              <w:ind w:left="-5" w:hanging="10"/>
              <w:jc w:val="center"/>
              <w:rPr>
                <w:rFonts w:ascii="Arial" w:eastAsia="Arial" w:hAnsi="Arial" w:cs="Arial"/>
                <w:sz w:val="24"/>
                <w:szCs w:val="24"/>
              </w:rPr>
            </w:pPr>
          </w:p>
        </w:tc>
        <w:tc>
          <w:tcPr>
            <w:tcW w:w="6520" w:type="dxa"/>
            <w:shd w:val="clear" w:color="auto" w:fill="auto"/>
          </w:tcPr>
          <w:p w14:paraId="4198A647" w14:textId="77777777" w:rsidR="00AA2790" w:rsidRPr="00E55973" w:rsidRDefault="00AA2790" w:rsidP="00AA2790">
            <w:pPr>
              <w:spacing w:after="9" w:line="276" w:lineRule="auto"/>
              <w:ind w:left="-5" w:hanging="10"/>
              <w:jc w:val="both"/>
              <w:rPr>
                <w:rFonts w:ascii="Arial" w:eastAsia="Arial" w:hAnsi="Arial" w:cs="Arial"/>
                <w:sz w:val="24"/>
                <w:szCs w:val="24"/>
              </w:rPr>
            </w:pPr>
            <w:r w:rsidRPr="00E55973">
              <w:rPr>
                <w:rFonts w:ascii="Arial" w:eastAsia="Arial" w:hAnsi="Arial" w:cs="Arial"/>
                <w:sz w:val="24"/>
                <w:szCs w:val="24"/>
              </w:rPr>
              <w:t>Zone d’habitation à caractère rural</w:t>
            </w:r>
          </w:p>
        </w:tc>
        <w:tc>
          <w:tcPr>
            <w:tcW w:w="1418" w:type="dxa"/>
            <w:vMerge/>
          </w:tcPr>
          <w:p w14:paraId="182FC09F" w14:textId="77777777" w:rsidR="00AA2790" w:rsidRPr="00E55973" w:rsidRDefault="00AA2790" w:rsidP="00AA2790">
            <w:pPr>
              <w:spacing w:after="9" w:line="276" w:lineRule="auto"/>
              <w:ind w:left="-5" w:hanging="10"/>
              <w:jc w:val="both"/>
              <w:rPr>
                <w:rFonts w:ascii="Arial" w:eastAsia="Arial" w:hAnsi="Arial" w:cs="Arial"/>
                <w:sz w:val="24"/>
                <w:szCs w:val="24"/>
              </w:rPr>
            </w:pPr>
          </w:p>
        </w:tc>
      </w:tr>
      <w:tr w:rsidR="00AA2790" w:rsidRPr="00E55973" w14:paraId="2F16DA84" w14:textId="77777777" w:rsidTr="007146E6">
        <w:trPr>
          <w:trHeight w:val="300"/>
          <w:jc w:val="center"/>
        </w:trPr>
        <w:tc>
          <w:tcPr>
            <w:tcW w:w="2133" w:type="dxa"/>
            <w:vMerge/>
            <w:shd w:val="clear" w:color="auto" w:fill="auto"/>
            <w:vAlign w:val="center"/>
          </w:tcPr>
          <w:p w14:paraId="62213B24" w14:textId="77777777" w:rsidR="00AA2790" w:rsidRPr="00E55973" w:rsidRDefault="00AA2790" w:rsidP="007146E6">
            <w:pPr>
              <w:spacing w:after="9" w:line="276" w:lineRule="auto"/>
              <w:ind w:left="-5" w:hanging="10"/>
              <w:jc w:val="center"/>
              <w:rPr>
                <w:rFonts w:ascii="Arial" w:eastAsia="Arial" w:hAnsi="Arial" w:cs="Arial"/>
                <w:sz w:val="24"/>
                <w:szCs w:val="24"/>
              </w:rPr>
            </w:pPr>
          </w:p>
        </w:tc>
        <w:tc>
          <w:tcPr>
            <w:tcW w:w="6520" w:type="dxa"/>
            <w:shd w:val="clear" w:color="auto" w:fill="auto"/>
          </w:tcPr>
          <w:p w14:paraId="2FE6B81C" w14:textId="77777777" w:rsidR="00AA2790" w:rsidRPr="00E55973" w:rsidRDefault="00AA2790" w:rsidP="00AA2790">
            <w:pPr>
              <w:spacing w:after="9" w:line="276" w:lineRule="auto"/>
              <w:ind w:left="-5" w:hanging="10"/>
              <w:jc w:val="both"/>
              <w:rPr>
                <w:rFonts w:ascii="Arial" w:eastAsia="Arial" w:hAnsi="Arial" w:cs="Arial"/>
                <w:sz w:val="24"/>
                <w:szCs w:val="24"/>
              </w:rPr>
            </w:pPr>
            <w:r w:rsidRPr="00E55973">
              <w:rPr>
                <w:rFonts w:ascii="Arial" w:eastAsia="Arial" w:hAnsi="Arial" w:cs="Arial"/>
                <w:sz w:val="24"/>
                <w:szCs w:val="24"/>
              </w:rPr>
              <w:t>Zones de services publics et d’équipements collectifs</w:t>
            </w:r>
          </w:p>
        </w:tc>
        <w:tc>
          <w:tcPr>
            <w:tcW w:w="1418" w:type="dxa"/>
            <w:vMerge/>
          </w:tcPr>
          <w:p w14:paraId="4131D074" w14:textId="77777777" w:rsidR="00AA2790" w:rsidRPr="00E55973" w:rsidRDefault="00AA2790" w:rsidP="00AA2790">
            <w:pPr>
              <w:spacing w:after="9" w:line="276" w:lineRule="auto"/>
              <w:ind w:left="-5" w:hanging="10"/>
              <w:jc w:val="both"/>
              <w:rPr>
                <w:rFonts w:ascii="Arial" w:eastAsia="Arial" w:hAnsi="Arial" w:cs="Arial"/>
                <w:sz w:val="24"/>
                <w:szCs w:val="24"/>
              </w:rPr>
            </w:pPr>
          </w:p>
        </w:tc>
      </w:tr>
      <w:tr w:rsidR="00AA2790" w:rsidRPr="00E55973" w14:paraId="48C60933" w14:textId="77777777" w:rsidTr="007146E6">
        <w:trPr>
          <w:trHeight w:val="289"/>
          <w:jc w:val="center"/>
        </w:trPr>
        <w:tc>
          <w:tcPr>
            <w:tcW w:w="2133" w:type="dxa"/>
            <w:vMerge/>
            <w:shd w:val="clear" w:color="auto" w:fill="auto"/>
            <w:vAlign w:val="center"/>
          </w:tcPr>
          <w:p w14:paraId="1AC9D4C5" w14:textId="77777777" w:rsidR="00AA2790" w:rsidRPr="00E55973" w:rsidRDefault="00AA2790" w:rsidP="007146E6">
            <w:pPr>
              <w:spacing w:after="9" w:line="276" w:lineRule="auto"/>
              <w:ind w:left="-5" w:hanging="10"/>
              <w:jc w:val="center"/>
              <w:rPr>
                <w:rFonts w:ascii="Arial" w:eastAsia="Arial" w:hAnsi="Arial" w:cs="Arial"/>
                <w:sz w:val="24"/>
                <w:szCs w:val="24"/>
              </w:rPr>
            </w:pPr>
          </w:p>
        </w:tc>
        <w:tc>
          <w:tcPr>
            <w:tcW w:w="6520" w:type="dxa"/>
            <w:shd w:val="clear" w:color="auto" w:fill="auto"/>
          </w:tcPr>
          <w:p w14:paraId="4BF442BC" w14:textId="77777777" w:rsidR="00AA2790" w:rsidRPr="00E55973" w:rsidRDefault="00AA2790" w:rsidP="00AA2790">
            <w:pPr>
              <w:spacing w:after="9" w:line="276" w:lineRule="auto"/>
              <w:ind w:left="-5" w:hanging="10"/>
              <w:jc w:val="both"/>
              <w:rPr>
                <w:rFonts w:ascii="Arial" w:eastAsia="Arial" w:hAnsi="Arial" w:cs="Arial"/>
                <w:sz w:val="24"/>
                <w:szCs w:val="24"/>
              </w:rPr>
            </w:pPr>
            <w:r w:rsidRPr="00E55973">
              <w:rPr>
                <w:rFonts w:ascii="Arial" w:eastAsia="Arial" w:hAnsi="Arial" w:cs="Arial"/>
                <w:sz w:val="24"/>
                <w:szCs w:val="24"/>
              </w:rPr>
              <w:t>Zone de développement commercial et de service</w:t>
            </w:r>
          </w:p>
        </w:tc>
        <w:tc>
          <w:tcPr>
            <w:tcW w:w="1418" w:type="dxa"/>
            <w:vMerge/>
          </w:tcPr>
          <w:p w14:paraId="74B116D6" w14:textId="77777777" w:rsidR="00AA2790" w:rsidRPr="00E55973" w:rsidRDefault="00AA2790" w:rsidP="00AA2790">
            <w:pPr>
              <w:spacing w:after="9" w:line="276" w:lineRule="auto"/>
              <w:ind w:left="-5" w:hanging="10"/>
              <w:jc w:val="both"/>
              <w:rPr>
                <w:rFonts w:ascii="Arial" w:eastAsia="Arial" w:hAnsi="Arial" w:cs="Arial"/>
                <w:sz w:val="24"/>
                <w:szCs w:val="24"/>
              </w:rPr>
            </w:pPr>
          </w:p>
        </w:tc>
      </w:tr>
      <w:tr w:rsidR="00AA2790" w:rsidRPr="00E55973" w14:paraId="10724A44" w14:textId="77777777" w:rsidTr="007146E6">
        <w:trPr>
          <w:trHeight w:val="289"/>
          <w:jc w:val="center"/>
        </w:trPr>
        <w:tc>
          <w:tcPr>
            <w:tcW w:w="2133" w:type="dxa"/>
            <w:vMerge/>
            <w:shd w:val="clear" w:color="auto" w:fill="auto"/>
            <w:vAlign w:val="center"/>
          </w:tcPr>
          <w:p w14:paraId="705BD44C" w14:textId="77777777" w:rsidR="00AA2790" w:rsidRPr="00E55973" w:rsidRDefault="00AA2790" w:rsidP="007146E6">
            <w:pPr>
              <w:spacing w:after="9" w:line="276" w:lineRule="auto"/>
              <w:ind w:left="-5" w:hanging="10"/>
              <w:jc w:val="center"/>
              <w:rPr>
                <w:rFonts w:ascii="Arial" w:eastAsia="Arial" w:hAnsi="Arial" w:cs="Arial"/>
                <w:sz w:val="24"/>
                <w:szCs w:val="24"/>
              </w:rPr>
            </w:pPr>
          </w:p>
        </w:tc>
        <w:tc>
          <w:tcPr>
            <w:tcW w:w="6520" w:type="dxa"/>
            <w:shd w:val="clear" w:color="auto" w:fill="auto"/>
          </w:tcPr>
          <w:p w14:paraId="0DEC6199" w14:textId="77777777" w:rsidR="00AA2790" w:rsidRPr="00E55973" w:rsidRDefault="00AA2790" w:rsidP="00AA2790">
            <w:pPr>
              <w:spacing w:after="9" w:line="276" w:lineRule="auto"/>
              <w:ind w:left="-5" w:hanging="10"/>
              <w:jc w:val="both"/>
              <w:rPr>
                <w:rFonts w:ascii="Arial" w:eastAsia="Arial" w:hAnsi="Arial" w:cs="Arial"/>
                <w:sz w:val="24"/>
                <w:szCs w:val="24"/>
              </w:rPr>
            </w:pPr>
            <w:r w:rsidRPr="00E55973">
              <w:rPr>
                <w:rFonts w:ascii="Arial" w:eastAsia="Arial" w:hAnsi="Arial" w:cs="Arial"/>
                <w:sz w:val="24"/>
                <w:szCs w:val="24"/>
              </w:rPr>
              <w:t>Zone d’affectation industrielle</w:t>
            </w:r>
          </w:p>
        </w:tc>
        <w:tc>
          <w:tcPr>
            <w:tcW w:w="1418" w:type="dxa"/>
            <w:vAlign w:val="center"/>
          </w:tcPr>
          <w:p w14:paraId="4068D2F8" w14:textId="77777777" w:rsidR="00AA2790" w:rsidRPr="00E55973" w:rsidRDefault="00AA2790" w:rsidP="00AA2790">
            <w:pPr>
              <w:spacing w:after="9" w:line="276" w:lineRule="auto"/>
              <w:ind w:left="-5" w:hanging="10"/>
              <w:jc w:val="center"/>
              <w:rPr>
                <w:rFonts w:ascii="Arial" w:eastAsia="Arial" w:hAnsi="Arial" w:cs="Arial"/>
                <w:sz w:val="24"/>
                <w:szCs w:val="24"/>
              </w:rPr>
            </w:pPr>
            <w:r w:rsidRPr="00E55973">
              <w:rPr>
                <w:rFonts w:ascii="Arial" w:eastAsia="Arial" w:hAnsi="Arial" w:cs="Arial"/>
                <w:sz w:val="24"/>
                <w:szCs w:val="24"/>
              </w:rPr>
              <w:t>8,53</w:t>
            </w:r>
          </w:p>
        </w:tc>
      </w:tr>
      <w:tr w:rsidR="00AA2790" w:rsidRPr="00E55973" w14:paraId="6397DEBC" w14:textId="77777777" w:rsidTr="007146E6">
        <w:trPr>
          <w:trHeight w:val="289"/>
          <w:jc w:val="center"/>
        </w:trPr>
        <w:tc>
          <w:tcPr>
            <w:tcW w:w="2133" w:type="dxa"/>
            <w:vMerge w:val="restart"/>
            <w:shd w:val="clear" w:color="auto" w:fill="auto"/>
            <w:vAlign w:val="center"/>
          </w:tcPr>
          <w:p w14:paraId="0B97C1D6" w14:textId="77777777" w:rsidR="00AA2790" w:rsidRPr="00E55973" w:rsidRDefault="00AA2790" w:rsidP="007146E6">
            <w:pPr>
              <w:spacing w:after="9" w:line="276" w:lineRule="auto"/>
              <w:ind w:left="-5" w:hanging="10"/>
              <w:jc w:val="center"/>
              <w:rPr>
                <w:rFonts w:ascii="Arial" w:eastAsia="Arial" w:hAnsi="Arial" w:cs="Arial"/>
                <w:sz w:val="24"/>
                <w:szCs w:val="24"/>
              </w:rPr>
            </w:pPr>
            <w:r w:rsidRPr="00E55973">
              <w:rPr>
                <w:rFonts w:ascii="Arial" w:eastAsia="Arial" w:hAnsi="Arial" w:cs="Arial"/>
                <w:sz w:val="24"/>
                <w:szCs w:val="24"/>
              </w:rPr>
              <w:t>Zones à urbaniser « AU »</w:t>
            </w:r>
          </w:p>
        </w:tc>
        <w:tc>
          <w:tcPr>
            <w:tcW w:w="6520" w:type="dxa"/>
            <w:shd w:val="clear" w:color="auto" w:fill="auto"/>
          </w:tcPr>
          <w:p w14:paraId="57F3EBE2" w14:textId="77777777" w:rsidR="00AA2790" w:rsidRPr="00E55973" w:rsidRDefault="00AA2790" w:rsidP="00AA2790">
            <w:pPr>
              <w:spacing w:after="9" w:line="276" w:lineRule="auto"/>
              <w:ind w:left="-5" w:hanging="10"/>
              <w:jc w:val="both"/>
              <w:rPr>
                <w:rFonts w:ascii="Arial" w:eastAsia="Arial" w:hAnsi="Arial" w:cs="Arial"/>
                <w:sz w:val="24"/>
                <w:szCs w:val="24"/>
              </w:rPr>
            </w:pPr>
            <w:r w:rsidRPr="00E55973">
              <w:rPr>
                <w:rFonts w:ascii="Arial" w:eastAsia="Arial" w:hAnsi="Arial" w:cs="Arial"/>
                <w:sz w:val="24"/>
                <w:szCs w:val="24"/>
              </w:rPr>
              <w:t>Zones d’extension principale du centre urbain</w:t>
            </w:r>
          </w:p>
        </w:tc>
        <w:tc>
          <w:tcPr>
            <w:tcW w:w="1418" w:type="dxa"/>
          </w:tcPr>
          <w:p w14:paraId="43AD1F55" w14:textId="77777777" w:rsidR="00AA2790" w:rsidRPr="00E55973" w:rsidRDefault="00AA2790" w:rsidP="00AA2790">
            <w:pPr>
              <w:spacing w:after="9" w:line="276" w:lineRule="auto"/>
              <w:ind w:left="-5" w:hanging="10"/>
              <w:jc w:val="both"/>
              <w:rPr>
                <w:rFonts w:ascii="Arial" w:eastAsia="Arial" w:hAnsi="Arial" w:cs="Arial"/>
                <w:sz w:val="24"/>
                <w:szCs w:val="24"/>
              </w:rPr>
            </w:pPr>
          </w:p>
        </w:tc>
      </w:tr>
      <w:tr w:rsidR="00AA2790" w:rsidRPr="00E55973" w14:paraId="16FE73A4" w14:textId="77777777" w:rsidTr="007146E6">
        <w:trPr>
          <w:trHeight w:val="289"/>
          <w:jc w:val="center"/>
        </w:trPr>
        <w:tc>
          <w:tcPr>
            <w:tcW w:w="2133" w:type="dxa"/>
            <w:vMerge/>
            <w:shd w:val="clear" w:color="auto" w:fill="auto"/>
            <w:vAlign w:val="center"/>
          </w:tcPr>
          <w:p w14:paraId="5448D0DA" w14:textId="77777777" w:rsidR="00AA2790" w:rsidRPr="00E55973" w:rsidRDefault="00AA2790" w:rsidP="007146E6">
            <w:pPr>
              <w:spacing w:after="9" w:line="276" w:lineRule="auto"/>
              <w:ind w:left="-5" w:hanging="10"/>
              <w:jc w:val="center"/>
              <w:rPr>
                <w:rFonts w:ascii="Arial" w:eastAsia="Arial" w:hAnsi="Arial" w:cs="Arial"/>
                <w:sz w:val="24"/>
                <w:szCs w:val="24"/>
              </w:rPr>
            </w:pPr>
          </w:p>
        </w:tc>
        <w:tc>
          <w:tcPr>
            <w:tcW w:w="6520" w:type="dxa"/>
            <w:shd w:val="clear" w:color="auto" w:fill="auto"/>
          </w:tcPr>
          <w:p w14:paraId="08810D05" w14:textId="77777777" w:rsidR="00AA2790" w:rsidRPr="00E55973" w:rsidRDefault="00AA2790" w:rsidP="00AA2790">
            <w:pPr>
              <w:spacing w:after="9" w:line="276" w:lineRule="auto"/>
              <w:ind w:left="-5" w:hanging="10"/>
              <w:jc w:val="both"/>
              <w:rPr>
                <w:rFonts w:ascii="Arial" w:eastAsia="Arial" w:hAnsi="Arial" w:cs="Arial"/>
                <w:sz w:val="24"/>
                <w:szCs w:val="24"/>
              </w:rPr>
            </w:pPr>
            <w:r w:rsidRPr="00E55973">
              <w:rPr>
                <w:rFonts w:ascii="Arial" w:eastAsia="Arial" w:hAnsi="Arial" w:cs="Arial"/>
                <w:sz w:val="24"/>
                <w:szCs w:val="24"/>
              </w:rPr>
              <w:t>Zones d’extension des agglomérations des chefs-lieux d’arrondissement</w:t>
            </w:r>
          </w:p>
        </w:tc>
        <w:tc>
          <w:tcPr>
            <w:tcW w:w="1418" w:type="dxa"/>
          </w:tcPr>
          <w:p w14:paraId="59DD39C7" w14:textId="77777777" w:rsidR="00AA2790" w:rsidRPr="00E55973" w:rsidRDefault="00AA2790" w:rsidP="00AA2790">
            <w:pPr>
              <w:spacing w:after="9" w:line="276" w:lineRule="auto"/>
              <w:ind w:left="-5" w:hanging="10"/>
              <w:jc w:val="both"/>
              <w:rPr>
                <w:rFonts w:ascii="Arial" w:eastAsia="Arial" w:hAnsi="Arial" w:cs="Arial"/>
                <w:sz w:val="24"/>
                <w:szCs w:val="24"/>
              </w:rPr>
            </w:pPr>
          </w:p>
        </w:tc>
      </w:tr>
      <w:tr w:rsidR="00AA2790" w:rsidRPr="00E55973" w14:paraId="0986159A" w14:textId="77777777" w:rsidTr="007146E6">
        <w:trPr>
          <w:trHeight w:val="289"/>
          <w:jc w:val="center"/>
        </w:trPr>
        <w:tc>
          <w:tcPr>
            <w:tcW w:w="2133" w:type="dxa"/>
            <w:vMerge/>
            <w:shd w:val="clear" w:color="auto" w:fill="auto"/>
            <w:vAlign w:val="center"/>
          </w:tcPr>
          <w:p w14:paraId="3AA72715" w14:textId="77777777" w:rsidR="00AA2790" w:rsidRPr="00E55973" w:rsidRDefault="00AA2790" w:rsidP="007146E6">
            <w:pPr>
              <w:spacing w:after="9" w:line="276" w:lineRule="auto"/>
              <w:ind w:left="-5" w:hanging="10"/>
              <w:jc w:val="center"/>
              <w:rPr>
                <w:rFonts w:ascii="Arial" w:eastAsia="Arial" w:hAnsi="Arial" w:cs="Arial"/>
                <w:sz w:val="24"/>
                <w:szCs w:val="24"/>
              </w:rPr>
            </w:pPr>
          </w:p>
        </w:tc>
        <w:tc>
          <w:tcPr>
            <w:tcW w:w="6520" w:type="dxa"/>
            <w:shd w:val="clear" w:color="auto" w:fill="auto"/>
          </w:tcPr>
          <w:p w14:paraId="39931590" w14:textId="77777777" w:rsidR="00AA2790" w:rsidRPr="00E55973" w:rsidRDefault="00AA2790" w:rsidP="00AA2790">
            <w:pPr>
              <w:spacing w:after="9" w:line="276" w:lineRule="auto"/>
              <w:ind w:left="-5" w:hanging="10"/>
              <w:jc w:val="both"/>
              <w:rPr>
                <w:rFonts w:ascii="Arial" w:eastAsia="Arial" w:hAnsi="Arial" w:cs="Arial"/>
                <w:sz w:val="24"/>
                <w:szCs w:val="24"/>
              </w:rPr>
            </w:pPr>
            <w:r w:rsidRPr="00E55973">
              <w:rPr>
                <w:rFonts w:ascii="Arial" w:eastAsia="Arial" w:hAnsi="Arial" w:cs="Arial"/>
                <w:sz w:val="24"/>
                <w:szCs w:val="24"/>
              </w:rPr>
              <w:t>Zones d’extension des habitations à caractère rural</w:t>
            </w:r>
          </w:p>
        </w:tc>
        <w:tc>
          <w:tcPr>
            <w:tcW w:w="1418" w:type="dxa"/>
          </w:tcPr>
          <w:p w14:paraId="5AAF1359" w14:textId="77777777" w:rsidR="00AA2790" w:rsidRPr="00E55973" w:rsidRDefault="00AA2790" w:rsidP="00AA2790">
            <w:pPr>
              <w:spacing w:after="9" w:line="276" w:lineRule="auto"/>
              <w:ind w:left="-5" w:hanging="10"/>
              <w:jc w:val="both"/>
              <w:rPr>
                <w:rFonts w:ascii="Arial" w:eastAsia="Arial" w:hAnsi="Arial" w:cs="Arial"/>
                <w:sz w:val="24"/>
                <w:szCs w:val="24"/>
              </w:rPr>
            </w:pPr>
          </w:p>
        </w:tc>
      </w:tr>
      <w:tr w:rsidR="00AA2790" w:rsidRPr="00E55973" w14:paraId="6A6E42DE" w14:textId="77777777" w:rsidTr="007146E6">
        <w:trPr>
          <w:trHeight w:val="556"/>
          <w:jc w:val="center"/>
        </w:trPr>
        <w:tc>
          <w:tcPr>
            <w:tcW w:w="2133" w:type="dxa"/>
            <w:vMerge w:val="restart"/>
            <w:shd w:val="clear" w:color="auto" w:fill="auto"/>
            <w:vAlign w:val="center"/>
          </w:tcPr>
          <w:p w14:paraId="77F7675E" w14:textId="77777777" w:rsidR="00AA2790" w:rsidRPr="00E55973" w:rsidRDefault="00AA2790" w:rsidP="007146E6">
            <w:pPr>
              <w:spacing w:after="9" w:line="276" w:lineRule="auto"/>
              <w:ind w:left="-5" w:hanging="10"/>
              <w:jc w:val="center"/>
              <w:rPr>
                <w:rFonts w:ascii="Arial" w:eastAsia="Arial" w:hAnsi="Arial" w:cs="Arial"/>
                <w:sz w:val="24"/>
                <w:szCs w:val="24"/>
              </w:rPr>
            </w:pPr>
            <w:r w:rsidRPr="00E55973">
              <w:rPr>
                <w:rFonts w:ascii="Arial" w:eastAsia="Arial" w:hAnsi="Arial" w:cs="Arial"/>
                <w:sz w:val="24"/>
                <w:szCs w:val="24"/>
              </w:rPr>
              <w:t>Zones agricoles et pastorales « A »</w:t>
            </w:r>
          </w:p>
        </w:tc>
        <w:tc>
          <w:tcPr>
            <w:tcW w:w="6520" w:type="dxa"/>
            <w:shd w:val="clear" w:color="auto" w:fill="auto"/>
          </w:tcPr>
          <w:p w14:paraId="69458AB7" w14:textId="77777777" w:rsidR="00AA2790" w:rsidRPr="00E55973" w:rsidRDefault="00AA2790" w:rsidP="00AA2790">
            <w:pPr>
              <w:spacing w:after="9" w:line="276" w:lineRule="auto"/>
              <w:ind w:left="-5" w:hanging="10"/>
              <w:jc w:val="both"/>
              <w:rPr>
                <w:rFonts w:ascii="Arial" w:eastAsia="Arial" w:hAnsi="Arial" w:cs="Arial"/>
                <w:sz w:val="24"/>
                <w:szCs w:val="24"/>
              </w:rPr>
            </w:pPr>
            <w:r w:rsidRPr="00E55973">
              <w:rPr>
                <w:rFonts w:ascii="Arial" w:eastAsia="Arial" w:hAnsi="Arial" w:cs="Arial"/>
                <w:sz w:val="24"/>
                <w:szCs w:val="24"/>
              </w:rPr>
              <w:t>Zones agricole et d’élevage (cultures pluviales, pâturages villageois contrôlés, axes de transhumance)</w:t>
            </w:r>
          </w:p>
        </w:tc>
        <w:tc>
          <w:tcPr>
            <w:tcW w:w="1418" w:type="dxa"/>
            <w:vAlign w:val="center"/>
          </w:tcPr>
          <w:p w14:paraId="2BE77B34" w14:textId="77777777" w:rsidR="00AA2790" w:rsidRPr="00E55973" w:rsidRDefault="00AA2790" w:rsidP="00AA2790">
            <w:pPr>
              <w:spacing w:after="9" w:line="276" w:lineRule="auto"/>
              <w:ind w:left="-5" w:hanging="10"/>
              <w:jc w:val="center"/>
              <w:rPr>
                <w:rFonts w:ascii="Arial" w:eastAsia="Arial" w:hAnsi="Arial" w:cs="Arial"/>
                <w:sz w:val="24"/>
                <w:szCs w:val="24"/>
              </w:rPr>
            </w:pPr>
            <w:r w:rsidRPr="00E55973">
              <w:rPr>
                <w:rFonts w:ascii="Arial" w:eastAsia="Arial" w:hAnsi="Arial" w:cs="Arial"/>
                <w:sz w:val="24"/>
                <w:szCs w:val="24"/>
              </w:rPr>
              <w:t>517,09</w:t>
            </w:r>
          </w:p>
        </w:tc>
      </w:tr>
      <w:tr w:rsidR="00AA2790" w:rsidRPr="00E55973" w14:paraId="71999D57" w14:textId="77777777" w:rsidTr="007146E6">
        <w:trPr>
          <w:trHeight w:val="300"/>
          <w:jc w:val="center"/>
        </w:trPr>
        <w:tc>
          <w:tcPr>
            <w:tcW w:w="2133" w:type="dxa"/>
            <w:vMerge/>
            <w:shd w:val="clear" w:color="auto" w:fill="auto"/>
            <w:vAlign w:val="center"/>
          </w:tcPr>
          <w:p w14:paraId="23083BB5" w14:textId="77777777" w:rsidR="00AA2790" w:rsidRPr="00E55973" w:rsidRDefault="00AA2790" w:rsidP="007146E6">
            <w:pPr>
              <w:spacing w:after="9" w:line="276" w:lineRule="auto"/>
              <w:ind w:left="-5" w:hanging="10"/>
              <w:jc w:val="center"/>
              <w:rPr>
                <w:rFonts w:ascii="Arial" w:eastAsia="Arial" w:hAnsi="Arial" w:cs="Arial"/>
                <w:sz w:val="24"/>
                <w:szCs w:val="24"/>
              </w:rPr>
            </w:pPr>
          </w:p>
        </w:tc>
        <w:tc>
          <w:tcPr>
            <w:tcW w:w="6520" w:type="dxa"/>
            <w:shd w:val="clear" w:color="auto" w:fill="auto"/>
          </w:tcPr>
          <w:p w14:paraId="0DE7484D" w14:textId="77777777" w:rsidR="00AA2790" w:rsidRPr="00E55973" w:rsidRDefault="00AA2790" w:rsidP="00AA2790">
            <w:pPr>
              <w:spacing w:after="9" w:line="276" w:lineRule="auto"/>
              <w:ind w:left="-5" w:hanging="10"/>
              <w:jc w:val="both"/>
              <w:rPr>
                <w:rFonts w:ascii="Arial" w:eastAsia="Arial" w:hAnsi="Arial" w:cs="Arial"/>
                <w:sz w:val="24"/>
                <w:szCs w:val="24"/>
              </w:rPr>
            </w:pPr>
            <w:r w:rsidRPr="00E55973">
              <w:rPr>
                <w:rFonts w:ascii="Arial" w:eastAsia="Arial" w:hAnsi="Arial" w:cs="Arial"/>
                <w:sz w:val="24"/>
                <w:szCs w:val="24"/>
              </w:rPr>
              <w:t>Zone de bas-fonds (cultures maraichères, pisciculture et riziculture)</w:t>
            </w:r>
          </w:p>
        </w:tc>
        <w:tc>
          <w:tcPr>
            <w:tcW w:w="1418" w:type="dxa"/>
            <w:vAlign w:val="center"/>
          </w:tcPr>
          <w:p w14:paraId="7CCD78A0" w14:textId="77777777" w:rsidR="00AA2790" w:rsidRPr="00E55973" w:rsidRDefault="00AA2790" w:rsidP="00AA2790">
            <w:pPr>
              <w:spacing w:after="9" w:line="276" w:lineRule="auto"/>
              <w:ind w:left="-5" w:hanging="10"/>
              <w:jc w:val="center"/>
              <w:rPr>
                <w:rFonts w:ascii="Arial" w:eastAsia="Arial" w:hAnsi="Arial" w:cs="Arial"/>
                <w:sz w:val="24"/>
                <w:szCs w:val="24"/>
              </w:rPr>
            </w:pPr>
            <w:r w:rsidRPr="00E55973">
              <w:rPr>
                <w:rFonts w:ascii="Arial" w:eastAsia="Arial" w:hAnsi="Arial" w:cs="Arial"/>
                <w:sz w:val="24"/>
                <w:szCs w:val="24"/>
              </w:rPr>
              <w:t>1,37</w:t>
            </w:r>
          </w:p>
        </w:tc>
      </w:tr>
      <w:tr w:rsidR="00AA2790" w:rsidRPr="00E55973" w14:paraId="404F46D1" w14:textId="77777777" w:rsidTr="007146E6">
        <w:trPr>
          <w:trHeight w:val="567"/>
          <w:jc w:val="center"/>
        </w:trPr>
        <w:tc>
          <w:tcPr>
            <w:tcW w:w="2133" w:type="dxa"/>
            <w:vMerge/>
            <w:shd w:val="clear" w:color="auto" w:fill="auto"/>
            <w:vAlign w:val="center"/>
          </w:tcPr>
          <w:p w14:paraId="2D35FF54" w14:textId="77777777" w:rsidR="00AA2790" w:rsidRPr="00E55973" w:rsidRDefault="00AA2790" w:rsidP="007146E6">
            <w:pPr>
              <w:spacing w:after="9" w:line="276" w:lineRule="auto"/>
              <w:ind w:left="-5" w:hanging="10"/>
              <w:jc w:val="center"/>
              <w:rPr>
                <w:rFonts w:ascii="Arial" w:eastAsia="Arial" w:hAnsi="Arial" w:cs="Arial"/>
                <w:sz w:val="24"/>
                <w:szCs w:val="24"/>
              </w:rPr>
            </w:pPr>
          </w:p>
        </w:tc>
        <w:tc>
          <w:tcPr>
            <w:tcW w:w="6520" w:type="dxa"/>
            <w:shd w:val="clear" w:color="auto" w:fill="auto"/>
          </w:tcPr>
          <w:p w14:paraId="0B910293" w14:textId="77777777" w:rsidR="00AA2790" w:rsidRPr="00E55973" w:rsidRDefault="00AA2790" w:rsidP="00AA2790">
            <w:pPr>
              <w:spacing w:after="9" w:line="276" w:lineRule="auto"/>
              <w:ind w:left="-5" w:hanging="10"/>
              <w:jc w:val="both"/>
              <w:rPr>
                <w:rFonts w:ascii="Arial" w:eastAsia="Arial" w:hAnsi="Arial" w:cs="Arial"/>
                <w:sz w:val="24"/>
                <w:szCs w:val="24"/>
              </w:rPr>
            </w:pPr>
            <w:r w:rsidRPr="00E55973">
              <w:rPr>
                <w:rFonts w:ascii="Arial" w:eastAsia="Arial" w:hAnsi="Arial" w:cs="Arial"/>
                <w:sz w:val="24"/>
                <w:szCs w:val="24"/>
              </w:rPr>
              <w:t>Zone agro forestière (plantations fruitières, pépinières périmètres de reboisement privés)</w:t>
            </w:r>
          </w:p>
        </w:tc>
        <w:tc>
          <w:tcPr>
            <w:tcW w:w="1418" w:type="dxa"/>
            <w:vAlign w:val="center"/>
          </w:tcPr>
          <w:p w14:paraId="551C78B3" w14:textId="77777777" w:rsidR="00AA2790" w:rsidRPr="00E55973" w:rsidRDefault="00AA2790" w:rsidP="00AA2790">
            <w:pPr>
              <w:spacing w:after="9" w:line="276" w:lineRule="auto"/>
              <w:ind w:left="-5" w:hanging="10"/>
              <w:jc w:val="center"/>
              <w:rPr>
                <w:rFonts w:ascii="Arial" w:eastAsia="Arial" w:hAnsi="Arial" w:cs="Arial"/>
                <w:sz w:val="24"/>
                <w:szCs w:val="24"/>
              </w:rPr>
            </w:pPr>
            <w:r w:rsidRPr="00E55973">
              <w:rPr>
                <w:rFonts w:ascii="Arial" w:eastAsia="Arial" w:hAnsi="Arial" w:cs="Arial"/>
                <w:sz w:val="24"/>
                <w:szCs w:val="24"/>
              </w:rPr>
              <w:t>12,17</w:t>
            </w:r>
          </w:p>
        </w:tc>
      </w:tr>
      <w:tr w:rsidR="00AA2790" w:rsidRPr="00E55973" w14:paraId="0CD6B98A" w14:textId="77777777" w:rsidTr="007146E6">
        <w:trPr>
          <w:trHeight w:val="277"/>
          <w:jc w:val="center"/>
        </w:trPr>
        <w:tc>
          <w:tcPr>
            <w:tcW w:w="2133" w:type="dxa"/>
            <w:vMerge w:val="restart"/>
            <w:shd w:val="clear" w:color="auto" w:fill="auto"/>
            <w:vAlign w:val="center"/>
          </w:tcPr>
          <w:p w14:paraId="3C5C86F5" w14:textId="77777777" w:rsidR="00AA2790" w:rsidRPr="00E55973" w:rsidRDefault="00AA2790" w:rsidP="007146E6">
            <w:pPr>
              <w:spacing w:after="9" w:line="276" w:lineRule="auto"/>
              <w:ind w:left="-5" w:hanging="10"/>
              <w:jc w:val="center"/>
              <w:rPr>
                <w:rFonts w:ascii="Arial" w:eastAsia="Arial" w:hAnsi="Arial" w:cs="Arial"/>
                <w:sz w:val="24"/>
                <w:szCs w:val="24"/>
              </w:rPr>
            </w:pPr>
            <w:r w:rsidRPr="00E55973">
              <w:rPr>
                <w:rFonts w:ascii="Arial" w:eastAsia="Arial" w:hAnsi="Arial" w:cs="Arial"/>
                <w:sz w:val="24"/>
                <w:szCs w:val="24"/>
              </w:rPr>
              <w:t>Zones naturelles « N »</w:t>
            </w:r>
          </w:p>
        </w:tc>
        <w:tc>
          <w:tcPr>
            <w:tcW w:w="6520" w:type="dxa"/>
            <w:shd w:val="clear" w:color="auto" w:fill="auto"/>
          </w:tcPr>
          <w:p w14:paraId="44B24656" w14:textId="77777777" w:rsidR="00AA2790" w:rsidRPr="00E55973" w:rsidRDefault="00AA2790" w:rsidP="00AA2790">
            <w:pPr>
              <w:spacing w:after="9" w:line="276" w:lineRule="auto"/>
              <w:ind w:left="-5" w:hanging="10"/>
              <w:jc w:val="both"/>
              <w:rPr>
                <w:rFonts w:ascii="Arial" w:eastAsia="Arial" w:hAnsi="Arial" w:cs="Arial"/>
                <w:sz w:val="24"/>
                <w:szCs w:val="24"/>
              </w:rPr>
            </w:pPr>
            <w:r w:rsidRPr="00E55973">
              <w:rPr>
                <w:rFonts w:ascii="Arial" w:eastAsia="Arial" w:hAnsi="Arial" w:cs="Arial"/>
                <w:sz w:val="24"/>
                <w:szCs w:val="24"/>
              </w:rPr>
              <w:t>Zone d’exploitation forestière (classée ou protégée)</w:t>
            </w:r>
          </w:p>
        </w:tc>
        <w:tc>
          <w:tcPr>
            <w:tcW w:w="1418" w:type="dxa"/>
            <w:vMerge w:val="restart"/>
            <w:vAlign w:val="center"/>
          </w:tcPr>
          <w:p w14:paraId="06412936" w14:textId="77777777" w:rsidR="00AA2790" w:rsidRPr="00E55973" w:rsidRDefault="00AA2790" w:rsidP="00AA2790">
            <w:pPr>
              <w:spacing w:after="9" w:line="276" w:lineRule="auto"/>
              <w:ind w:left="-5" w:hanging="10"/>
              <w:jc w:val="center"/>
              <w:rPr>
                <w:rFonts w:ascii="Arial" w:eastAsia="Arial" w:hAnsi="Arial" w:cs="Arial"/>
                <w:sz w:val="24"/>
                <w:szCs w:val="24"/>
              </w:rPr>
            </w:pPr>
            <w:r w:rsidRPr="00E55973">
              <w:rPr>
                <w:rFonts w:ascii="Arial" w:eastAsia="Arial" w:hAnsi="Arial" w:cs="Arial"/>
                <w:sz w:val="24"/>
                <w:szCs w:val="24"/>
              </w:rPr>
              <w:t>708,23</w:t>
            </w:r>
          </w:p>
        </w:tc>
      </w:tr>
      <w:tr w:rsidR="00AA2790" w:rsidRPr="00E55973" w14:paraId="0E9DBACA" w14:textId="77777777" w:rsidTr="007146E6">
        <w:trPr>
          <w:trHeight w:val="289"/>
          <w:jc w:val="center"/>
        </w:trPr>
        <w:tc>
          <w:tcPr>
            <w:tcW w:w="2133" w:type="dxa"/>
            <w:vMerge/>
            <w:shd w:val="clear" w:color="auto" w:fill="auto"/>
          </w:tcPr>
          <w:p w14:paraId="24988A19" w14:textId="77777777" w:rsidR="00AA2790" w:rsidRPr="00E55973" w:rsidRDefault="00AA2790" w:rsidP="00AA2790">
            <w:pPr>
              <w:spacing w:after="9" w:line="276" w:lineRule="auto"/>
              <w:ind w:left="-5" w:hanging="10"/>
              <w:jc w:val="both"/>
              <w:rPr>
                <w:rFonts w:ascii="Arial" w:eastAsia="Arial" w:hAnsi="Arial" w:cs="Arial"/>
                <w:sz w:val="24"/>
                <w:szCs w:val="24"/>
              </w:rPr>
            </w:pPr>
          </w:p>
        </w:tc>
        <w:tc>
          <w:tcPr>
            <w:tcW w:w="6520" w:type="dxa"/>
            <w:shd w:val="clear" w:color="auto" w:fill="auto"/>
          </w:tcPr>
          <w:p w14:paraId="0AF6A5F2" w14:textId="77777777" w:rsidR="00AA2790" w:rsidRPr="00E55973" w:rsidRDefault="00AA2790" w:rsidP="00AA2790">
            <w:pPr>
              <w:spacing w:after="9" w:line="276" w:lineRule="auto"/>
              <w:ind w:left="-5" w:hanging="10"/>
              <w:jc w:val="both"/>
              <w:rPr>
                <w:rFonts w:ascii="Arial" w:eastAsia="Arial" w:hAnsi="Arial" w:cs="Arial"/>
                <w:sz w:val="24"/>
                <w:szCs w:val="24"/>
              </w:rPr>
            </w:pPr>
            <w:r w:rsidRPr="00E55973">
              <w:rPr>
                <w:rFonts w:ascii="Arial" w:eastAsia="Arial" w:hAnsi="Arial" w:cs="Arial"/>
                <w:sz w:val="24"/>
                <w:szCs w:val="24"/>
              </w:rPr>
              <w:t>Faune</w:t>
            </w:r>
          </w:p>
        </w:tc>
        <w:tc>
          <w:tcPr>
            <w:tcW w:w="1418" w:type="dxa"/>
            <w:vMerge/>
            <w:vAlign w:val="center"/>
          </w:tcPr>
          <w:p w14:paraId="3348E59E" w14:textId="77777777" w:rsidR="00AA2790" w:rsidRPr="00E55973" w:rsidRDefault="00AA2790" w:rsidP="00AA2790">
            <w:pPr>
              <w:spacing w:after="9" w:line="276" w:lineRule="auto"/>
              <w:ind w:left="-5" w:hanging="10"/>
              <w:jc w:val="center"/>
              <w:rPr>
                <w:rFonts w:ascii="Arial" w:eastAsia="Arial" w:hAnsi="Arial" w:cs="Arial"/>
                <w:sz w:val="24"/>
                <w:szCs w:val="24"/>
              </w:rPr>
            </w:pPr>
          </w:p>
        </w:tc>
      </w:tr>
      <w:tr w:rsidR="00AA2790" w:rsidRPr="00E55973" w14:paraId="43B4DE0B" w14:textId="77777777" w:rsidTr="007146E6">
        <w:trPr>
          <w:trHeight w:val="289"/>
          <w:jc w:val="center"/>
        </w:trPr>
        <w:tc>
          <w:tcPr>
            <w:tcW w:w="2133" w:type="dxa"/>
            <w:vMerge/>
            <w:shd w:val="clear" w:color="auto" w:fill="auto"/>
          </w:tcPr>
          <w:p w14:paraId="5413896F" w14:textId="77777777" w:rsidR="00AA2790" w:rsidRPr="00E55973" w:rsidRDefault="00AA2790" w:rsidP="00AA2790">
            <w:pPr>
              <w:spacing w:after="9" w:line="276" w:lineRule="auto"/>
              <w:ind w:left="-5" w:hanging="10"/>
              <w:jc w:val="both"/>
              <w:rPr>
                <w:rFonts w:ascii="Arial" w:eastAsia="Arial" w:hAnsi="Arial" w:cs="Arial"/>
                <w:sz w:val="24"/>
                <w:szCs w:val="24"/>
              </w:rPr>
            </w:pPr>
          </w:p>
        </w:tc>
        <w:tc>
          <w:tcPr>
            <w:tcW w:w="6520" w:type="dxa"/>
            <w:shd w:val="clear" w:color="auto" w:fill="auto"/>
          </w:tcPr>
          <w:p w14:paraId="0C8C4E0E" w14:textId="77777777" w:rsidR="00AA2790" w:rsidRPr="00E55973" w:rsidRDefault="00AA2790" w:rsidP="00AA2790">
            <w:pPr>
              <w:spacing w:after="9" w:line="276" w:lineRule="auto"/>
              <w:ind w:left="-5" w:hanging="10"/>
              <w:jc w:val="both"/>
              <w:rPr>
                <w:rFonts w:ascii="Arial" w:eastAsia="Arial" w:hAnsi="Arial" w:cs="Arial"/>
                <w:sz w:val="24"/>
                <w:szCs w:val="24"/>
              </w:rPr>
            </w:pPr>
            <w:r w:rsidRPr="00E55973">
              <w:rPr>
                <w:rFonts w:ascii="Arial" w:eastAsia="Arial" w:hAnsi="Arial" w:cs="Arial"/>
                <w:sz w:val="24"/>
                <w:szCs w:val="24"/>
              </w:rPr>
              <w:t>Zone naturelle, à risque ou à protéger</w:t>
            </w:r>
          </w:p>
        </w:tc>
        <w:tc>
          <w:tcPr>
            <w:tcW w:w="1418" w:type="dxa"/>
            <w:vMerge/>
            <w:vAlign w:val="center"/>
          </w:tcPr>
          <w:p w14:paraId="7D9B23AF" w14:textId="77777777" w:rsidR="00AA2790" w:rsidRPr="00E55973" w:rsidRDefault="00AA2790" w:rsidP="00AA2790">
            <w:pPr>
              <w:spacing w:after="9" w:line="276" w:lineRule="auto"/>
              <w:ind w:left="-5" w:hanging="10"/>
              <w:jc w:val="center"/>
              <w:rPr>
                <w:rFonts w:ascii="Arial" w:eastAsia="Arial" w:hAnsi="Arial" w:cs="Arial"/>
                <w:sz w:val="24"/>
                <w:szCs w:val="24"/>
              </w:rPr>
            </w:pPr>
          </w:p>
        </w:tc>
      </w:tr>
      <w:tr w:rsidR="00AA2790" w:rsidRPr="00E55973" w14:paraId="6286F031" w14:textId="77777777" w:rsidTr="007146E6">
        <w:trPr>
          <w:trHeight w:val="300"/>
          <w:jc w:val="center"/>
        </w:trPr>
        <w:tc>
          <w:tcPr>
            <w:tcW w:w="2133" w:type="dxa"/>
            <w:vMerge/>
            <w:shd w:val="clear" w:color="auto" w:fill="auto"/>
          </w:tcPr>
          <w:p w14:paraId="0CB73460" w14:textId="77777777" w:rsidR="00AA2790" w:rsidRPr="00E55973" w:rsidRDefault="00AA2790" w:rsidP="00AA2790">
            <w:pPr>
              <w:spacing w:after="9" w:line="276" w:lineRule="auto"/>
              <w:ind w:left="-5" w:hanging="10"/>
              <w:jc w:val="both"/>
              <w:rPr>
                <w:rFonts w:ascii="Arial" w:eastAsia="Arial" w:hAnsi="Arial" w:cs="Arial"/>
                <w:sz w:val="24"/>
                <w:szCs w:val="24"/>
              </w:rPr>
            </w:pPr>
          </w:p>
        </w:tc>
        <w:tc>
          <w:tcPr>
            <w:tcW w:w="6520" w:type="dxa"/>
            <w:shd w:val="clear" w:color="auto" w:fill="auto"/>
          </w:tcPr>
          <w:p w14:paraId="6B60FB53" w14:textId="77777777" w:rsidR="00AA2790" w:rsidRPr="00E55973" w:rsidRDefault="00AA2790" w:rsidP="00AA2790">
            <w:pPr>
              <w:spacing w:after="9" w:line="276" w:lineRule="auto"/>
              <w:ind w:left="-5" w:hanging="10"/>
              <w:jc w:val="both"/>
              <w:rPr>
                <w:rFonts w:ascii="Arial" w:eastAsia="Arial" w:hAnsi="Arial" w:cs="Arial"/>
                <w:sz w:val="24"/>
                <w:szCs w:val="24"/>
              </w:rPr>
            </w:pPr>
            <w:r w:rsidRPr="00E55973">
              <w:rPr>
                <w:rFonts w:ascii="Arial" w:eastAsia="Arial" w:hAnsi="Arial" w:cs="Arial"/>
                <w:sz w:val="24"/>
                <w:szCs w:val="24"/>
              </w:rPr>
              <w:t>Zones de montagnes</w:t>
            </w:r>
          </w:p>
        </w:tc>
        <w:tc>
          <w:tcPr>
            <w:tcW w:w="1418" w:type="dxa"/>
            <w:vMerge/>
            <w:vAlign w:val="center"/>
          </w:tcPr>
          <w:p w14:paraId="02967EB1" w14:textId="77777777" w:rsidR="00AA2790" w:rsidRPr="00E55973" w:rsidRDefault="00AA2790" w:rsidP="00AA2790">
            <w:pPr>
              <w:spacing w:after="9" w:line="276" w:lineRule="auto"/>
              <w:ind w:left="-5" w:hanging="10"/>
              <w:jc w:val="center"/>
              <w:rPr>
                <w:rFonts w:ascii="Arial" w:eastAsia="Arial" w:hAnsi="Arial" w:cs="Arial"/>
                <w:sz w:val="24"/>
                <w:szCs w:val="24"/>
              </w:rPr>
            </w:pPr>
          </w:p>
        </w:tc>
      </w:tr>
      <w:tr w:rsidR="00AA2790" w:rsidRPr="00E55973" w14:paraId="419630EC" w14:textId="77777777" w:rsidTr="007146E6">
        <w:trPr>
          <w:trHeight w:val="289"/>
          <w:jc w:val="center"/>
        </w:trPr>
        <w:tc>
          <w:tcPr>
            <w:tcW w:w="2133" w:type="dxa"/>
            <w:vMerge/>
            <w:shd w:val="clear" w:color="auto" w:fill="auto"/>
          </w:tcPr>
          <w:p w14:paraId="6DB961DD" w14:textId="77777777" w:rsidR="00AA2790" w:rsidRPr="00E55973" w:rsidRDefault="00AA2790" w:rsidP="00AA2790">
            <w:pPr>
              <w:spacing w:after="9" w:line="276" w:lineRule="auto"/>
              <w:ind w:left="-5" w:hanging="10"/>
              <w:jc w:val="both"/>
              <w:rPr>
                <w:rFonts w:ascii="Arial" w:eastAsia="Arial" w:hAnsi="Arial" w:cs="Arial"/>
                <w:sz w:val="24"/>
                <w:szCs w:val="24"/>
              </w:rPr>
            </w:pPr>
          </w:p>
        </w:tc>
        <w:tc>
          <w:tcPr>
            <w:tcW w:w="6520" w:type="dxa"/>
            <w:shd w:val="clear" w:color="auto" w:fill="auto"/>
          </w:tcPr>
          <w:p w14:paraId="7BEC58DD" w14:textId="77777777" w:rsidR="00AA2790" w:rsidRPr="00E55973" w:rsidRDefault="00AA2790" w:rsidP="00AA2790">
            <w:pPr>
              <w:spacing w:after="9" w:line="276" w:lineRule="auto"/>
              <w:ind w:left="-5" w:hanging="10"/>
              <w:jc w:val="both"/>
              <w:rPr>
                <w:rFonts w:ascii="Arial" w:eastAsia="Arial" w:hAnsi="Arial" w:cs="Arial"/>
                <w:sz w:val="24"/>
                <w:szCs w:val="24"/>
              </w:rPr>
            </w:pPr>
            <w:r w:rsidRPr="00E55973">
              <w:rPr>
                <w:rFonts w:ascii="Arial" w:eastAsia="Arial" w:hAnsi="Arial" w:cs="Arial"/>
                <w:sz w:val="24"/>
                <w:szCs w:val="24"/>
              </w:rPr>
              <w:t>Zone d’industrie extractive (Carrières)</w:t>
            </w:r>
          </w:p>
        </w:tc>
        <w:tc>
          <w:tcPr>
            <w:tcW w:w="1418" w:type="dxa"/>
            <w:vMerge/>
            <w:vAlign w:val="center"/>
          </w:tcPr>
          <w:p w14:paraId="351A009C" w14:textId="77777777" w:rsidR="00AA2790" w:rsidRPr="00E55973" w:rsidRDefault="00AA2790" w:rsidP="00AA2790">
            <w:pPr>
              <w:spacing w:after="9" w:line="276" w:lineRule="auto"/>
              <w:ind w:left="-5" w:hanging="10"/>
              <w:jc w:val="center"/>
              <w:rPr>
                <w:rFonts w:ascii="Arial" w:eastAsia="Arial" w:hAnsi="Arial" w:cs="Arial"/>
                <w:sz w:val="24"/>
                <w:szCs w:val="24"/>
              </w:rPr>
            </w:pPr>
          </w:p>
        </w:tc>
      </w:tr>
    </w:tbl>
    <w:p w14:paraId="39DF95D1" w14:textId="77777777" w:rsidR="00341405" w:rsidRPr="00E55973" w:rsidRDefault="00341405" w:rsidP="00F44616">
      <w:pPr>
        <w:spacing w:after="120"/>
        <w:jc w:val="both"/>
        <w:rPr>
          <w:rFonts w:ascii="Arial" w:hAnsi="Arial" w:cs="Arial"/>
          <w:i/>
          <w:iCs/>
          <w:sz w:val="24"/>
          <w:szCs w:val="24"/>
        </w:rPr>
      </w:pPr>
      <w:r w:rsidRPr="00E55973">
        <w:rPr>
          <w:rFonts w:ascii="Arial" w:hAnsi="Arial" w:cs="Arial"/>
          <w:b/>
          <w:bCs/>
          <w:i/>
          <w:iCs/>
          <w:sz w:val="24"/>
          <w:szCs w:val="24"/>
        </w:rPr>
        <w:t>Source</w:t>
      </w:r>
      <w:r w:rsidRPr="00E55973">
        <w:rPr>
          <w:rFonts w:ascii="Arial" w:hAnsi="Arial" w:cs="Arial"/>
          <w:i/>
          <w:iCs/>
          <w:sz w:val="24"/>
          <w:szCs w:val="24"/>
        </w:rPr>
        <w:t> : Travaux d’élaboration du SDAC, Août 2024</w:t>
      </w:r>
    </w:p>
    <w:p w14:paraId="33A39E35" w14:textId="77777777" w:rsidR="00F44616" w:rsidRPr="00E55973" w:rsidRDefault="00F44616" w:rsidP="009D31F6">
      <w:pPr>
        <w:spacing w:after="120" w:line="240" w:lineRule="auto"/>
        <w:jc w:val="both"/>
        <w:rPr>
          <w:rFonts w:ascii="Arial" w:hAnsi="Arial" w:cs="Arial"/>
          <w:sz w:val="24"/>
          <w:szCs w:val="24"/>
        </w:rPr>
      </w:pPr>
      <w:r w:rsidRPr="00E55973">
        <w:rPr>
          <w:rFonts w:ascii="Arial" w:hAnsi="Arial" w:cs="Arial"/>
          <w:sz w:val="24"/>
          <w:szCs w:val="24"/>
        </w:rPr>
        <w:t>Le tableau suivant fait le récapitulatif des zones d’affectations ainsi que de leurs localisations dans la Commune.</w:t>
      </w:r>
    </w:p>
    <w:p w14:paraId="26F9196B" w14:textId="77777777" w:rsidR="00AA2790" w:rsidRPr="00E55973" w:rsidRDefault="00AA2790" w:rsidP="009D31F6">
      <w:pPr>
        <w:spacing w:after="120" w:line="240" w:lineRule="auto"/>
        <w:jc w:val="both"/>
        <w:rPr>
          <w:rFonts w:ascii="Arial" w:hAnsi="Arial" w:cs="Arial"/>
          <w:sz w:val="24"/>
          <w:szCs w:val="24"/>
        </w:rPr>
      </w:pPr>
    </w:p>
    <w:p w14:paraId="3D50E042" w14:textId="77777777" w:rsidR="00AA2790" w:rsidRPr="00E55973" w:rsidRDefault="00AA2790" w:rsidP="009D31F6">
      <w:pPr>
        <w:spacing w:after="120" w:line="240" w:lineRule="auto"/>
        <w:jc w:val="both"/>
        <w:rPr>
          <w:rFonts w:ascii="Arial" w:hAnsi="Arial" w:cs="Arial"/>
          <w:sz w:val="24"/>
          <w:szCs w:val="24"/>
        </w:rPr>
      </w:pPr>
    </w:p>
    <w:p w14:paraId="74FC32B0" w14:textId="77777777" w:rsidR="00341405" w:rsidRPr="00E55973" w:rsidRDefault="00341405" w:rsidP="001520E8">
      <w:pPr>
        <w:ind w:left="1276" w:hanging="1276"/>
        <w:jc w:val="both"/>
        <w:rPr>
          <w:rFonts w:ascii="Arial" w:hAnsi="Arial" w:cs="Arial"/>
          <w:b/>
          <w:color w:val="000000"/>
          <w:sz w:val="24"/>
          <w:szCs w:val="24"/>
        </w:rPr>
      </w:pPr>
      <w:bookmarkStart w:id="64" w:name="_Toc189936096"/>
      <w:r w:rsidRPr="00E55973">
        <w:rPr>
          <w:rFonts w:ascii="Arial" w:hAnsi="Arial" w:cs="Arial"/>
          <w:b/>
          <w:bCs/>
          <w:sz w:val="24"/>
          <w:szCs w:val="24"/>
        </w:rPr>
        <w:lastRenderedPageBreak/>
        <w:t xml:space="preserve">Tableau </w:t>
      </w:r>
      <w:r w:rsidRPr="00E55973">
        <w:rPr>
          <w:rFonts w:ascii="Arial" w:hAnsi="Arial" w:cs="Arial"/>
          <w:b/>
          <w:bCs/>
          <w:sz w:val="24"/>
          <w:szCs w:val="24"/>
        </w:rPr>
        <w:fldChar w:fldCharType="begin"/>
      </w:r>
      <w:r w:rsidRPr="00E55973">
        <w:rPr>
          <w:rFonts w:ascii="Arial" w:hAnsi="Arial" w:cs="Arial"/>
          <w:b/>
          <w:bCs/>
          <w:sz w:val="24"/>
          <w:szCs w:val="24"/>
        </w:rPr>
        <w:instrText xml:space="preserve"> SEQ Tableau \* ARABIC </w:instrText>
      </w:r>
      <w:r w:rsidRPr="00E55973">
        <w:rPr>
          <w:rFonts w:ascii="Arial" w:hAnsi="Arial" w:cs="Arial"/>
          <w:b/>
          <w:bCs/>
          <w:sz w:val="24"/>
          <w:szCs w:val="24"/>
        </w:rPr>
        <w:fldChar w:fldCharType="separate"/>
      </w:r>
      <w:r w:rsidR="00557102" w:rsidRPr="00E55973">
        <w:rPr>
          <w:rFonts w:ascii="Arial" w:hAnsi="Arial" w:cs="Arial"/>
          <w:b/>
          <w:bCs/>
          <w:noProof/>
          <w:sz w:val="24"/>
          <w:szCs w:val="24"/>
        </w:rPr>
        <w:t>6</w:t>
      </w:r>
      <w:r w:rsidRPr="00E55973">
        <w:rPr>
          <w:rFonts w:ascii="Arial" w:hAnsi="Arial" w:cs="Arial"/>
          <w:b/>
          <w:bCs/>
          <w:sz w:val="24"/>
          <w:szCs w:val="24"/>
        </w:rPr>
        <w:fldChar w:fldCharType="end"/>
      </w:r>
      <w:r w:rsidRPr="00E55973">
        <w:rPr>
          <w:rFonts w:ascii="Arial" w:hAnsi="Arial" w:cs="Arial"/>
          <w:sz w:val="24"/>
          <w:szCs w:val="24"/>
        </w:rPr>
        <w:t xml:space="preserve"> : </w:t>
      </w:r>
      <w:r w:rsidRPr="00E55973">
        <w:rPr>
          <w:rFonts w:ascii="Arial" w:hAnsi="Arial" w:cs="Arial"/>
          <w:color w:val="000000"/>
          <w:sz w:val="24"/>
          <w:szCs w:val="24"/>
        </w:rPr>
        <w:t>Tableau de superficies des grandes affectations du territoire</w:t>
      </w:r>
      <w:bookmarkEnd w:id="64"/>
      <w:r w:rsidRPr="00E55973">
        <w:rPr>
          <w:rFonts w:ascii="Arial" w:hAnsi="Arial" w:cs="Arial"/>
          <w:color w:val="000000"/>
          <w:sz w:val="24"/>
          <w:szCs w:val="24"/>
        </w:rPr>
        <w:t xml:space="preserve"> </w:t>
      </w:r>
      <w:r w:rsidRPr="00E55973">
        <w:rPr>
          <w:rFonts w:ascii="Arial" w:hAnsi="Arial" w:cs="Arial"/>
          <w:b/>
          <w:color w:val="000000"/>
          <w:sz w:val="24"/>
          <w:szCs w:val="24"/>
        </w:rPr>
        <w:t xml:space="preserve">  </w:t>
      </w:r>
    </w:p>
    <w:tbl>
      <w:tblPr>
        <w:tblW w:w="98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263"/>
        <w:gridCol w:w="2334"/>
        <w:gridCol w:w="1998"/>
        <w:gridCol w:w="3276"/>
      </w:tblGrid>
      <w:tr w:rsidR="00AA2790" w:rsidRPr="00E55973" w14:paraId="3441C792" w14:textId="77777777" w:rsidTr="007146E6">
        <w:trPr>
          <w:trHeight w:val="284"/>
          <w:jc w:val="center"/>
        </w:trPr>
        <w:tc>
          <w:tcPr>
            <w:tcW w:w="2263" w:type="dxa"/>
            <w:vAlign w:val="center"/>
          </w:tcPr>
          <w:p w14:paraId="0A3171CB" w14:textId="77777777" w:rsidR="00AA2790" w:rsidRPr="00E55973" w:rsidRDefault="00AA2790" w:rsidP="00AA2790">
            <w:pPr>
              <w:spacing w:after="0" w:line="240" w:lineRule="auto"/>
              <w:rPr>
                <w:rFonts w:ascii="Arial" w:eastAsia="Times New Roman" w:hAnsi="Arial" w:cs="Arial"/>
                <w:b/>
                <w:bCs/>
                <w:color w:val="000000"/>
                <w:sz w:val="24"/>
                <w:szCs w:val="24"/>
                <w:lang w:eastAsia="fr-FR"/>
              </w:rPr>
            </w:pPr>
            <w:r w:rsidRPr="00E55973">
              <w:rPr>
                <w:rFonts w:ascii="Arial" w:eastAsia="Times New Roman" w:hAnsi="Arial" w:cs="Arial"/>
                <w:b/>
                <w:bCs/>
                <w:color w:val="000000"/>
                <w:sz w:val="24"/>
                <w:szCs w:val="24"/>
                <w:lang w:eastAsia="fr-FR"/>
              </w:rPr>
              <w:t>Zones</w:t>
            </w:r>
          </w:p>
        </w:tc>
        <w:tc>
          <w:tcPr>
            <w:tcW w:w="2334" w:type="dxa"/>
            <w:shd w:val="clear" w:color="auto" w:fill="auto"/>
            <w:noWrap/>
            <w:vAlign w:val="center"/>
            <w:hideMark/>
          </w:tcPr>
          <w:p w14:paraId="25E722EF" w14:textId="77777777" w:rsidR="00AA2790" w:rsidRPr="00E55973" w:rsidRDefault="00AA2790" w:rsidP="00AA2790">
            <w:pPr>
              <w:spacing w:after="0" w:line="240" w:lineRule="auto"/>
              <w:rPr>
                <w:rFonts w:ascii="Arial" w:eastAsia="Times New Roman" w:hAnsi="Arial" w:cs="Arial"/>
                <w:b/>
                <w:bCs/>
                <w:color w:val="000000"/>
                <w:sz w:val="24"/>
                <w:szCs w:val="24"/>
                <w:lang w:eastAsia="fr-FR"/>
              </w:rPr>
            </w:pPr>
            <w:r w:rsidRPr="00E55973">
              <w:rPr>
                <w:rFonts w:ascii="Arial" w:eastAsia="Times New Roman" w:hAnsi="Arial" w:cs="Arial"/>
                <w:b/>
                <w:bCs/>
                <w:color w:val="000000"/>
                <w:sz w:val="24"/>
                <w:szCs w:val="24"/>
                <w:lang w:eastAsia="fr-FR"/>
              </w:rPr>
              <w:t>Type d'affectation</w:t>
            </w:r>
          </w:p>
        </w:tc>
        <w:tc>
          <w:tcPr>
            <w:tcW w:w="1998" w:type="dxa"/>
          </w:tcPr>
          <w:p w14:paraId="2F33E86B" w14:textId="77777777" w:rsidR="00AA2790" w:rsidRPr="00E55973" w:rsidRDefault="00AA2790" w:rsidP="00AA2790">
            <w:pPr>
              <w:spacing w:after="0" w:line="240" w:lineRule="auto"/>
              <w:jc w:val="center"/>
              <w:rPr>
                <w:rFonts w:ascii="Arial" w:eastAsia="Times New Roman" w:hAnsi="Arial" w:cs="Arial"/>
                <w:b/>
                <w:bCs/>
                <w:color w:val="000000"/>
                <w:sz w:val="24"/>
                <w:szCs w:val="24"/>
                <w:lang w:eastAsia="fr-FR"/>
              </w:rPr>
            </w:pPr>
            <w:r w:rsidRPr="00E55973">
              <w:rPr>
                <w:rFonts w:ascii="Arial" w:eastAsia="Times New Roman" w:hAnsi="Arial" w:cs="Arial"/>
                <w:b/>
                <w:bCs/>
                <w:color w:val="000000"/>
                <w:sz w:val="24"/>
                <w:szCs w:val="24"/>
                <w:lang w:eastAsia="fr-FR"/>
              </w:rPr>
              <w:t>Arrondissement</w:t>
            </w:r>
          </w:p>
        </w:tc>
        <w:tc>
          <w:tcPr>
            <w:tcW w:w="3276" w:type="dxa"/>
            <w:shd w:val="clear" w:color="auto" w:fill="auto"/>
            <w:noWrap/>
            <w:vAlign w:val="center"/>
            <w:hideMark/>
          </w:tcPr>
          <w:p w14:paraId="7568102F" w14:textId="77777777" w:rsidR="00AA2790" w:rsidRPr="00E55973" w:rsidRDefault="00AA2790" w:rsidP="00AA2790">
            <w:pPr>
              <w:spacing w:after="0" w:line="240" w:lineRule="auto"/>
              <w:jc w:val="center"/>
              <w:rPr>
                <w:rFonts w:ascii="Arial" w:eastAsia="Times New Roman" w:hAnsi="Arial" w:cs="Arial"/>
                <w:b/>
                <w:bCs/>
                <w:color w:val="000000"/>
                <w:sz w:val="24"/>
                <w:szCs w:val="24"/>
                <w:lang w:eastAsia="fr-FR"/>
              </w:rPr>
            </w:pPr>
            <w:r w:rsidRPr="00E55973">
              <w:rPr>
                <w:rFonts w:ascii="Arial" w:eastAsia="Times New Roman" w:hAnsi="Arial" w:cs="Arial"/>
                <w:b/>
                <w:bCs/>
                <w:color w:val="000000"/>
                <w:sz w:val="24"/>
                <w:szCs w:val="24"/>
                <w:lang w:eastAsia="fr-FR"/>
              </w:rPr>
              <w:t>Localités/Localisations</w:t>
            </w:r>
          </w:p>
        </w:tc>
      </w:tr>
      <w:tr w:rsidR="00AA2790" w:rsidRPr="00E55973" w14:paraId="4B8F5D57" w14:textId="77777777" w:rsidTr="007146E6">
        <w:trPr>
          <w:trHeight w:val="284"/>
          <w:jc w:val="center"/>
        </w:trPr>
        <w:tc>
          <w:tcPr>
            <w:tcW w:w="2263" w:type="dxa"/>
            <w:vMerge w:val="restart"/>
            <w:vAlign w:val="center"/>
          </w:tcPr>
          <w:p w14:paraId="5A92067A" w14:textId="77777777" w:rsidR="00AA2790" w:rsidRPr="00E55973" w:rsidRDefault="00AA2790" w:rsidP="00AA2790">
            <w:pPr>
              <w:spacing w:after="0" w:line="240" w:lineRule="auto"/>
              <w:rPr>
                <w:rFonts w:ascii="Arial" w:eastAsia="Times New Roman" w:hAnsi="Arial" w:cs="Arial"/>
                <w:b/>
                <w:bCs/>
                <w:color w:val="000000"/>
                <w:sz w:val="24"/>
                <w:szCs w:val="24"/>
                <w:lang w:eastAsia="fr-FR"/>
              </w:rPr>
            </w:pPr>
            <w:r w:rsidRPr="00E55973">
              <w:rPr>
                <w:rFonts w:ascii="Arial" w:eastAsia="Times New Roman" w:hAnsi="Arial" w:cs="Arial"/>
                <w:b/>
                <w:bCs/>
                <w:color w:val="000000"/>
                <w:sz w:val="24"/>
                <w:szCs w:val="24"/>
                <w:lang w:eastAsia="fr-FR"/>
              </w:rPr>
              <w:t>Zones agricoles et pastorales</w:t>
            </w:r>
          </w:p>
        </w:tc>
        <w:tc>
          <w:tcPr>
            <w:tcW w:w="2334" w:type="dxa"/>
            <w:shd w:val="clear" w:color="auto" w:fill="auto"/>
            <w:noWrap/>
            <w:vAlign w:val="center"/>
            <w:hideMark/>
          </w:tcPr>
          <w:p w14:paraId="2F0F5960" w14:textId="77777777" w:rsidR="00AA2790" w:rsidRPr="00E55973" w:rsidRDefault="00AA2790" w:rsidP="00AA2790">
            <w:pPr>
              <w:spacing w:after="0" w:line="240" w:lineRule="auto"/>
              <w:rPr>
                <w:rFonts w:ascii="Arial" w:eastAsia="Times New Roman" w:hAnsi="Arial" w:cs="Arial"/>
                <w:color w:val="000000"/>
                <w:sz w:val="24"/>
                <w:szCs w:val="24"/>
                <w:lang w:eastAsia="fr-FR"/>
              </w:rPr>
            </w:pPr>
            <w:r w:rsidRPr="00E55973">
              <w:rPr>
                <w:rFonts w:ascii="Arial" w:eastAsia="Times New Roman" w:hAnsi="Arial" w:cs="Arial"/>
                <w:color w:val="000000"/>
                <w:sz w:val="24"/>
                <w:szCs w:val="24"/>
                <w:lang w:eastAsia="fr-FR"/>
              </w:rPr>
              <w:t>Zone Agricole</w:t>
            </w:r>
          </w:p>
        </w:tc>
        <w:tc>
          <w:tcPr>
            <w:tcW w:w="1998" w:type="dxa"/>
            <w:vAlign w:val="center"/>
          </w:tcPr>
          <w:p w14:paraId="7AE496A8" w14:textId="0E663D3C" w:rsidR="00AA2790" w:rsidRPr="00E55973" w:rsidRDefault="001520E8" w:rsidP="00AA2790">
            <w:pPr>
              <w:spacing w:after="0" w:line="240" w:lineRule="auto"/>
              <w:jc w:val="center"/>
              <w:rPr>
                <w:rFonts w:ascii="Arial" w:eastAsia="Times New Roman" w:hAnsi="Arial" w:cs="Arial"/>
                <w:color w:val="000000"/>
                <w:sz w:val="24"/>
                <w:szCs w:val="24"/>
                <w:lang w:eastAsia="fr-FR"/>
              </w:rPr>
            </w:pPr>
            <w:r w:rsidRPr="00E55973">
              <w:rPr>
                <w:rFonts w:ascii="Arial" w:eastAsia="Times New Roman" w:hAnsi="Arial" w:cs="Arial"/>
                <w:color w:val="000000"/>
                <w:sz w:val="24"/>
                <w:szCs w:val="24"/>
                <w:lang w:eastAsia="fr-FR"/>
              </w:rPr>
              <w:t>Tous</w:t>
            </w:r>
            <w:r w:rsidR="00AA2790" w:rsidRPr="00E55973">
              <w:rPr>
                <w:rFonts w:ascii="Arial" w:eastAsia="Times New Roman" w:hAnsi="Arial" w:cs="Arial"/>
                <w:color w:val="000000"/>
                <w:sz w:val="24"/>
                <w:szCs w:val="24"/>
                <w:lang w:eastAsia="fr-FR"/>
              </w:rPr>
              <w:t xml:space="preserve"> les arrondissements</w:t>
            </w:r>
          </w:p>
        </w:tc>
        <w:tc>
          <w:tcPr>
            <w:tcW w:w="3276" w:type="dxa"/>
            <w:shd w:val="clear" w:color="auto" w:fill="auto"/>
            <w:noWrap/>
            <w:vAlign w:val="center"/>
          </w:tcPr>
          <w:p w14:paraId="2E74A29E" w14:textId="77777777" w:rsidR="00AA2790" w:rsidRPr="00E55973" w:rsidRDefault="00AA2790" w:rsidP="00AA2790">
            <w:pPr>
              <w:spacing w:after="0" w:line="240" w:lineRule="auto"/>
              <w:jc w:val="center"/>
              <w:rPr>
                <w:rFonts w:ascii="Arial" w:eastAsia="Times New Roman" w:hAnsi="Arial" w:cs="Arial"/>
                <w:color w:val="000000"/>
                <w:sz w:val="24"/>
                <w:szCs w:val="24"/>
                <w:lang w:eastAsia="fr-FR"/>
              </w:rPr>
            </w:pPr>
            <w:r w:rsidRPr="00E55973">
              <w:rPr>
                <w:rFonts w:ascii="Arial" w:eastAsia="Times New Roman" w:hAnsi="Arial" w:cs="Arial"/>
                <w:color w:val="000000"/>
                <w:sz w:val="24"/>
                <w:szCs w:val="24"/>
                <w:lang w:eastAsia="fr-FR"/>
              </w:rPr>
              <w:t>Toutes les localités</w:t>
            </w:r>
          </w:p>
        </w:tc>
      </w:tr>
      <w:tr w:rsidR="00AA2790" w:rsidRPr="00E55973" w14:paraId="7C322F57" w14:textId="77777777" w:rsidTr="007146E6">
        <w:trPr>
          <w:trHeight w:val="284"/>
          <w:jc w:val="center"/>
        </w:trPr>
        <w:tc>
          <w:tcPr>
            <w:tcW w:w="2263" w:type="dxa"/>
            <w:vMerge/>
            <w:vAlign w:val="center"/>
          </w:tcPr>
          <w:p w14:paraId="55FCB98E" w14:textId="77777777" w:rsidR="00AA2790" w:rsidRPr="00E55973" w:rsidRDefault="00AA2790" w:rsidP="00AA2790">
            <w:pPr>
              <w:spacing w:after="0" w:line="240" w:lineRule="auto"/>
              <w:rPr>
                <w:rFonts w:ascii="Arial" w:eastAsia="Times New Roman" w:hAnsi="Arial" w:cs="Arial"/>
                <w:b/>
                <w:bCs/>
                <w:color w:val="000000"/>
                <w:sz w:val="24"/>
                <w:szCs w:val="24"/>
                <w:lang w:eastAsia="fr-FR"/>
              </w:rPr>
            </w:pPr>
          </w:p>
        </w:tc>
        <w:tc>
          <w:tcPr>
            <w:tcW w:w="2334" w:type="dxa"/>
            <w:vMerge w:val="restart"/>
            <w:shd w:val="clear" w:color="auto" w:fill="auto"/>
            <w:noWrap/>
            <w:vAlign w:val="center"/>
          </w:tcPr>
          <w:p w14:paraId="5B676C74" w14:textId="77777777" w:rsidR="00AA2790" w:rsidRPr="00E55973" w:rsidRDefault="00AA2790" w:rsidP="00AA2790">
            <w:pPr>
              <w:spacing w:after="0" w:line="240" w:lineRule="auto"/>
              <w:rPr>
                <w:rFonts w:ascii="Arial" w:eastAsia="Times New Roman" w:hAnsi="Arial" w:cs="Arial"/>
                <w:color w:val="000000"/>
                <w:sz w:val="24"/>
                <w:szCs w:val="24"/>
                <w:lang w:eastAsia="fr-FR"/>
              </w:rPr>
            </w:pPr>
            <w:r w:rsidRPr="00E55973">
              <w:rPr>
                <w:rFonts w:ascii="Arial" w:eastAsia="Times New Roman" w:hAnsi="Arial" w:cs="Arial"/>
                <w:color w:val="000000"/>
                <w:sz w:val="24"/>
                <w:szCs w:val="24"/>
                <w:lang w:eastAsia="fr-FR"/>
              </w:rPr>
              <w:t>Maraichage et riziculture</w:t>
            </w:r>
          </w:p>
        </w:tc>
        <w:tc>
          <w:tcPr>
            <w:tcW w:w="1998" w:type="dxa"/>
            <w:vAlign w:val="center"/>
          </w:tcPr>
          <w:p w14:paraId="29B87F40" w14:textId="77777777" w:rsidR="00AA2790" w:rsidRPr="00E55973" w:rsidRDefault="00AA2790" w:rsidP="00AA2790">
            <w:pPr>
              <w:spacing w:after="0" w:line="240" w:lineRule="auto"/>
              <w:jc w:val="center"/>
              <w:rPr>
                <w:rFonts w:ascii="Arial" w:eastAsia="Times New Roman" w:hAnsi="Arial" w:cs="Arial"/>
                <w:color w:val="000000"/>
                <w:sz w:val="24"/>
                <w:szCs w:val="24"/>
                <w:lang w:eastAsia="fr-FR"/>
              </w:rPr>
            </w:pPr>
            <w:r w:rsidRPr="00E55973">
              <w:rPr>
                <w:rFonts w:ascii="Arial" w:eastAsia="Times New Roman" w:hAnsi="Arial" w:cs="Arial"/>
                <w:color w:val="000000"/>
                <w:sz w:val="24"/>
                <w:szCs w:val="24"/>
                <w:lang w:eastAsia="fr-FR"/>
              </w:rPr>
              <w:t>Perma</w:t>
            </w:r>
          </w:p>
        </w:tc>
        <w:tc>
          <w:tcPr>
            <w:tcW w:w="3276" w:type="dxa"/>
            <w:shd w:val="clear" w:color="auto" w:fill="auto"/>
            <w:noWrap/>
            <w:vAlign w:val="center"/>
          </w:tcPr>
          <w:p w14:paraId="25F67D50" w14:textId="77777777" w:rsidR="00AA2790" w:rsidRPr="00E55973" w:rsidRDefault="00AA2790" w:rsidP="00AA2790">
            <w:pPr>
              <w:spacing w:after="0" w:line="240" w:lineRule="auto"/>
              <w:jc w:val="center"/>
              <w:rPr>
                <w:rFonts w:ascii="Arial" w:eastAsia="Times New Roman" w:hAnsi="Arial" w:cs="Arial"/>
                <w:color w:val="000000"/>
                <w:sz w:val="24"/>
                <w:szCs w:val="24"/>
                <w:lang w:eastAsia="fr-FR"/>
              </w:rPr>
            </w:pPr>
            <w:r w:rsidRPr="00E55973">
              <w:rPr>
                <w:rFonts w:ascii="Arial" w:eastAsia="Times New Roman" w:hAnsi="Arial" w:cs="Arial"/>
                <w:color w:val="000000"/>
                <w:sz w:val="24"/>
                <w:szCs w:val="24"/>
                <w:lang w:eastAsia="fr-FR"/>
              </w:rPr>
              <w:t>Koupèico, Kounapéigou, Tignanpéti, Pam-Pam</w:t>
            </w:r>
          </w:p>
        </w:tc>
      </w:tr>
      <w:tr w:rsidR="00AA2790" w:rsidRPr="00E55973" w14:paraId="57D54FBD" w14:textId="77777777" w:rsidTr="007146E6">
        <w:trPr>
          <w:trHeight w:val="284"/>
          <w:jc w:val="center"/>
        </w:trPr>
        <w:tc>
          <w:tcPr>
            <w:tcW w:w="2263" w:type="dxa"/>
            <w:vMerge/>
            <w:vAlign w:val="center"/>
          </w:tcPr>
          <w:p w14:paraId="2C4F0F2C" w14:textId="77777777" w:rsidR="00AA2790" w:rsidRPr="00E55973" w:rsidRDefault="00AA2790" w:rsidP="00AA2790">
            <w:pPr>
              <w:spacing w:after="0" w:line="240" w:lineRule="auto"/>
              <w:rPr>
                <w:rFonts w:ascii="Arial" w:eastAsia="Times New Roman" w:hAnsi="Arial" w:cs="Arial"/>
                <w:b/>
                <w:bCs/>
                <w:color w:val="000000"/>
                <w:sz w:val="24"/>
                <w:szCs w:val="24"/>
                <w:lang w:eastAsia="fr-FR"/>
              </w:rPr>
            </w:pPr>
          </w:p>
        </w:tc>
        <w:tc>
          <w:tcPr>
            <w:tcW w:w="2334" w:type="dxa"/>
            <w:vMerge/>
            <w:shd w:val="clear" w:color="auto" w:fill="auto"/>
            <w:noWrap/>
            <w:vAlign w:val="center"/>
          </w:tcPr>
          <w:p w14:paraId="7005DA7B" w14:textId="77777777" w:rsidR="00AA2790" w:rsidRPr="00E55973" w:rsidRDefault="00AA2790" w:rsidP="00AA2790">
            <w:pPr>
              <w:spacing w:after="0" w:line="240" w:lineRule="auto"/>
              <w:rPr>
                <w:rFonts w:ascii="Arial" w:eastAsia="Times New Roman" w:hAnsi="Arial" w:cs="Arial"/>
                <w:color w:val="000000"/>
                <w:sz w:val="24"/>
                <w:szCs w:val="24"/>
                <w:lang w:eastAsia="fr-FR"/>
              </w:rPr>
            </w:pPr>
          </w:p>
        </w:tc>
        <w:tc>
          <w:tcPr>
            <w:tcW w:w="1998" w:type="dxa"/>
            <w:vAlign w:val="center"/>
          </w:tcPr>
          <w:p w14:paraId="2B9B962C" w14:textId="77777777" w:rsidR="00AA2790" w:rsidRPr="00E55973" w:rsidRDefault="00AA2790" w:rsidP="00AA2790">
            <w:pPr>
              <w:spacing w:after="0" w:line="240" w:lineRule="auto"/>
              <w:jc w:val="center"/>
              <w:rPr>
                <w:rFonts w:ascii="Arial" w:eastAsia="Times New Roman" w:hAnsi="Arial" w:cs="Arial"/>
                <w:color w:val="000000"/>
                <w:sz w:val="24"/>
                <w:szCs w:val="24"/>
                <w:lang w:eastAsia="fr-FR"/>
              </w:rPr>
            </w:pPr>
            <w:r w:rsidRPr="00E55973">
              <w:rPr>
                <w:rFonts w:ascii="Arial" w:eastAsia="Times New Roman" w:hAnsi="Arial" w:cs="Arial"/>
                <w:color w:val="000000"/>
                <w:sz w:val="24"/>
                <w:szCs w:val="24"/>
                <w:lang w:eastAsia="fr-FR"/>
              </w:rPr>
              <w:t>Tchoumi-Tchoumi</w:t>
            </w:r>
          </w:p>
        </w:tc>
        <w:tc>
          <w:tcPr>
            <w:tcW w:w="3276" w:type="dxa"/>
            <w:shd w:val="clear" w:color="auto" w:fill="auto"/>
            <w:noWrap/>
            <w:vAlign w:val="center"/>
          </w:tcPr>
          <w:p w14:paraId="0ADCE8A2" w14:textId="77777777" w:rsidR="00AA2790" w:rsidRPr="00E55973" w:rsidRDefault="00AA2790" w:rsidP="00AA2790">
            <w:pPr>
              <w:spacing w:after="0" w:line="240" w:lineRule="auto"/>
              <w:jc w:val="center"/>
              <w:rPr>
                <w:rFonts w:ascii="Arial" w:eastAsia="Times New Roman" w:hAnsi="Arial" w:cs="Arial"/>
                <w:color w:val="000000"/>
                <w:sz w:val="24"/>
                <w:szCs w:val="24"/>
                <w:lang w:eastAsia="fr-FR"/>
              </w:rPr>
            </w:pPr>
            <w:r w:rsidRPr="00E55973">
              <w:rPr>
                <w:rFonts w:ascii="Arial" w:eastAsia="Times New Roman" w:hAnsi="Arial" w:cs="Arial"/>
                <w:color w:val="000000"/>
                <w:sz w:val="24"/>
                <w:szCs w:val="24"/>
                <w:lang w:eastAsia="fr-FR"/>
              </w:rPr>
              <w:t>Takonta</w:t>
            </w:r>
          </w:p>
        </w:tc>
      </w:tr>
      <w:tr w:rsidR="00AA2790" w:rsidRPr="00E55973" w14:paraId="531BB4E5" w14:textId="77777777" w:rsidTr="007146E6">
        <w:trPr>
          <w:trHeight w:val="284"/>
          <w:jc w:val="center"/>
        </w:trPr>
        <w:tc>
          <w:tcPr>
            <w:tcW w:w="2263" w:type="dxa"/>
            <w:vMerge/>
            <w:vAlign w:val="center"/>
          </w:tcPr>
          <w:p w14:paraId="2D60EB0A" w14:textId="77777777" w:rsidR="00AA2790" w:rsidRPr="00E55973" w:rsidRDefault="00AA2790" w:rsidP="00AA2790">
            <w:pPr>
              <w:spacing w:after="0" w:line="240" w:lineRule="auto"/>
              <w:rPr>
                <w:rFonts w:ascii="Arial" w:eastAsia="Times New Roman" w:hAnsi="Arial" w:cs="Arial"/>
                <w:b/>
                <w:bCs/>
                <w:color w:val="000000"/>
                <w:sz w:val="24"/>
                <w:szCs w:val="24"/>
                <w:lang w:eastAsia="fr-FR"/>
              </w:rPr>
            </w:pPr>
          </w:p>
        </w:tc>
        <w:tc>
          <w:tcPr>
            <w:tcW w:w="2334" w:type="dxa"/>
            <w:vMerge/>
            <w:shd w:val="clear" w:color="auto" w:fill="auto"/>
            <w:noWrap/>
            <w:vAlign w:val="center"/>
          </w:tcPr>
          <w:p w14:paraId="7A25AF41" w14:textId="77777777" w:rsidR="00AA2790" w:rsidRPr="00E55973" w:rsidRDefault="00AA2790" w:rsidP="00AA2790">
            <w:pPr>
              <w:spacing w:after="0" w:line="240" w:lineRule="auto"/>
              <w:rPr>
                <w:rFonts w:ascii="Arial" w:eastAsia="Times New Roman" w:hAnsi="Arial" w:cs="Arial"/>
                <w:color w:val="000000"/>
                <w:sz w:val="24"/>
                <w:szCs w:val="24"/>
                <w:lang w:eastAsia="fr-FR"/>
              </w:rPr>
            </w:pPr>
          </w:p>
        </w:tc>
        <w:tc>
          <w:tcPr>
            <w:tcW w:w="1998" w:type="dxa"/>
            <w:vAlign w:val="center"/>
          </w:tcPr>
          <w:p w14:paraId="12C13B8A" w14:textId="77777777" w:rsidR="00AA2790" w:rsidRPr="00E55973" w:rsidRDefault="00AA2790" w:rsidP="00AA2790">
            <w:pPr>
              <w:spacing w:after="0" w:line="240" w:lineRule="auto"/>
              <w:jc w:val="center"/>
              <w:rPr>
                <w:rFonts w:ascii="Arial" w:eastAsia="Times New Roman" w:hAnsi="Arial" w:cs="Arial"/>
                <w:color w:val="000000"/>
                <w:sz w:val="24"/>
                <w:szCs w:val="24"/>
                <w:lang w:eastAsia="fr-FR"/>
              </w:rPr>
            </w:pPr>
            <w:r w:rsidRPr="00E55973">
              <w:rPr>
                <w:rFonts w:ascii="Arial" w:eastAsia="Times New Roman" w:hAnsi="Arial" w:cs="Arial"/>
                <w:color w:val="000000"/>
                <w:sz w:val="24"/>
                <w:szCs w:val="24"/>
                <w:lang w:eastAsia="fr-FR"/>
              </w:rPr>
              <w:t>Kouandata</w:t>
            </w:r>
          </w:p>
        </w:tc>
        <w:tc>
          <w:tcPr>
            <w:tcW w:w="3276" w:type="dxa"/>
            <w:shd w:val="clear" w:color="auto" w:fill="auto"/>
            <w:noWrap/>
            <w:vAlign w:val="center"/>
          </w:tcPr>
          <w:p w14:paraId="1A15D867" w14:textId="77777777" w:rsidR="00AA2790" w:rsidRPr="00E55973" w:rsidRDefault="00AA2790" w:rsidP="00AA2790">
            <w:pPr>
              <w:spacing w:after="0" w:line="240" w:lineRule="auto"/>
              <w:jc w:val="center"/>
              <w:rPr>
                <w:rFonts w:ascii="Arial" w:eastAsia="Times New Roman" w:hAnsi="Arial" w:cs="Arial"/>
                <w:color w:val="000000"/>
                <w:sz w:val="24"/>
                <w:szCs w:val="24"/>
                <w:lang w:eastAsia="fr-FR"/>
              </w:rPr>
            </w:pPr>
            <w:r w:rsidRPr="00E55973">
              <w:rPr>
                <w:rFonts w:ascii="Arial" w:eastAsia="Times New Roman" w:hAnsi="Arial" w:cs="Arial"/>
                <w:color w:val="000000"/>
                <w:sz w:val="24"/>
                <w:szCs w:val="24"/>
                <w:lang w:eastAsia="fr-FR"/>
              </w:rPr>
              <w:t>Kouatidabirgou</w:t>
            </w:r>
          </w:p>
        </w:tc>
      </w:tr>
      <w:tr w:rsidR="00AA2790" w:rsidRPr="00E55973" w14:paraId="22F0176B" w14:textId="77777777" w:rsidTr="007146E6">
        <w:trPr>
          <w:trHeight w:val="69"/>
          <w:jc w:val="center"/>
        </w:trPr>
        <w:tc>
          <w:tcPr>
            <w:tcW w:w="2263" w:type="dxa"/>
            <w:vMerge/>
            <w:vAlign w:val="center"/>
          </w:tcPr>
          <w:p w14:paraId="68F787FC" w14:textId="77777777" w:rsidR="00AA2790" w:rsidRPr="00E55973" w:rsidRDefault="00AA2790" w:rsidP="00AA2790">
            <w:pPr>
              <w:spacing w:after="0" w:line="240" w:lineRule="auto"/>
              <w:rPr>
                <w:rFonts w:ascii="Arial" w:eastAsia="Times New Roman" w:hAnsi="Arial" w:cs="Arial"/>
                <w:b/>
                <w:bCs/>
                <w:color w:val="000000"/>
                <w:sz w:val="24"/>
                <w:szCs w:val="24"/>
                <w:lang w:eastAsia="fr-FR"/>
              </w:rPr>
            </w:pPr>
          </w:p>
        </w:tc>
        <w:tc>
          <w:tcPr>
            <w:tcW w:w="2334" w:type="dxa"/>
            <w:vMerge w:val="restart"/>
            <w:shd w:val="clear" w:color="auto" w:fill="auto"/>
            <w:noWrap/>
            <w:vAlign w:val="center"/>
          </w:tcPr>
          <w:p w14:paraId="7B28C3BB" w14:textId="77777777" w:rsidR="00AA2790" w:rsidRPr="00E55973" w:rsidRDefault="00AA2790" w:rsidP="00AA2790">
            <w:pPr>
              <w:spacing w:after="0" w:line="240" w:lineRule="auto"/>
              <w:rPr>
                <w:rFonts w:ascii="Arial" w:eastAsia="Times New Roman" w:hAnsi="Arial" w:cs="Arial"/>
                <w:color w:val="000000"/>
                <w:sz w:val="24"/>
                <w:szCs w:val="24"/>
                <w:lang w:eastAsia="fr-FR"/>
              </w:rPr>
            </w:pPr>
            <w:r w:rsidRPr="00E55973">
              <w:rPr>
                <w:rFonts w:ascii="Arial" w:eastAsia="Times New Roman" w:hAnsi="Arial" w:cs="Arial"/>
                <w:color w:val="000000"/>
                <w:sz w:val="24"/>
                <w:szCs w:val="24"/>
                <w:lang w:eastAsia="fr-FR"/>
              </w:rPr>
              <w:t>Zone de pâturage</w:t>
            </w:r>
          </w:p>
        </w:tc>
        <w:tc>
          <w:tcPr>
            <w:tcW w:w="1998" w:type="dxa"/>
            <w:vAlign w:val="center"/>
          </w:tcPr>
          <w:p w14:paraId="65E9E06E" w14:textId="77777777" w:rsidR="00AA2790" w:rsidRPr="00E55973" w:rsidRDefault="00AA2790" w:rsidP="00AA2790">
            <w:pPr>
              <w:spacing w:after="0" w:line="240" w:lineRule="auto"/>
              <w:jc w:val="center"/>
              <w:rPr>
                <w:rFonts w:ascii="Arial" w:eastAsia="Times New Roman" w:hAnsi="Arial" w:cs="Arial"/>
                <w:color w:val="000000"/>
                <w:sz w:val="24"/>
                <w:szCs w:val="24"/>
                <w:lang w:eastAsia="fr-FR"/>
              </w:rPr>
            </w:pPr>
            <w:r w:rsidRPr="00E55973">
              <w:rPr>
                <w:rFonts w:ascii="Arial" w:eastAsia="Times New Roman" w:hAnsi="Arial" w:cs="Arial"/>
                <w:color w:val="000000"/>
                <w:sz w:val="24"/>
                <w:szCs w:val="24"/>
                <w:lang w:eastAsia="fr-FR"/>
              </w:rPr>
              <w:t>3</w:t>
            </w:r>
            <w:r w:rsidRPr="00E55973">
              <w:rPr>
                <w:rFonts w:ascii="Arial" w:eastAsia="Times New Roman" w:hAnsi="Arial" w:cs="Arial"/>
                <w:color w:val="000000"/>
                <w:sz w:val="24"/>
                <w:szCs w:val="24"/>
                <w:vertAlign w:val="superscript"/>
                <w:lang w:eastAsia="fr-FR"/>
              </w:rPr>
              <w:t>ème</w:t>
            </w:r>
            <w:r w:rsidRPr="00E55973">
              <w:rPr>
                <w:rFonts w:ascii="Arial" w:eastAsia="Times New Roman" w:hAnsi="Arial" w:cs="Arial"/>
                <w:color w:val="000000"/>
                <w:sz w:val="24"/>
                <w:szCs w:val="24"/>
                <w:lang w:eastAsia="fr-FR"/>
              </w:rPr>
              <w:t xml:space="preserve"> arrondissement</w:t>
            </w:r>
          </w:p>
        </w:tc>
        <w:tc>
          <w:tcPr>
            <w:tcW w:w="3276" w:type="dxa"/>
            <w:shd w:val="clear" w:color="auto" w:fill="auto"/>
            <w:noWrap/>
            <w:vAlign w:val="center"/>
          </w:tcPr>
          <w:p w14:paraId="5853D3C5" w14:textId="77777777" w:rsidR="00AA2790" w:rsidRPr="00E55973" w:rsidRDefault="00AA2790" w:rsidP="00AA2790">
            <w:pPr>
              <w:spacing w:after="0" w:line="240" w:lineRule="auto"/>
              <w:jc w:val="center"/>
              <w:rPr>
                <w:rFonts w:ascii="Arial" w:eastAsia="Times New Roman" w:hAnsi="Arial" w:cs="Arial"/>
                <w:color w:val="000000"/>
                <w:sz w:val="24"/>
                <w:szCs w:val="24"/>
                <w:lang w:eastAsia="fr-FR"/>
              </w:rPr>
            </w:pPr>
            <w:r w:rsidRPr="00E55973">
              <w:rPr>
                <w:rFonts w:ascii="Arial" w:eastAsia="Times New Roman" w:hAnsi="Arial" w:cs="Arial"/>
                <w:color w:val="000000"/>
                <w:sz w:val="24"/>
                <w:szCs w:val="24"/>
                <w:lang w:eastAsia="fr-FR"/>
              </w:rPr>
              <w:t>Koussantikou, Bérécingou</w:t>
            </w:r>
          </w:p>
        </w:tc>
      </w:tr>
      <w:tr w:rsidR="00AA2790" w:rsidRPr="00E55973" w14:paraId="6FA3970C" w14:textId="77777777" w:rsidTr="007146E6">
        <w:trPr>
          <w:trHeight w:val="69"/>
          <w:jc w:val="center"/>
        </w:trPr>
        <w:tc>
          <w:tcPr>
            <w:tcW w:w="2263" w:type="dxa"/>
            <w:vMerge/>
            <w:vAlign w:val="center"/>
          </w:tcPr>
          <w:p w14:paraId="6FBF1818" w14:textId="77777777" w:rsidR="00AA2790" w:rsidRPr="00E55973" w:rsidRDefault="00AA2790" w:rsidP="00AA2790">
            <w:pPr>
              <w:spacing w:after="0" w:line="240" w:lineRule="auto"/>
              <w:rPr>
                <w:rFonts w:ascii="Arial" w:eastAsia="Times New Roman" w:hAnsi="Arial" w:cs="Arial"/>
                <w:b/>
                <w:bCs/>
                <w:color w:val="000000"/>
                <w:sz w:val="24"/>
                <w:szCs w:val="24"/>
                <w:lang w:eastAsia="fr-FR"/>
              </w:rPr>
            </w:pPr>
          </w:p>
        </w:tc>
        <w:tc>
          <w:tcPr>
            <w:tcW w:w="2334" w:type="dxa"/>
            <w:vMerge/>
            <w:shd w:val="clear" w:color="auto" w:fill="auto"/>
            <w:noWrap/>
            <w:vAlign w:val="center"/>
          </w:tcPr>
          <w:p w14:paraId="110C41B7" w14:textId="77777777" w:rsidR="00AA2790" w:rsidRPr="00E55973" w:rsidRDefault="00AA2790" w:rsidP="00AA2790">
            <w:pPr>
              <w:spacing w:after="0" w:line="240" w:lineRule="auto"/>
              <w:rPr>
                <w:rFonts w:ascii="Arial" w:eastAsia="Times New Roman" w:hAnsi="Arial" w:cs="Arial"/>
                <w:color w:val="000000"/>
                <w:sz w:val="24"/>
                <w:szCs w:val="24"/>
                <w:lang w:eastAsia="fr-FR"/>
              </w:rPr>
            </w:pPr>
          </w:p>
        </w:tc>
        <w:tc>
          <w:tcPr>
            <w:tcW w:w="1998" w:type="dxa"/>
            <w:vAlign w:val="center"/>
          </w:tcPr>
          <w:p w14:paraId="1E41B9A9" w14:textId="77777777" w:rsidR="00AA2790" w:rsidRPr="00E55973" w:rsidRDefault="00AA2790" w:rsidP="00AA2790">
            <w:pPr>
              <w:spacing w:after="0" w:line="240" w:lineRule="auto"/>
              <w:jc w:val="center"/>
              <w:rPr>
                <w:rFonts w:ascii="Arial" w:eastAsia="Times New Roman" w:hAnsi="Arial" w:cs="Arial"/>
                <w:color w:val="000000"/>
                <w:sz w:val="24"/>
                <w:szCs w:val="24"/>
                <w:lang w:eastAsia="fr-FR"/>
              </w:rPr>
            </w:pPr>
            <w:r w:rsidRPr="00E55973">
              <w:rPr>
                <w:rFonts w:ascii="Arial" w:eastAsia="Times New Roman" w:hAnsi="Arial" w:cs="Arial"/>
                <w:color w:val="000000"/>
                <w:sz w:val="24"/>
                <w:szCs w:val="24"/>
                <w:lang w:eastAsia="fr-FR"/>
              </w:rPr>
              <w:t>Kouaba</w:t>
            </w:r>
          </w:p>
        </w:tc>
        <w:tc>
          <w:tcPr>
            <w:tcW w:w="3276" w:type="dxa"/>
            <w:shd w:val="clear" w:color="auto" w:fill="auto"/>
            <w:noWrap/>
            <w:vAlign w:val="center"/>
          </w:tcPr>
          <w:p w14:paraId="5A7C5A5D" w14:textId="77777777" w:rsidR="00AA2790" w:rsidRPr="00E55973" w:rsidRDefault="00AA2790" w:rsidP="00AA2790">
            <w:pPr>
              <w:spacing w:after="0" w:line="240" w:lineRule="auto"/>
              <w:jc w:val="center"/>
              <w:rPr>
                <w:rFonts w:ascii="Arial" w:eastAsia="Times New Roman" w:hAnsi="Arial" w:cs="Arial"/>
                <w:color w:val="000000"/>
                <w:sz w:val="24"/>
                <w:szCs w:val="24"/>
                <w:lang w:eastAsia="fr-FR"/>
              </w:rPr>
            </w:pPr>
            <w:r w:rsidRPr="00E55973">
              <w:rPr>
                <w:rFonts w:ascii="Arial" w:eastAsia="Times New Roman" w:hAnsi="Arial" w:cs="Arial"/>
                <w:color w:val="000000"/>
                <w:sz w:val="24"/>
                <w:szCs w:val="24"/>
                <w:lang w:eastAsia="fr-FR"/>
              </w:rPr>
              <w:t>Koutanongou, Tipéti</w:t>
            </w:r>
          </w:p>
        </w:tc>
      </w:tr>
      <w:tr w:rsidR="00AA2790" w:rsidRPr="00E55973" w14:paraId="5DB8F9C7" w14:textId="77777777" w:rsidTr="007146E6">
        <w:trPr>
          <w:trHeight w:val="121"/>
          <w:jc w:val="center"/>
        </w:trPr>
        <w:tc>
          <w:tcPr>
            <w:tcW w:w="2263" w:type="dxa"/>
            <w:vMerge/>
            <w:vAlign w:val="center"/>
          </w:tcPr>
          <w:p w14:paraId="71E68B76" w14:textId="77777777" w:rsidR="00AA2790" w:rsidRPr="00E55973" w:rsidRDefault="00AA2790" w:rsidP="00AA2790">
            <w:pPr>
              <w:spacing w:after="0" w:line="240" w:lineRule="auto"/>
              <w:rPr>
                <w:rFonts w:ascii="Arial" w:eastAsia="Times New Roman" w:hAnsi="Arial" w:cs="Arial"/>
                <w:b/>
                <w:bCs/>
                <w:color w:val="000000"/>
                <w:sz w:val="24"/>
                <w:szCs w:val="24"/>
                <w:lang w:eastAsia="fr-FR"/>
              </w:rPr>
            </w:pPr>
          </w:p>
        </w:tc>
        <w:tc>
          <w:tcPr>
            <w:tcW w:w="2334" w:type="dxa"/>
            <w:vMerge/>
            <w:shd w:val="clear" w:color="auto" w:fill="auto"/>
            <w:noWrap/>
            <w:vAlign w:val="center"/>
          </w:tcPr>
          <w:p w14:paraId="3481217C" w14:textId="77777777" w:rsidR="00AA2790" w:rsidRPr="00E55973" w:rsidRDefault="00AA2790" w:rsidP="00AA2790">
            <w:pPr>
              <w:spacing w:after="0" w:line="240" w:lineRule="auto"/>
              <w:rPr>
                <w:rFonts w:ascii="Arial" w:eastAsia="Times New Roman" w:hAnsi="Arial" w:cs="Arial"/>
                <w:color w:val="000000"/>
                <w:sz w:val="24"/>
                <w:szCs w:val="24"/>
                <w:lang w:eastAsia="fr-FR"/>
              </w:rPr>
            </w:pPr>
          </w:p>
        </w:tc>
        <w:tc>
          <w:tcPr>
            <w:tcW w:w="1998" w:type="dxa"/>
            <w:vAlign w:val="center"/>
          </w:tcPr>
          <w:p w14:paraId="58EE5003" w14:textId="77777777" w:rsidR="00AA2790" w:rsidRPr="00E55973" w:rsidRDefault="00AA2790" w:rsidP="00AA2790">
            <w:pPr>
              <w:spacing w:after="0" w:line="240" w:lineRule="auto"/>
              <w:jc w:val="center"/>
              <w:rPr>
                <w:rFonts w:ascii="Arial" w:eastAsia="Times New Roman" w:hAnsi="Arial" w:cs="Arial"/>
                <w:color w:val="000000"/>
                <w:sz w:val="24"/>
                <w:szCs w:val="24"/>
                <w:lang w:eastAsia="fr-FR"/>
              </w:rPr>
            </w:pPr>
            <w:r w:rsidRPr="00E55973">
              <w:rPr>
                <w:rFonts w:ascii="Arial" w:eastAsia="Times New Roman" w:hAnsi="Arial" w:cs="Arial"/>
                <w:color w:val="000000"/>
                <w:sz w:val="24"/>
                <w:szCs w:val="24"/>
                <w:lang w:eastAsia="fr-FR"/>
              </w:rPr>
              <w:t>Pèporiyakou</w:t>
            </w:r>
          </w:p>
        </w:tc>
        <w:tc>
          <w:tcPr>
            <w:tcW w:w="3276" w:type="dxa"/>
            <w:shd w:val="clear" w:color="auto" w:fill="auto"/>
            <w:noWrap/>
            <w:vAlign w:val="center"/>
          </w:tcPr>
          <w:p w14:paraId="4980653F" w14:textId="77777777" w:rsidR="00AA2790" w:rsidRPr="00E55973" w:rsidRDefault="00AA2790" w:rsidP="00AA2790">
            <w:pPr>
              <w:spacing w:after="0" w:line="240" w:lineRule="auto"/>
              <w:jc w:val="center"/>
              <w:rPr>
                <w:rFonts w:ascii="Arial" w:eastAsia="Times New Roman" w:hAnsi="Arial" w:cs="Arial"/>
                <w:color w:val="000000"/>
                <w:sz w:val="24"/>
                <w:szCs w:val="24"/>
                <w:lang w:eastAsia="fr-FR"/>
              </w:rPr>
            </w:pPr>
            <w:r w:rsidRPr="00E55973">
              <w:rPr>
                <w:rFonts w:ascii="Arial" w:eastAsia="Times New Roman" w:hAnsi="Arial" w:cs="Arial"/>
                <w:color w:val="000000"/>
                <w:sz w:val="24"/>
                <w:szCs w:val="24"/>
                <w:lang w:eastAsia="fr-FR"/>
              </w:rPr>
              <w:t>Tétanté, Doyakou</w:t>
            </w:r>
          </w:p>
        </w:tc>
      </w:tr>
      <w:tr w:rsidR="00AA2790" w:rsidRPr="00E55973" w14:paraId="7282CCA1" w14:textId="77777777" w:rsidTr="007146E6">
        <w:trPr>
          <w:trHeight w:val="134"/>
          <w:jc w:val="center"/>
        </w:trPr>
        <w:tc>
          <w:tcPr>
            <w:tcW w:w="2263" w:type="dxa"/>
            <w:vMerge/>
            <w:vAlign w:val="center"/>
          </w:tcPr>
          <w:p w14:paraId="1C53239B" w14:textId="77777777" w:rsidR="00AA2790" w:rsidRPr="00E55973" w:rsidRDefault="00AA2790" w:rsidP="00AA2790">
            <w:pPr>
              <w:spacing w:after="0" w:line="240" w:lineRule="auto"/>
              <w:rPr>
                <w:rFonts w:ascii="Arial" w:eastAsia="Times New Roman" w:hAnsi="Arial" w:cs="Arial"/>
                <w:b/>
                <w:bCs/>
                <w:color w:val="000000"/>
                <w:sz w:val="24"/>
                <w:szCs w:val="24"/>
                <w:lang w:eastAsia="fr-FR"/>
              </w:rPr>
            </w:pPr>
          </w:p>
        </w:tc>
        <w:tc>
          <w:tcPr>
            <w:tcW w:w="2334" w:type="dxa"/>
            <w:vMerge/>
            <w:shd w:val="clear" w:color="auto" w:fill="auto"/>
            <w:noWrap/>
            <w:vAlign w:val="center"/>
          </w:tcPr>
          <w:p w14:paraId="3C89C2C2" w14:textId="77777777" w:rsidR="00AA2790" w:rsidRPr="00E55973" w:rsidRDefault="00AA2790" w:rsidP="00AA2790">
            <w:pPr>
              <w:spacing w:after="0" w:line="240" w:lineRule="auto"/>
              <w:rPr>
                <w:rFonts w:ascii="Arial" w:eastAsia="Times New Roman" w:hAnsi="Arial" w:cs="Arial"/>
                <w:color w:val="000000"/>
                <w:sz w:val="24"/>
                <w:szCs w:val="24"/>
                <w:lang w:eastAsia="fr-FR"/>
              </w:rPr>
            </w:pPr>
          </w:p>
        </w:tc>
        <w:tc>
          <w:tcPr>
            <w:tcW w:w="1998" w:type="dxa"/>
            <w:vAlign w:val="center"/>
          </w:tcPr>
          <w:p w14:paraId="0C0150F7" w14:textId="77777777" w:rsidR="00AA2790" w:rsidRPr="00E55973" w:rsidRDefault="00AA2790" w:rsidP="00AA2790">
            <w:pPr>
              <w:spacing w:after="0" w:line="240" w:lineRule="auto"/>
              <w:jc w:val="center"/>
              <w:rPr>
                <w:rFonts w:ascii="Arial" w:eastAsia="Times New Roman" w:hAnsi="Arial" w:cs="Arial"/>
                <w:color w:val="000000"/>
                <w:sz w:val="24"/>
                <w:szCs w:val="24"/>
                <w:lang w:eastAsia="fr-FR"/>
              </w:rPr>
            </w:pPr>
            <w:r w:rsidRPr="00E55973">
              <w:rPr>
                <w:rFonts w:ascii="Arial" w:eastAsia="Times New Roman" w:hAnsi="Arial" w:cs="Arial"/>
                <w:color w:val="000000"/>
                <w:sz w:val="24"/>
                <w:szCs w:val="24"/>
                <w:lang w:eastAsia="fr-FR"/>
              </w:rPr>
              <w:t>Perma</w:t>
            </w:r>
          </w:p>
        </w:tc>
        <w:tc>
          <w:tcPr>
            <w:tcW w:w="3276" w:type="dxa"/>
            <w:shd w:val="clear" w:color="auto" w:fill="auto"/>
            <w:noWrap/>
            <w:vAlign w:val="center"/>
          </w:tcPr>
          <w:p w14:paraId="298BC7F5" w14:textId="77777777" w:rsidR="00AA2790" w:rsidRPr="00E55973" w:rsidRDefault="00AA2790" w:rsidP="00AA2790">
            <w:pPr>
              <w:spacing w:after="0" w:line="240" w:lineRule="auto"/>
              <w:jc w:val="center"/>
              <w:rPr>
                <w:rFonts w:ascii="Arial" w:eastAsia="Times New Roman" w:hAnsi="Arial" w:cs="Arial"/>
                <w:color w:val="000000"/>
                <w:sz w:val="24"/>
                <w:szCs w:val="24"/>
                <w:lang w:eastAsia="fr-FR"/>
              </w:rPr>
            </w:pPr>
            <w:r w:rsidRPr="00E55973">
              <w:rPr>
                <w:rFonts w:ascii="Arial" w:eastAsia="Times New Roman" w:hAnsi="Arial" w:cs="Arial"/>
                <w:color w:val="000000"/>
                <w:sz w:val="24"/>
                <w:szCs w:val="24"/>
                <w:lang w:eastAsia="fr-FR"/>
              </w:rPr>
              <w:t>Koussigou, Koka, Kouaterna</w:t>
            </w:r>
          </w:p>
        </w:tc>
      </w:tr>
      <w:tr w:rsidR="00AA2790" w:rsidRPr="00E55973" w14:paraId="58F95E2B" w14:textId="77777777" w:rsidTr="007146E6">
        <w:trPr>
          <w:trHeight w:val="134"/>
          <w:jc w:val="center"/>
        </w:trPr>
        <w:tc>
          <w:tcPr>
            <w:tcW w:w="2263" w:type="dxa"/>
            <w:vMerge/>
            <w:vAlign w:val="center"/>
          </w:tcPr>
          <w:p w14:paraId="1EF13965" w14:textId="77777777" w:rsidR="00AA2790" w:rsidRPr="00E55973" w:rsidRDefault="00AA2790" w:rsidP="00AA2790">
            <w:pPr>
              <w:spacing w:after="0" w:line="240" w:lineRule="auto"/>
              <w:rPr>
                <w:rFonts w:ascii="Arial" w:eastAsia="Times New Roman" w:hAnsi="Arial" w:cs="Arial"/>
                <w:b/>
                <w:bCs/>
                <w:color w:val="000000"/>
                <w:sz w:val="24"/>
                <w:szCs w:val="24"/>
                <w:lang w:eastAsia="fr-FR"/>
              </w:rPr>
            </w:pPr>
          </w:p>
        </w:tc>
        <w:tc>
          <w:tcPr>
            <w:tcW w:w="2334" w:type="dxa"/>
            <w:vMerge/>
            <w:shd w:val="clear" w:color="auto" w:fill="auto"/>
            <w:noWrap/>
            <w:vAlign w:val="center"/>
          </w:tcPr>
          <w:p w14:paraId="2733A9BD" w14:textId="77777777" w:rsidR="00AA2790" w:rsidRPr="00E55973" w:rsidRDefault="00AA2790" w:rsidP="00AA2790">
            <w:pPr>
              <w:spacing w:after="0" w:line="240" w:lineRule="auto"/>
              <w:rPr>
                <w:rFonts w:ascii="Arial" w:eastAsia="Times New Roman" w:hAnsi="Arial" w:cs="Arial"/>
                <w:color w:val="000000"/>
                <w:sz w:val="24"/>
                <w:szCs w:val="24"/>
                <w:lang w:eastAsia="fr-FR"/>
              </w:rPr>
            </w:pPr>
          </w:p>
        </w:tc>
        <w:tc>
          <w:tcPr>
            <w:tcW w:w="1998" w:type="dxa"/>
            <w:vAlign w:val="center"/>
          </w:tcPr>
          <w:p w14:paraId="04038D88" w14:textId="77777777" w:rsidR="00AA2790" w:rsidRPr="00E55973" w:rsidRDefault="00AA2790" w:rsidP="00AA2790">
            <w:pPr>
              <w:spacing w:after="0" w:line="240" w:lineRule="auto"/>
              <w:jc w:val="center"/>
              <w:rPr>
                <w:rFonts w:ascii="Arial" w:eastAsia="Times New Roman" w:hAnsi="Arial" w:cs="Arial"/>
                <w:color w:val="000000"/>
                <w:sz w:val="24"/>
                <w:szCs w:val="24"/>
                <w:lang w:eastAsia="fr-FR"/>
              </w:rPr>
            </w:pPr>
            <w:r w:rsidRPr="00E55973">
              <w:rPr>
                <w:rFonts w:ascii="Arial" w:eastAsia="Times New Roman" w:hAnsi="Arial" w:cs="Arial"/>
                <w:color w:val="000000"/>
                <w:sz w:val="24"/>
                <w:szCs w:val="24"/>
                <w:lang w:eastAsia="fr-FR"/>
              </w:rPr>
              <w:t>Kouandata</w:t>
            </w:r>
          </w:p>
        </w:tc>
        <w:tc>
          <w:tcPr>
            <w:tcW w:w="3276" w:type="dxa"/>
            <w:shd w:val="clear" w:color="auto" w:fill="auto"/>
            <w:noWrap/>
            <w:vAlign w:val="center"/>
          </w:tcPr>
          <w:p w14:paraId="17595407" w14:textId="77777777" w:rsidR="00AA2790" w:rsidRPr="00E55973" w:rsidRDefault="00AA2790" w:rsidP="00AA2790">
            <w:pPr>
              <w:spacing w:after="0" w:line="240" w:lineRule="auto"/>
              <w:jc w:val="center"/>
              <w:rPr>
                <w:rFonts w:ascii="Arial" w:eastAsia="Times New Roman" w:hAnsi="Arial" w:cs="Arial"/>
                <w:color w:val="000000"/>
                <w:sz w:val="24"/>
                <w:szCs w:val="24"/>
                <w:lang w:eastAsia="fr-FR"/>
              </w:rPr>
            </w:pPr>
            <w:r w:rsidRPr="00E55973">
              <w:rPr>
                <w:rFonts w:ascii="Arial" w:eastAsia="Times New Roman" w:hAnsi="Arial" w:cs="Arial"/>
                <w:color w:val="000000"/>
                <w:sz w:val="24"/>
                <w:szCs w:val="24"/>
                <w:lang w:eastAsia="fr-FR"/>
              </w:rPr>
              <w:t>Koutié, Yétapo, Pouya, Fayouré</w:t>
            </w:r>
          </w:p>
        </w:tc>
      </w:tr>
      <w:tr w:rsidR="00AA2790" w:rsidRPr="00E55973" w14:paraId="5A6FA3C3" w14:textId="77777777" w:rsidTr="007146E6">
        <w:trPr>
          <w:trHeight w:val="134"/>
          <w:jc w:val="center"/>
        </w:trPr>
        <w:tc>
          <w:tcPr>
            <w:tcW w:w="2263" w:type="dxa"/>
            <w:vMerge/>
            <w:vAlign w:val="center"/>
          </w:tcPr>
          <w:p w14:paraId="719E785A" w14:textId="77777777" w:rsidR="00AA2790" w:rsidRPr="00E55973" w:rsidRDefault="00AA2790" w:rsidP="00AA2790">
            <w:pPr>
              <w:spacing w:after="0" w:line="240" w:lineRule="auto"/>
              <w:rPr>
                <w:rFonts w:ascii="Arial" w:eastAsia="Times New Roman" w:hAnsi="Arial" w:cs="Arial"/>
                <w:b/>
                <w:bCs/>
                <w:color w:val="000000"/>
                <w:sz w:val="24"/>
                <w:szCs w:val="24"/>
                <w:lang w:eastAsia="fr-FR"/>
              </w:rPr>
            </w:pPr>
          </w:p>
        </w:tc>
        <w:tc>
          <w:tcPr>
            <w:tcW w:w="2334" w:type="dxa"/>
            <w:vMerge/>
            <w:shd w:val="clear" w:color="auto" w:fill="auto"/>
            <w:noWrap/>
            <w:vAlign w:val="center"/>
          </w:tcPr>
          <w:p w14:paraId="677C01A4" w14:textId="77777777" w:rsidR="00AA2790" w:rsidRPr="00E55973" w:rsidRDefault="00AA2790" w:rsidP="00AA2790">
            <w:pPr>
              <w:spacing w:after="0" w:line="240" w:lineRule="auto"/>
              <w:rPr>
                <w:rFonts w:ascii="Arial" w:eastAsia="Times New Roman" w:hAnsi="Arial" w:cs="Arial"/>
                <w:color w:val="000000"/>
                <w:sz w:val="24"/>
                <w:szCs w:val="24"/>
                <w:lang w:eastAsia="fr-FR"/>
              </w:rPr>
            </w:pPr>
          </w:p>
        </w:tc>
        <w:tc>
          <w:tcPr>
            <w:tcW w:w="1998" w:type="dxa"/>
            <w:vAlign w:val="center"/>
          </w:tcPr>
          <w:p w14:paraId="1B57CE9E" w14:textId="77777777" w:rsidR="00AA2790" w:rsidRPr="00E55973" w:rsidRDefault="00AA2790" w:rsidP="00AA2790">
            <w:pPr>
              <w:spacing w:after="0" w:line="240" w:lineRule="auto"/>
              <w:jc w:val="center"/>
              <w:rPr>
                <w:rFonts w:ascii="Arial" w:eastAsia="Times New Roman" w:hAnsi="Arial" w:cs="Arial"/>
                <w:color w:val="000000"/>
                <w:sz w:val="24"/>
                <w:szCs w:val="24"/>
                <w:lang w:eastAsia="fr-FR"/>
              </w:rPr>
            </w:pPr>
            <w:r w:rsidRPr="00E55973">
              <w:rPr>
                <w:rFonts w:ascii="Arial" w:eastAsia="Times New Roman" w:hAnsi="Arial" w:cs="Arial"/>
                <w:color w:val="000000"/>
                <w:sz w:val="24"/>
                <w:szCs w:val="24"/>
                <w:lang w:eastAsia="fr-FR"/>
              </w:rPr>
              <w:t>Kotopounga</w:t>
            </w:r>
          </w:p>
        </w:tc>
        <w:tc>
          <w:tcPr>
            <w:tcW w:w="3276" w:type="dxa"/>
            <w:shd w:val="clear" w:color="auto" w:fill="auto"/>
            <w:noWrap/>
            <w:vAlign w:val="center"/>
          </w:tcPr>
          <w:p w14:paraId="129E354E" w14:textId="77777777" w:rsidR="00AA2790" w:rsidRPr="00E55973" w:rsidRDefault="00AA2790" w:rsidP="00AA2790">
            <w:pPr>
              <w:spacing w:after="0" w:line="240" w:lineRule="auto"/>
              <w:jc w:val="center"/>
              <w:rPr>
                <w:rFonts w:ascii="Arial" w:eastAsia="Times New Roman" w:hAnsi="Arial" w:cs="Arial"/>
                <w:color w:val="000000"/>
                <w:sz w:val="24"/>
                <w:szCs w:val="24"/>
                <w:lang w:eastAsia="fr-FR"/>
              </w:rPr>
            </w:pPr>
            <w:r w:rsidRPr="00E55973">
              <w:rPr>
                <w:rFonts w:ascii="Arial" w:eastAsia="Times New Roman" w:hAnsi="Arial" w:cs="Arial"/>
                <w:color w:val="000000"/>
                <w:sz w:val="24"/>
                <w:szCs w:val="24"/>
                <w:lang w:eastAsia="fr-FR"/>
              </w:rPr>
              <w:t>Kota-Monnongou</w:t>
            </w:r>
          </w:p>
        </w:tc>
      </w:tr>
      <w:tr w:rsidR="00AA2790" w:rsidRPr="00E55973" w14:paraId="7388A0E0" w14:textId="77777777" w:rsidTr="007146E6">
        <w:trPr>
          <w:trHeight w:val="134"/>
          <w:jc w:val="center"/>
        </w:trPr>
        <w:tc>
          <w:tcPr>
            <w:tcW w:w="2263" w:type="dxa"/>
            <w:vMerge/>
            <w:vAlign w:val="center"/>
          </w:tcPr>
          <w:p w14:paraId="07EA530C" w14:textId="77777777" w:rsidR="00AA2790" w:rsidRPr="00E55973" w:rsidRDefault="00AA2790" w:rsidP="00AA2790">
            <w:pPr>
              <w:spacing w:after="0" w:line="240" w:lineRule="auto"/>
              <w:rPr>
                <w:rFonts w:ascii="Arial" w:eastAsia="Times New Roman" w:hAnsi="Arial" w:cs="Arial"/>
                <w:b/>
                <w:bCs/>
                <w:color w:val="000000"/>
                <w:sz w:val="24"/>
                <w:szCs w:val="24"/>
                <w:lang w:eastAsia="fr-FR"/>
              </w:rPr>
            </w:pPr>
          </w:p>
        </w:tc>
        <w:tc>
          <w:tcPr>
            <w:tcW w:w="2334" w:type="dxa"/>
            <w:vMerge/>
            <w:shd w:val="clear" w:color="auto" w:fill="auto"/>
            <w:noWrap/>
            <w:vAlign w:val="center"/>
          </w:tcPr>
          <w:p w14:paraId="4380B9B8" w14:textId="77777777" w:rsidR="00AA2790" w:rsidRPr="00E55973" w:rsidRDefault="00AA2790" w:rsidP="00AA2790">
            <w:pPr>
              <w:spacing w:after="0" w:line="240" w:lineRule="auto"/>
              <w:rPr>
                <w:rFonts w:ascii="Arial" w:eastAsia="Times New Roman" w:hAnsi="Arial" w:cs="Arial"/>
                <w:color w:val="000000"/>
                <w:sz w:val="24"/>
                <w:szCs w:val="24"/>
                <w:lang w:eastAsia="fr-FR"/>
              </w:rPr>
            </w:pPr>
          </w:p>
        </w:tc>
        <w:tc>
          <w:tcPr>
            <w:tcW w:w="1998" w:type="dxa"/>
            <w:vAlign w:val="center"/>
          </w:tcPr>
          <w:p w14:paraId="3C6190D3" w14:textId="77777777" w:rsidR="00AA2790" w:rsidRPr="00E55973" w:rsidRDefault="00AA2790" w:rsidP="00AA2790">
            <w:pPr>
              <w:spacing w:after="0" w:line="240" w:lineRule="auto"/>
              <w:jc w:val="center"/>
              <w:rPr>
                <w:rFonts w:ascii="Arial" w:eastAsia="Times New Roman" w:hAnsi="Arial" w:cs="Arial"/>
                <w:color w:val="000000"/>
                <w:sz w:val="24"/>
                <w:szCs w:val="24"/>
                <w:lang w:eastAsia="fr-FR"/>
              </w:rPr>
            </w:pPr>
            <w:r w:rsidRPr="00E55973">
              <w:rPr>
                <w:rFonts w:ascii="Arial" w:eastAsia="Times New Roman" w:hAnsi="Arial" w:cs="Arial"/>
                <w:color w:val="000000"/>
                <w:sz w:val="24"/>
                <w:szCs w:val="24"/>
                <w:lang w:eastAsia="fr-FR"/>
              </w:rPr>
              <w:t>Tchoumi-Tchoumi</w:t>
            </w:r>
          </w:p>
        </w:tc>
        <w:tc>
          <w:tcPr>
            <w:tcW w:w="3276" w:type="dxa"/>
            <w:shd w:val="clear" w:color="auto" w:fill="auto"/>
            <w:noWrap/>
            <w:vAlign w:val="center"/>
          </w:tcPr>
          <w:p w14:paraId="05FDC559" w14:textId="77777777" w:rsidR="00AA2790" w:rsidRPr="00E55973" w:rsidRDefault="00AA2790" w:rsidP="00AA2790">
            <w:pPr>
              <w:spacing w:after="0" w:line="240" w:lineRule="auto"/>
              <w:jc w:val="center"/>
              <w:rPr>
                <w:rFonts w:ascii="Arial" w:eastAsia="Times New Roman" w:hAnsi="Arial" w:cs="Arial"/>
                <w:color w:val="000000"/>
                <w:sz w:val="24"/>
                <w:szCs w:val="24"/>
                <w:lang w:eastAsia="fr-FR"/>
              </w:rPr>
            </w:pPr>
            <w:r w:rsidRPr="00E55973">
              <w:rPr>
                <w:rFonts w:ascii="Arial" w:eastAsia="Times New Roman" w:hAnsi="Arial" w:cs="Arial"/>
                <w:color w:val="000000"/>
                <w:sz w:val="24"/>
                <w:szCs w:val="24"/>
                <w:lang w:eastAsia="fr-FR"/>
              </w:rPr>
              <w:t>Koutié-Tchatido, Wimmou, Kouwa-N’Pongou</w:t>
            </w:r>
          </w:p>
        </w:tc>
      </w:tr>
      <w:tr w:rsidR="00AA2790" w:rsidRPr="00E55973" w14:paraId="57DCC644" w14:textId="77777777" w:rsidTr="007146E6">
        <w:trPr>
          <w:trHeight w:val="284"/>
          <w:jc w:val="center"/>
        </w:trPr>
        <w:tc>
          <w:tcPr>
            <w:tcW w:w="2263" w:type="dxa"/>
            <w:vMerge/>
            <w:vAlign w:val="center"/>
          </w:tcPr>
          <w:p w14:paraId="5B909E65" w14:textId="77777777" w:rsidR="00AA2790" w:rsidRPr="00E55973" w:rsidRDefault="00AA2790" w:rsidP="00AA2790">
            <w:pPr>
              <w:spacing w:after="0" w:line="240" w:lineRule="auto"/>
              <w:rPr>
                <w:rFonts w:ascii="Arial" w:eastAsia="Times New Roman" w:hAnsi="Arial" w:cs="Arial"/>
                <w:b/>
                <w:bCs/>
                <w:color w:val="000000"/>
                <w:sz w:val="24"/>
                <w:szCs w:val="24"/>
                <w:lang w:eastAsia="fr-FR"/>
              </w:rPr>
            </w:pPr>
          </w:p>
        </w:tc>
        <w:tc>
          <w:tcPr>
            <w:tcW w:w="2334" w:type="dxa"/>
            <w:vMerge w:val="restart"/>
            <w:shd w:val="clear" w:color="auto" w:fill="auto"/>
            <w:noWrap/>
            <w:vAlign w:val="center"/>
          </w:tcPr>
          <w:p w14:paraId="56196D9E" w14:textId="77777777" w:rsidR="00AA2790" w:rsidRPr="00E55973" w:rsidRDefault="00AA2790" w:rsidP="00AA2790">
            <w:pPr>
              <w:spacing w:after="0" w:line="240" w:lineRule="auto"/>
              <w:rPr>
                <w:rFonts w:ascii="Arial" w:eastAsia="Times New Roman" w:hAnsi="Arial" w:cs="Arial"/>
                <w:color w:val="000000"/>
                <w:sz w:val="24"/>
                <w:szCs w:val="24"/>
                <w:lang w:eastAsia="fr-FR"/>
              </w:rPr>
            </w:pPr>
            <w:r w:rsidRPr="00E55973">
              <w:rPr>
                <w:rFonts w:ascii="Arial" w:eastAsia="Times New Roman" w:hAnsi="Arial" w:cs="Arial"/>
                <w:color w:val="000000"/>
                <w:sz w:val="24"/>
                <w:szCs w:val="24"/>
                <w:lang w:eastAsia="fr-FR"/>
              </w:rPr>
              <w:t>Zone de plantation</w:t>
            </w:r>
          </w:p>
        </w:tc>
        <w:tc>
          <w:tcPr>
            <w:tcW w:w="1998" w:type="dxa"/>
            <w:vAlign w:val="center"/>
          </w:tcPr>
          <w:p w14:paraId="288F39F1" w14:textId="77777777" w:rsidR="00AA2790" w:rsidRPr="00E55973" w:rsidRDefault="00AA2790" w:rsidP="00AA2790">
            <w:pPr>
              <w:spacing w:after="0" w:line="240" w:lineRule="auto"/>
              <w:jc w:val="center"/>
              <w:rPr>
                <w:rFonts w:ascii="Arial" w:eastAsia="Times New Roman" w:hAnsi="Arial" w:cs="Arial"/>
                <w:color w:val="000000"/>
                <w:sz w:val="24"/>
                <w:szCs w:val="24"/>
                <w:lang w:eastAsia="fr-FR"/>
              </w:rPr>
            </w:pPr>
            <w:r w:rsidRPr="00E55973">
              <w:rPr>
                <w:rFonts w:ascii="Arial" w:eastAsia="Times New Roman" w:hAnsi="Arial" w:cs="Arial"/>
                <w:color w:val="000000"/>
                <w:sz w:val="24"/>
                <w:szCs w:val="24"/>
                <w:lang w:eastAsia="fr-FR"/>
              </w:rPr>
              <w:t>Perma</w:t>
            </w:r>
          </w:p>
        </w:tc>
        <w:tc>
          <w:tcPr>
            <w:tcW w:w="3276" w:type="dxa"/>
            <w:shd w:val="clear" w:color="auto" w:fill="auto"/>
            <w:noWrap/>
            <w:vAlign w:val="center"/>
          </w:tcPr>
          <w:p w14:paraId="19AE897A" w14:textId="77777777" w:rsidR="00AA2790" w:rsidRPr="00E55973" w:rsidRDefault="00AA2790" w:rsidP="00AA2790">
            <w:pPr>
              <w:spacing w:after="0" w:line="240" w:lineRule="auto"/>
              <w:jc w:val="center"/>
              <w:rPr>
                <w:rFonts w:ascii="Arial" w:eastAsia="Times New Roman" w:hAnsi="Arial" w:cs="Arial"/>
                <w:color w:val="000000"/>
                <w:sz w:val="24"/>
                <w:szCs w:val="24"/>
                <w:lang w:eastAsia="fr-FR"/>
              </w:rPr>
            </w:pPr>
            <w:r w:rsidRPr="00E55973">
              <w:rPr>
                <w:rFonts w:ascii="Arial" w:eastAsia="Times New Roman" w:hAnsi="Arial" w:cs="Arial"/>
                <w:color w:val="000000"/>
                <w:sz w:val="24"/>
                <w:szCs w:val="24"/>
                <w:lang w:eastAsia="fr-FR"/>
              </w:rPr>
              <w:t>Koubirgou, Sinaïciré, Pam-Pam, Kouaterna, Perma, Koka</w:t>
            </w:r>
          </w:p>
        </w:tc>
      </w:tr>
      <w:tr w:rsidR="00AA2790" w:rsidRPr="00E55973" w14:paraId="4E215609" w14:textId="77777777" w:rsidTr="007146E6">
        <w:trPr>
          <w:trHeight w:val="284"/>
          <w:jc w:val="center"/>
        </w:trPr>
        <w:tc>
          <w:tcPr>
            <w:tcW w:w="2263" w:type="dxa"/>
            <w:vMerge/>
            <w:vAlign w:val="center"/>
          </w:tcPr>
          <w:p w14:paraId="4BAEFA57" w14:textId="77777777" w:rsidR="00AA2790" w:rsidRPr="00E55973" w:rsidRDefault="00AA2790" w:rsidP="00AA2790">
            <w:pPr>
              <w:spacing w:after="0" w:line="240" w:lineRule="auto"/>
              <w:rPr>
                <w:rFonts w:ascii="Arial" w:eastAsia="Times New Roman" w:hAnsi="Arial" w:cs="Arial"/>
                <w:b/>
                <w:bCs/>
                <w:color w:val="000000"/>
                <w:sz w:val="24"/>
                <w:szCs w:val="24"/>
                <w:lang w:eastAsia="fr-FR"/>
              </w:rPr>
            </w:pPr>
          </w:p>
        </w:tc>
        <w:tc>
          <w:tcPr>
            <w:tcW w:w="2334" w:type="dxa"/>
            <w:vMerge/>
            <w:shd w:val="clear" w:color="auto" w:fill="auto"/>
            <w:noWrap/>
            <w:vAlign w:val="center"/>
          </w:tcPr>
          <w:p w14:paraId="12C6BB11" w14:textId="77777777" w:rsidR="00AA2790" w:rsidRPr="00E55973" w:rsidRDefault="00AA2790" w:rsidP="00AA2790">
            <w:pPr>
              <w:spacing w:after="0" w:line="240" w:lineRule="auto"/>
              <w:rPr>
                <w:rFonts w:ascii="Arial" w:eastAsia="Times New Roman" w:hAnsi="Arial" w:cs="Arial"/>
                <w:color w:val="000000"/>
                <w:sz w:val="24"/>
                <w:szCs w:val="24"/>
                <w:lang w:eastAsia="fr-FR"/>
              </w:rPr>
            </w:pPr>
          </w:p>
        </w:tc>
        <w:tc>
          <w:tcPr>
            <w:tcW w:w="1998" w:type="dxa"/>
            <w:vAlign w:val="center"/>
          </w:tcPr>
          <w:p w14:paraId="6D033E62" w14:textId="77777777" w:rsidR="00AA2790" w:rsidRPr="00E55973" w:rsidRDefault="00AA2790" w:rsidP="00AA2790">
            <w:pPr>
              <w:spacing w:after="0" w:line="240" w:lineRule="auto"/>
              <w:jc w:val="center"/>
              <w:rPr>
                <w:rFonts w:ascii="Arial" w:eastAsia="Times New Roman" w:hAnsi="Arial" w:cs="Arial"/>
                <w:color w:val="000000"/>
                <w:sz w:val="24"/>
                <w:szCs w:val="24"/>
                <w:lang w:eastAsia="fr-FR"/>
              </w:rPr>
            </w:pPr>
            <w:r w:rsidRPr="00E55973">
              <w:rPr>
                <w:rFonts w:ascii="Arial" w:eastAsia="Times New Roman" w:hAnsi="Arial" w:cs="Arial"/>
                <w:color w:val="000000"/>
                <w:sz w:val="24"/>
                <w:szCs w:val="24"/>
                <w:lang w:eastAsia="fr-FR"/>
              </w:rPr>
              <w:t>Tchoumi-Tchoumi</w:t>
            </w:r>
          </w:p>
        </w:tc>
        <w:tc>
          <w:tcPr>
            <w:tcW w:w="3276" w:type="dxa"/>
            <w:shd w:val="clear" w:color="auto" w:fill="auto"/>
            <w:noWrap/>
            <w:vAlign w:val="center"/>
          </w:tcPr>
          <w:p w14:paraId="307D332F" w14:textId="77777777" w:rsidR="00AA2790" w:rsidRPr="00E55973" w:rsidRDefault="00AA2790" w:rsidP="00AA2790">
            <w:pPr>
              <w:spacing w:after="0" w:line="240" w:lineRule="auto"/>
              <w:jc w:val="center"/>
              <w:rPr>
                <w:rFonts w:ascii="Arial" w:eastAsia="Times New Roman" w:hAnsi="Arial" w:cs="Arial"/>
                <w:color w:val="000000"/>
                <w:sz w:val="24"/>
                <w:szCs w:val="24"/>
                <w:lang w:eastAsia="fr-FR"/>
              </w:rPr>
            </w:pPr>
            <w:r w:rsidRPr="00E55973">
              <w:rPr>
                <w:rFonts w:ascii="Arial" w:eastAsia="Times New Roman" w:hAnsi="Arial" w:cs="Arial"/>
                <w:color w:val="000000"/>
                <w:sz w:val="24"/>
                <w:szCs w:val="24"/>
                <w:lang w:eastAsia="fr-FR"/>
              </w:rPr>
              <w:t>Takonta, Kouwa-N’Pongou, Monpémou</w:t>
            </w:r>
          </w:p>
        </w:tc>
      </w:tr>
      <w:tr w:rsidR="00AA2790" w:rsidRPr="00E55973" w14:paraId="5A3ACDD9" w14:textId="77777777" w:rsidTr="007146E6">
        <w:trPr>
          <w:trHeight w:val="284"/>
          <w:jc w:val="center"/>
        </w:trPr>
        <w:tc>
          <w:tcPr>
            <w:tcW w:w="2263" w:type="dxa"/>
            <w:vMerge/>
            <w:vAlign w:val="center"/>
          </w:tcPr>
          <w:p w14:paraId="6FEE6771" w14:textId="77777777" w:rsidR="00AA2790" w:rsidRPr="00E55973" w:rsidRDefault="00AA2790" w:rsidP="00AA2790">
            <w:pPr>
              <w:spacing w:after="0" w:line="240" w:lineRule="auto"/>
              <w:rPr>
                <w:rFonts w:ascii="Arial" w:eastAsia="Times New Roman" w:hAnsi="Arial" w:cs="Arial"/>
                <w:b/>
                <w:bCs/>
                <w:color w:val="000000"/>
                <w:sz w:val="24"/>
                <w:szCs w:val="24"/>
                <w:lang w:eastAsia="fr-FR"/>
              </w:rPr>
            </w:pPr>
          </w:p>
        </w:tc>
        <w:tc>
          <w:tcPr>
            <w:tcW w:w="2334" w:type="dxa"/>
            <w:vMerge/>
            <w:shd w:val="clear" w:color="auto" w:fill="auto"/>
            <w:noWrap/>
            <w:vAlign w:val="center"/>
          </w:tcPr>
          <w:p w14:paraId="28034187" w14:textId="77777777" w:rsidR="00AA2790" w:rsidRPr="00E55973" w:rsidRDefault="00AA2790" w:rsidP="00AA2790">
            <w:pPr>
              <w:spacing w:after="0" w:line="240" w:lineRule="auto"/>
              <w:rPr>
                <w:rFonts w:ascii="Arial" w:eastAsia="Times New Roman" w:hAnsi="Arial" w:cs="Arial"/>
                <w:color w:val="000000"/>
                <w:sz w:val="24"/>
                <w:szCs w:val="24"/>
                <w:lang w:eastAsia="fr-FR"/>
              </w:rPr>
            </w:pPr>
          </w:p>
        </w:tc>
        <w:tc>
          <w:tcPr>
            <w:tcW w:w="1998" w:type="dxa"/>
            <w:vAlign w:val="center"/>
          </w:tcPr>
          <w:p w14:paraId="1FF5AC0A" w14:textId="77777777" w:rsidR="00AA2790" w:rsidRPr="00E55973" w:rsidRDefault="00AA2790" w:rsidP="00AA2790">
            <w:pPr>
              <w:spacing w:after="0" w:line="240" w:lineRule="auto"/>
              <w:jc w:val="center"/>
              <w:rPr>
                <w:rFonts w:ascii="Arial" w:eastAsia="Times New Roman" w:hAnsi="Arial" w:cs="Arial"/>
                <w:color w:val="000000"/>
                <w:sz w:val="24"/>
                <w:szCs w:val="24"/>
                <w:lang w:eastAsia="fr-FR"/>
              </w:rPr>
            </w:pPr>
            <w:r w:rsidRPr="00E55973">
              <w:rPr>
                <w:rFonts w:ascii="Arial" w:eastAsia="Times New Roman" w:hAnsi="Arial" w:cs="Arial"/>
                <w:color w:val="000000"/>
                <w:sz w:val="24"/>
                <w:szCs w:val="24"/>
                <w:lang w:eastAsia="fr-FR"/>
              </w:rPr>
              <w:t>Kouandata</w:t>
            </w:r>
          </w:p>
        </w:tc>
        <w:tc>
          <w:tcPr>
            <w:tcW w:w="3276" w:type="dxa"/>
            <w:shd w:val="clear" w:color="auto" w:fill="auto"/>
            <w:noWrap/>
            <w:vAlign w:val="center"/>
          </w:tcPr>
          <w:p w14:paraId="2ED5C6DD" w14:textId="77777777" w:rsidR="00AA2790" w:rsidRPr="00E55973" w:rsidRDefault="00AA2790" w:rsidP="00AA2790">
            <w:pPr>
              <w:spacing w:after="0" w:line="240" w:lineRule="auto"/>
              <w:jc w:val="center"/>
              <w:rPr>
                <w:rFonts w:ascii="Arial" w:eastAsia="Times New Roman" w:hAnsi="Arial" w:cs="Arial"/>
                <w:color w:val="000000"/>
                <w:sz w:val="24"/>
                <w:szCs w:val="24"/>
                <w:lang w:eastAsia="fr-FR"/>
              </w:rPr>
            </w:pPr>
            <w:r w:rsidRPr="00E55973">
              <w:rPr>
                <w:rFonts w:ascii="Arial" w:eastAsia="Times New Roman" w:hAnsi="Arial" w:cs="Arial"/>
                <w:color w:val="000000"/>
                <w:sz w:val="24"/>
                <w:szCs w:val="24"/>
                <w:lang w:eastAsia="fr-FR"/>
              </w:rPr>
              <w:t>Kounadorgou</w:t>
            </w:r>
          </w:p>
        </w:tc>
      </w:tr>
      <w:tr w:rsidR="00AA2790" w:rsidRPr="00E55973" w14:paraId="0F35D2F2" w14:textId="77777777" w:rsidTr="007146E6">
        <w:trPr>
          <w:trHeight w:val="284"/>
          <w:jc w:val="center"/>
        </w:trPr>
        <w:tc>
          <w:tcPr>
            <w:tcW w:w="2263" w:type="dxa"/>
            <w:vMerge/>
            <w:vAlign w:val="center"/>
          </w:tcPr>
          <w:p w14:paraId="1CF7D533" w14:textId="77777777" w:rsidR="00AA2790" w:rsidRPr="00E55973" w:rsidRDefault="00AA2790" w:rsidP="00AA2790">
            <w:pPr>
              <w:spacing w:after="0" w:line="240" w:lineRule="auto"/>
              <w:rPr>
                <w:rFonts w:ascii="Arial" w:eastAsia="Times New Roman" w:hAnsi="Arial" w:cs="Arial"/>
                <w:b/>
                <w:bCs/>
                <w:color w:val="000000"/>
                <w:sz w:val="24"/>
                <w:szCs w:val="24"/>
                <w:lang w:eastAsia="fr-FR"/>
              </w:rPr>
            </w:pPr>
          </w:p>
        </w:tc>
        <w:tc>
          <w:tcPr>
            <w:tcW w:w="2334" w:type="dxa"/>
            <w:vMerge/>
            <w:shd w:val="clear" w:color="auto" w:fill="auto"/>
            <w:noWrap/>
            <w:vAlign w:val="center"/>
          </w:tcPr>
          <w:p w14:paraId="6ABAD76C" w14:textId="77777777" w:rsidR="00AA2790" w:rsidRPr="00E55973" w:rsidRDefault="00AA2790" w:rsidP="00AA2790">
            <w:pPr>
              <w:spacing w:after="0" w:line="240" w:lineRule="auto"/>
              <w:rPr>
                <w:rFonts w:ascii="Arial" w:eastAsia="Times New Roman" w:hAnsi="Arial" w:cs="Arial"/>
                <w:color w:val="000000"/>
                <w:sz w:val="24"/>
                <w:szCs w:val="24"/>
                <w:lang w:eastAsia="fr-FR"/>
              </w:rPr>
            </w:pPr>
          </w:p>
        </w:tc>
        <w:tc>
          <w:tcPr>
            <w:tcW w:w="1998" w:type="dxa"/>
            <w:vAlign w:val="center"/>
          </w:tcPr>
          <w:p w14:paraId="1CE73888" w14:textId="77777777" w:rsidR="00AA2790" w:rsidRPr="00E55973" w:rsidRDefault="00AA2790" w:rsidP="00AA2790">
            <w:pPr>
              <w:spacing w:after="0" w:line="240" w:lineRule="auto"/>
              <w:jc w:val="center"/>
              <w:rPr>
                <w:rFonts w:ascii="Arial" w:eastAsia="Times New Roman" w:hAnsi="Arial" w:cs="Arial"/>
                <w:color w:val="000000"/>
                <w:sz w:val="24"/>
                <w:szCs w:val="24"/>
                <w:lang w:eastAsia="fr-FR"/>
              </w:rPr>
            </w:pPr>
            <w:r w:rsidRPr="00E55973">
              <w:rPr>
                <w:rFonts w:ascii="Arial" w:eastAsia="Times New Roman" w:hAnsi="Arial" w:cs="Arial"/>
                <w:color w:val="000000"/>
                <w:sz w:val="24"/>
                <w:szCs w:val="24"/>
                <w:lang w:eastAsia="fr-FR"/>
              </w:rPr>
              <w:t>Kotopounga</w:t>
            </w:r>
          </w:p>
        </w:tc>
        <w:tc>
          <w:tcPr>
            <w:tcW w:w="3276" w:type="dxa"/>
            <w:shd w:val="clear" w:color="auto" w:fill="auto"/>
            <w:noWrap/>
            <w:vAlign w:val="center"/>
          </w:tcPr>
          <w:p w14:paraId="6D707B44" w14:textId="77777777" w:rsidR="00AA2790" w:rsidRPr="00E55973" w:rsidRDefault="00AA2790" w:rsidP="00AA2790">
            <w:pPr>
              <w:spacing w:after="0" w:line="240" w:lineRule="auto"/>
              <w:jc w:val="center"/>
              <w:rPr>
                <w:rFonts w:ascii="Arial" w:eastAsia="Times New Roman" w:hAnsi="Arial" w:cs="Arial"/>
                <w:color w:val="000000"/>
                <w:sz w:val="24"/>
                <w:szCs w:val="24"/>
                <w:lang w:eastAsia="fr-FR"/>
              </w:rPr>
            </w:pPr>
            <w:r w:rsidRPr="00E55973">
              <w:rPr>
                <w:rFonts w:ascii="Arial" w:eastAsia="Times New Roman" w:hAnsi="Arial" w:cs="Arial"/>
                <w:color w:val="000000"/>
                <w:sz w:val="24"/>
                <w:szCs w:val="24"/>
                <w:lang w:eastAsia="fr-FR"/>
              </w:rPr>
              <w:t>Toutes les localités</w:t>
            </w:r>
          </w:p>
        </w:tc>
      </w:tr>
      <w:tr w:rsidR="00AA2790" w:rsidRPr="00E55973" w14:paraId="3A8116B6" w14:textId="77777777" w:rsidTr="007146E6">
        <w:trPr>
          <w:trHeight w:val="284"/>
          <w:jc w:val="center"/>
        </w:trPr>
        <w:tc>
          <w:tcPr>
            <w:tcW w:w="2263" w:type="dxa"/>
            <w:vMerge/>
            <w:vAlign w:val="center"/>
          </w:tcPr>
          <w:p w14:paraId="1EEA4F7B" w14:textId="77777777" w:rsidR="00AA2790" w:rsidRPr="00E55973" w:rsidRDefault="00AA2790" w:rsidP="00AA2790">
            <w:pPr>
              <w:spacing w:after="0" w:line="240" w:lineRule="auto"/>
              <w:rPr>
                <w:rFonts w:ascii="Arial" w:eastAsia="Times New Roman" w:hAnsi="Arial" w:cs="Arial"/>
                <w:b/>
                <w:bCs/>
                <w:color w:val="000000"/>
                <w:sz w:val="24"/>
                <w:szCs w:val="24"/>
                <w:lang w:eastAsia="fr-FR"/>
              </w:rPr>
            </w:pPr>
          </w:p>
        </w:tc>
        <w:tc>
          <w:tcPr>
            <w:tcW w:w="2334" w:type="dxa"/>
            <w:vMerge/>
            <w:shd w:val="clear" w:color="auto" w:fill="auto"/>
            <w:noWrap/>
            <w:vAlign w:val="center"/>
          </w:tcPr>
          <w:p w14:paraId="1DF7D2B0" w14:textId="77777777" w:rsidR="00AA2790" w:rsidRPr="00E55973" w:rsidRDefault="00AA2790" w:rsidP="00AA2790">
            <w:pPr>
              <w:spacing w:after="0" w:line="240" w:lineRule="auto"/>
              <w:rPr>
                <w:rFonts w:ascii="Arial" w:eastAsia="Times New Roman" w:hAnsi="Arial" w:cs="Arial"/>
                <w:color w:val="000000"/>
                <w:sz w:val="24"/>
                <w:szCs w:val="24"/>
                <w:lang w:eastAsia="fr-FR"/>
              </w:rPr>
            </w:pPr>
          </w:p>
        </w:tc>
        <w:tc>
          <w:tcPr>
            <w:tcW w:w="1998" w:type="dxa"/>
            <w:vAlign w:val="center"/>
          </w:tcPr>
          <w:p w14:paraId="475A7BD6" w14:textId="77777777" w:rsidR="00AA2790" w:rsidRPr="00E55973" w:rsidRDefault="00AA2790" w:rsidP="00AA2790">
            <w:pPr>
              <w:spacing w:after="0" w:line="240" w:lineRule="auto"/>
              <w:jc w:val="center"/>
              <w:rPr>
                <w:rFonts w:ascii="Arial" w:eastAsia="Times New Roman" w:hAnsi="Arial" w:cs="Arial"/>
                <w:color w:val="000000"/>
                <w:sz w:val="24"/>
                <w:szCs w:val="24"/>
                <w:lang w:eastAsia="fr-FR"/>
              </w:rPr>
            </w:pPr>
            <w:r w:rsidRPr="00E55973">
              <w:rPr>
                <w:rFonts w:ascii="Arial" w:eastAsia="Times New Roman" w:hAnsi="Arial" w:cs="Arial"/>
                <w:color w:val="000000"/>
                <w:sz w:val="24"/>
                <w:szCs w:val="24"/>
                <w:lang w:eastAsia="fr-FR"/>
              </w:rPr>
              <w:t>3</w:t>
            </w:r>
            <w:r w:rsidRPr="00E55973">
              <w:rPr>
                <w:rFonts w:ascii="Arial" w:eastAsia="Times New Roman" w:hAnsi="Arial" w:cs="Arial"/>
                <w:color w:val="000000"/>
                <w:sz w:val="24"/>
                <w:szCs w:val="24"/>
                <w:vertAlign w:val="superscript"/>
                <w:lang w:eastAsia="fr-FR"/>
              </w:rPr>
              <w:t>ème</w:t>
            </w:r>
            <w:r w:rsidRPr="00E55973">
              <w:rPr>
                <w:rFonts w:ascii="Arial" w:eastAsia="Times New Roman" w:hAnsi="Arial" w:cs="Arial"/>
                <w:color w:val="000000"/>
                <w:sz w:val="24"/>
                <w:szCs w:val="24"/>
                <w:lang w:eastAsia="fr-FR"/>
              </w:rPr>
              <w:t xml:space="preserve"> arrondissement</w:t>
            </w:r>
          </w:p>
        </w:tc>
        <w:tc>
          <w:tcPr>
            <w:tcW w:w="3276" w:type="dxa"/>
            <w:shd w:val="clear" w:color="auto" w:fill="auto"/>
            <w:noWrap/>
            <w:vAlign w:val="center"/>
          </w:tcPr>
          <w:p w14:paraId="754D88AC" w14:textId="77777777" w:rsidR="00AA2790" w:rsidRPr="00E55973" w:rsidRDefault="00AA2790" w:rsidP="00AA2790">
            <w:pPr>
              <w:spacing w:after="0" w:line="240" w:lineRule="auto"/>
              <w:jc w:val="center"/>
              <w:rPr>
                <w:rFonts w:ascii="Arial" w:eastAsia="Times New Roman" w:hAnsi="Arial" w:cs="Arial"/>
                <w:color w:val="000000"/>
                <w:sz w:val="24"/>
                <w:szCs w:val="24"/>
                <w:lang w:eastAsia="fr-FR"/>
              </w:rPr>
            </w:pPr>
            <w:r w:rsidRPr="00E55973">
              <w:rPr>
                <w:rFonts w:ascii="Arial" w:eastAsia="Times New Roman" w:hAnsi="Arial" w:cs="Arial"/>
                <w:color w:val="000000"/>
                <w:sz w:val="24"/>
                <w:szCs w:val="24"/>
                <w:lang w:eastAsia="fr-FR"/>
              </w:rPr>
              <w:t>Kantaborifa, Yétapo, Bérécingou</w:t>
            </w:r>
          </w:p>
        </w:tc>
      </w:tr>
      <w:tr w:rsidR="00AA2790" w:rsidRPr="00E55973" w14:paraId="57AAA340" w14:textId="77777777" w:rsidTr="007146E6">
        <w:trPr>
          <w:trHeight w:val="284"/>
          <w:jc w:val="center"/>
        </w:trPr>
        <w:tc>
          <w:tcPr>
            <w:tcW w:w="2263" w:type="dxa"/>
            <w:vMerge/>
            <w:vAlign w:val="center"/>
          </w:tcPr>
          <w:p w14:paraId="05511113" w14:textId="77777777" w:rsidR="00AA2790" w:rsidRPr="00E55973" w:rsidRDefault="00AA2790" w:rsidP="00AA2790">
            <w:pPr>
              <w:spacing w:after="0" w:line="240" w:lineRule="auto"/>
              <w:rPr>
                <w:rFonts w:ascii="Arial" w:eastAsia="Times New Roman" w:hAnsi="Arial" w:cs="Arial"/>
                <w:b/>
                <w:bCs/>
                <w:color w:val="000000"/>
                <w:sz w:val="24"/>
                <w:szCs w:val="24"/>
                <w:lang w:eastAsia="fr-FR"/>
              </w:rPr>
            </w:pPr>
          </w:p>
        </w:tc>
        <w:tc>
          <w:tcPr>
            <w:tcW w:w="2334" w:type="dxa"/>
            <w:vMerge/>
            <w:shd w:val="clear" w:color="auto" w:fill="auto"/>
            <w:noWrap/>
            <w:vAlign w:val="center"/>
          </w:tcPr>
          <w:p w14:paraId="1208A7EC" w14:textId="77777777" w:rsidR="00AA2790" w:rsidRPr="00E55973" w:rsidRDefault="00AA2790" w:rsidP="00AA2790">
            <w:pPr>
              <w:spacing w:after="0" w:line="240" w:lineRule="auto"/>
              <w:rPr>
                <w:rFonts w:ascii="Arial" w:eastAsia="Times New Roman" w:hAnsi="Arial" w:cs="Arial"/>
                <w:color w:val="000000"/>
                <w:sz w:val="24"/>
                <w:szCs w:val="24"/>
                <w:lang w:eastAsia="fr-FR"/>
              </w:rPr>
            </w:pPr>
          </w:p>
        </w:tc>
        <w:tc>
          <w:tcPr>
            <w:tcW w:w="1998" w:type="dxa"/>
            <w:vAlign w:val="center"/>
          </w:tcPr>
          <w:p w14:paraId="711ECE0A" w14:textId="77777777" w:rsidR="00AA2790" w:rsidRPr="00E55973" w:rsidRDefault="00AA2790" w:rsidP="00AA2790">
            <w:pPr>
              <w:spacing w:after="0" w:line="240" w:lineRule="auto"/>
              <w:jc w:val="center"/>
              <w:rPr>
                <w:rFonts w:ascii="Arial" w:eastAsia="Times New Roman" w:hAnsi="Arial" w:cs="Arial"/>
                <w:color w:val="000000"/>
                <w:sz w:val="24"/>
                <w:szCs w:val="24"/>
                <w:lang w:eastAsia="fr-FR"/>
              </w:rPr>
            </w:pPr>
            <w:r w:rsidRPr="00E55973">
              <w:rPr>
                <w:rFonts w:ascii="Arial" w:eastAsia="Times New Roman" w:hAnsi="Arial" w:cs="Arial"/>
                <w:color w:val="000000"/>
                <w:sz w:val="24"/>
                <w:szCs w:val="24"/>
                <w:lang w:eastAsia="fr-FR"/>
              </w:rPr>
              <w:t>Pèporiyakou</w:t>
            </w:r>
          </w:p>
        </w:tc>
        <w:tc>
          <w:tcPr>
            <w:tcW w:w="3276" w:type="dxa"/>
            <w:shd w:val="clear" w:color="auto" w:fill="auto"/>
            <w:noWrap/>
            <w:vAlign w:val="center"/>
          </w:tcPr>
          <w:p w14:paraId="45D35682" w14:textId="77777777" w:rsidR="00AA2790" w:rsidRPr="00E55973" w:rsidRDefault="00AA2790" w:rsidP="00AA2790">
            <w:pPr>
              <w:spacing w:after="0" w:line="240" w:lineRule="auto"/>
              <w:jc w:val="center"/>
              <w:rPr>
                <w:rFonts w:ascii="Arial" w:eastAsia="Times New Roman" w:hAnsi="Arial" w:cs="Arial"/>
                <w:color w:val="000000"/>
                <w:sz w:val="24"/>
                <w:szCs w:val="24"/>
                <w:lang w:eastAsia="fr-FR"/>
              </w:rPr>
            </w:pPr>
            <w:r w:rsidRPr="00E55973">
              <w:rPr>
                <w:rFonts w:ascii="Arial" w:eastAsia="Times New Roman" w:hAnsi="Arial" w:cs="Arial"/>
                <w:color w:val="000000"/>
                <w:sz w:val="24"/>
                <w:szCs w:val="24"/>
                <w:lang w:eastAsia="fr-FR"/>
              </w:rPr>
              <w:t>Koudengou, Tikouani</w:t>
            </w:r>
          </w:p>
        </w:tc>
      </w:tr>
      <w:tr w:rsidR="00AA2790" w:rsidRPr="00E55973" w14:paraId="271D0B89" w14:textId="77777777" w:rsidTr="007146E6">
        <w:trPr>
          <w:trHeight w:val="284"/>
          <w:jc w:val="center"/>
        </w:trPr>
        <w:tc>
          <w:tcPr>
            <w:tcW w:w="2263" w:type="dxa"/>
            <w:vMerge w:val="restart"/>
            <w:vAlign w:val="center"/>
          </w:tcPr>
          <w:p w14:paraId="4845A8EA" w14:textId="77777777" w:rsidR="00AA2790" w:rsidRPr="00E55973" w:rsidRDefault="00AA2790" w:rsidP="00AA2790">
            <w:pPr>
              <w:spacing w:after="0" w:line="240" w:lineRule="auto"/>
              <w:rPr>
                <w:rFonts w:ascii="Arial" w:eastAsia="Times New Roman" w:hAnsi="Arial" w:cs="Arial"/>
                <w:b/>
                <w:bCs/>
                <w:color w:val="000000"/>
                <w:sz w:val="24"/>
                <w:szCs w:val="24"/>
                <w:lang w:eastAsia="fr-FR"/>
              </w:rPr>
            </w:pPr>
            <w:r w:rsidRPr="00E55973">
              <w:rPr>
                <w:rFonts w:ascii="Arial" w:eastAsia="Times New Roman" w:hAnsi="Arial" w:cs="Arial"/>
                <w:b/>
                <w:bCs/>
                <w:color w:val="000000"/>
                <w:sz w:val="24"/>
                <w:szCs w:val="24"/>
                <w:lang w:eastAsia="fr-FR"/>
              </w:rPr>
              <w:t>Zones urbanisées</w:t>
            </w:r>
          </w:p>
        </w:tc>
        <w:tc>
          <w:tcPr>
            <w:tcW w:w="2334" w:type="dxa"/>
            <w:shd w:val="clear" w:color="auto" w:fill="auto"/>
            <w:noWrap/>
            <w:vAlign w:val="center"/>
          </w:tcPr>
          <w:p w14:paraId="336DEA9B" w14:textId="77777777" w:rsidR="00AA2790" w:rsidRPr="00E55973" w:rsidRDefault="00AA2790" w:rsidP="00AA2790">
            <w:pPr>
              <w:spacing w:after="0" w:line="240" w:lineRule="auto"/>
              <w:rPr>
                <w:rFonts w:ascii="Arial" w:eastAsia="Times New Roman" w:hAnsi="Arial" w:cs="Arial"/>
                <w:color w:val="000000"/>
                <w:sz w:val="24"/>
                <w:szCs w:val="24"/>
                <w:lang w:eastAsia="fr-FR"/>
              </w:rPr>
            </w:pPr>
            <w:r w:rsidRPr="00E55973">
              <w:rPr>
                <w:rFonts w:ascii="Arial" w:eastAsia="Times New Roman" w:hAnsi="Arial" w:cs="Arial"/>
                <w:color w:val="000000"/>
                <w:sz w:val="24"/>
                <w:szCs w:val="24"/>
                <w:lang w:eastAsia="fr-FR"/>
              </w:rPr>
              <w:t>Zone urbanisée et de services publics et d’équipements collectifs</w:t>
            </w:r>
          </w:p>
        </w:tc>
        <w:tc>
          <w:tcPr>
            <w:tcW w:w="1998" w:type="dxa"/>
            <w:vAlign w:val="center"/>
          </w:tcPr>
          <w:p w14:paraId="1ACE0EBB" w14:textId="156CDAAB" w:rsidR="00AA2790" w:rsidRPr="00E55973" w:rsidRDefault="001520E8" w:rsidP="00AA2790">
            <w:pPr>
              <w:spacing w:after="0" w:line="240" w:lineRule="auto"/>
              <w:jc w:val="center"/>
              <w:rPr>
                <w:rFonts w:ascii="Arial" w:eastAsia="Times New Roman" w:hAnsi="Arial" w:cs="Arial"/>
                <w:color w:val="000000"/>
                <w:sz w:val="24"/>
                <w:szCs w:val="24"/>
                <w:lang w:eastAsia="fr-FR"/>
              </w:rPr>
            </w:pPr>
            <w:r w:rsidRPr="00E55973">
              <w:rPr>
                <w:rFonts w:ascii="Arial" w:eastAsia="Times New Roman" w:hAnsi="Arial" w:cs="Arial"/>
                <w:color w:val="000000"/>
                <w:sz w:val="24"/>
                <w:szCs w:val="24"/>
                <w:lang w:eastAsia="fr-FR"/>
              </w:rPr>
              <w:t>Tous</w:t>
            </w:r>
            <w:r w:rsidR="00AA2790" w:rsidRPr="00E55973">
              <w:rPr>
                <w:rFonts w:ascii="Arial" w:eastAsia="Times New Roman" w:hAnsi="Arial" w:cs="Arial"/>
                <w:color w:val="000000"/>
                <w:sz w:val="24"/>
                <w:szCs w:val="24"/>
                <w:lang w:eastAsia="fr-FR"/>
              </w:rPr>
              <w:t xml:space="preserve"> les arrondissements</w:t>
            </w:r>
          </w:p>
        </w:tc>
        <w:tc>
          <w:tcPr>
            <w:tcW w:w="3276" w:type="dxa"/>
            <w:shd w:val="clear" w:color="auto" w:fill="auto"/>
            <w:noWrap/>
            <w:vAlign w:val="center"/>
          </w:tcPr>
          <w:p w14:paraId="6E17EE47" w14:textId="77777777" w:rsidR="00AA2790" w:rsidRPr="00E55973" w:rsidRDefault="00AA2790" w:rsidP="00AA2790">
            <w:pPr>
              <w:spacing w:after="0" w:line="240" w:lineRule="auto"/>
              <w:jc w:val="center"/>
              <w:rPr>
                <w:rFonts w:ascii="Arial" w:eastAsia="Times New Roman" w:hAnsi="Arial" w:cs="Arial"/>
                <w:color w:val="000000"/>
                <w:sz w:val="24"/>
                <w:szCs w:val="24"/>
                <w:lang w:eastAsia="fr-FR"/>
              </w:rPr>
            </w:pPr>
            <w:r w:rsidRPr="00E55973">
              <w:rPr>
                <w:rFonts w:ascii="Arial" w:eastAsia="Times New Roman" w:hAnsi="Arial" w:cs="Arial"/>
                <w:color w:val="000000"/>
                <w:sz w:val="24"/>
                <w:szCs w:val="24"/>
                <w:lang w:eastAsia="fr-FR"/>
              </w:rPr>
              <w:t>Toutes les localités</w:t>
            </w:r>
          </w:p>
        </w:tc>
      </w:tr>
      <w:tr w:rsidR="00AA2790" w:rsidRPr="00E55973" w14:paraId="54DF87DF" w14:textId="77777777" w:rsidTr="007146E6">
        <w:trPr>
          <w:trHeight w:val="284"/>
          <w:jc w:val="center"/>
        </w:trPr>
        <w:tc>
          <w:tcPr>
            <w:tcW w:w="2263" w:type="dxa"/>
            <w:vMerge/>
            <w:vAlign w:val="center"/>
          </w:tcPr>
          <w:p w14:paraId="2050566C" w14:textId="77777777" w:rsidR="00AA2790" w:rsidRPr="00E55973" w:rsidRDefault="00AA2790" w:rsidP="00AA2790">
            <w:pPr>
              <w:spacing w:after="0" w:line="240" w:lineRule="auto"/>
              <w:rPr>
                <w:rFonts w:ascii="Arial" w:eastAsia="Times New Roman" w:hAnsi="Arial" w:cs="Arial"/>
                <w:b/>
                <w:bCs/>
                <w:color w:val="000000"/>
                <w:sz w:val="24"/>
                <w:szCs w:val="24"/>
                <w:lang w:eastAsia="fr-FR"/>
              </w:rPr>
            </w:pPr>
          </w:p>
        </w:tc>
        <w:tc>
          <w:tcPr>
            <w:tcW w:w="2334" w:type="dxa"/>
            <w:shd w:val="clear" w:color="auto" w:fill="auto"/>
            <w:noWrap/>
            <w:vAlign w:val="center"/>
          </w:tcPr>
          <w:p w14:paraId="451023EF" w14:textId="77777777" w:rsidR="00AA2790" w:rsidRPr="00E55973" w:rsidRDefault="00AA2790" w:rsidP="00AA2790">
            <w:pPr>
              <w:spacing w:after="0" w:line="240" w:lineRule="auto"/>
              <w:rPr>
                <w:rFonts w:ascii="Arial" w:eastAsia="Times New Roman" w:hAnsi="Arial" w:cs="Arial"/>
                <w:color w:val="000000"/>
                <w:sz w:val="24"/>
                <w:szCs w:val="24"/>
                <w:lang w:eastAsia="fr-FR"/>
              </w:rPr>
            </w:pPr>
            <w:r w:rsidRPr="00E55973">
              <w:rPr>
                <w:rFonts w:ascii="Arial" w:eastAsia="Times New Roman" w:hAnsi="Arial" w:cs="Arial"/>
                <w:color w:val="000000"/>
                <w:sz w:val="24"/>
                <w:szCs w:val="24"/>
                <w:lang w:eastAsia="fr-FR"/>
              </w:rPr>
              <w:t>Zone industrielle</w:t>
            </w:r>
          </w:p>
        </w:tc>
        <w:tc>
          <w:tcPr>
            <w:tcW w:w="1998" w:type="dxa"/>
            <w:vAlign w:val="center"/>
          </w:tcPr>
          <w:p w14:paraId="173F523B" w14:textId="77777777" w:rsidR="00AA2790" w:rsidRPr="00E55973" w:rsidRDefault="00AA2790" w:rsidP="00AA2790">
            <w:pPr>
              <w:spacing w:after="0" w:line="240" w:lineRule="auto"/>
              <w:jc w:val="center"/>
              <w:rPr>
                <w:rFonts w:ascii="Arial" w:eastAsia="Times New Roman" w:hAnsi="Arial" w:cs="Arial"/>
                <w:color w:val="000000"/>
                <w:sz w:val="24"/>
                <w:szCs w:val="24"/>
                <w:lang w:eastAsia="fr-FR"/>
              </w:rPr>
            </w:pPr>
            <w:r w:rsidRPr="00E55973">
              <w:rPr>
                <w:rFonts w:ascii="Arial" w:eastAsia="Times New Roman" w:hAnsi="Arial" w:cs="Arial"/>
                <w:color w:val="000000"/>
                <w:sz w:val="24"/>
                <w:szCs w:val="24"/>
                <w:lang w:eastAsia="fr-FR"/>
              </w:rPr>
              <w:t>Kouandata</w:t>
            </w:r>
          </w:p>
        </w:tc>
        <w:tc>
          <w:tcPr>
            <w:tcW w:w="3276" w:type="dxa"/>
            <w:shd w:val="clear" w:color="auto" w:fill="auto"/>
            <w:noWrap/>
            <w:vAlign w:val="center"/>
          </w:tcPr>
          <w:p w14:paraId="73426311" w14:textId="77777777" w:rsidR="00AA2790" w:rsidRPr="00E55973" w:rsidRDefault="00AA2790" w:rsidP="00AA2790">
            <w:pPr>
              <w:spacing w:after="0" w:line="240" w:lineRule="auto"/>
              <w:jc w:val="center"/>
              <w:rPr>
                <w:rFonts w:ascii="Arial" w:eastAsia="Times New Roman" w:hAnsi="Arial" w:cs="Arial"/>
                <w:color w:val="000000"/>
                <w:sz w:val="24"/>
                <w:szCs w:val="24"/>
                <w:lang w:eastAsia="fr-FR"/>
              </w:rPr>
            </w:pPr>
            <w:r w:rsidRPr="00E55973">
              <w:rPr>
                <w:rFonts w:ascii="Arial" w:eastAsia="Times New Roman" w:hAnsi="Arial" w:cs="Arial"/>
                <w:color w:val="000000"/>
                <w:sz w:val="24"/>
                <w:szCs w:val="24"/>
                <w:lang w:eastAsia="fr-FR"/>
              </w:rPr>
              <w:t>Tigninti</w:t>
            </w:r>
          </w:p>
        </w:tc>
      </w:tr>
      <w:tr w:rsidR="00AA2790" w:rsidRPr="00E55973" w14:paraId="004A5791" w14:textId="77777777" w:rsidTr="007146E6">
        <w:trPr>
          <w:trHeight w:val="62"/>
          <w:jc w:val="center"/>
        </w:trPr>
        <w:tc>
          <w:tcPr>
            <w:tcW w:w="2263" w:type="dxa"/>
            <w:vAlign w:val="center"/>
          </w:tcPr>
          <w:p w14:paraId="1E6C6A3A" w14:textId="77777777" w:rsidR="00AA2790" w:rsidRPr="00E55973" w:rsidRDefault="00AA2790" w:rsidP="00AA2790">
            <w:pPr>
              <w:spacing w:after="0" w:line="240" w:lineRule="auto"/>
              <w:rPr>
                <w:rFonts w:ascii="Arial" w:eastAsia="Times New Roman" w:hAnsi="Arial" w:cs="Arial"/>
                <w:b/>
                <w:bCs/>
                <w:color w:val="000000"/>
                <w:sz w:val="24"/>
                <w:szCs w:val="24"/>
                <w:lang w:eastAsia="fr-FR"/>
              </w:rPr>
            </w:pPr>
            <w:r w:rsidRPr="00E55973">
              <w:rPr>
                <w:rFonts w:ascii="Arial" w:eastAsia="Times New Roman" w:hAnsi="Arial" w:cs="Arial"/>
                <w:b/>
                <w:bCs/>
                <w:color w:val="000000"/>
                <w:sz w:val="24"/>
                <w:szCs w:val="24"/>
                <w:lang w:eastAsia="fr-FR"/>
              </w:rPr>
              <w:t>Zone de gestion environnementale</w:t>
            </w:r>
          </w:p>
        </w:tc>
        <w:tc>
          <w:tcPr>
            <w:tcW w:w="2334" w:type="dxa"/>
            <w:shd w:val="clear" w:color="auto" w:fill="auto"/>
            <w:noWrap/>
            <w:vAlign w:val="center"/>
          </w:tcPr>
          <w:p w14:paraId="40340258" w14:textId="77777777" w:rsidR="00AA2790" w:rsidRPr="00E55973" w:rsidRDefault="00AA2790" w:rsidP="00AA2790">
            <w:pPr>
              <w:spacing w:after="0" w:line="240" w:lineRule="auto"/>
              <w:rPr>
                <w:rFonts w:ascii="Arial" w:eastAsia="Times New Roman" w:hAnsi="Arial" w:cs="Arial"/>
                <w:color w:val="000000"/>
                <w:sz w:val="24"/>
                <w:szCs w:val="24"/>
                <w:lang w:eastAsia="fr-FR"/>
              </w:rPr>
            </w:pPr>
            <w:r w:rsidRPr="00E55973">
              <w:rPr>
                <w:rFonts w:ascii="Arial" w:eastAsia="Times New Roman" w:hAnsi="Arial" w:cs="Arial"/>
                <w:color w:val="000000"/>
                <w:sz w:val="24"/>
                <w:szCs w:val="24"/>
                <w:lang w:eastAsia="fr-FR"/>
              </w:rPr>
              <w:t>Zone de gestion environnementale</w:t>
            </w:r>
          </w:p>
        </w:tc>
        <w:tc>
          <w:tcPr>
            <w:tcW w:w="1998" w:type="dxa"/>
            <w:vAlign w:val="center"/>
          </w:tcPr>
          <w:p w14:paraId="264ACA8E" w14:textId="77777777" w:rsidR="00AA2790" w:rsidRPr="00E55973" w:rsidRDefault="00AA2790" w:rsidP="00AA2790">
            <w:pPr>
              <w:spacing w:after="0" w:line="240" w:lineRule="auto"/>
              <w:jc w:val="center"/>
              <w:rPr>
                <w:rFonts w:ascii="Arial" w:eastAsia="Times New Roman" w:hAnsi="Arial" w:cs="Arial"/>
                <w:color w:val="000000"/>
                <w:sz w:val="24"/>
                <w:szCs w:val="24"/>
                <w:lang w:eastAsia="fr-FR"/>
              </w:rPr>
            </w:pPr>
            <w:r w:rsidRPr="00E55973">
              <w:rPr>
                <w:rFonts w:ascii="Arial" w:eastAsia="Times New Roman" w:hAnsi="Arial" w:cs="Arial"/>
                <w:color w:val="000000"/>
                <w:sz w:val="24"/>
                <w:szCs w:val="24"/>
                <w:lang w:eastAsia="fr-FR"/>
              </w:rPr>
              <w:t>1</w:t>
            </w:r>
            <w:r w:rsidRPr="00E55973">
              <w:rPr>
                <w:rFonts w:ascii="Arial" w:eastAsia="Times New Roman" w:hAnsi="Arial" w:cs="Arial"/>
                <w:color w:val="000000"/>
                <w:sz w:val="24"/>
                <w:szCs w:val="24"/>
                <w:vertAlign w:val="superscript"/>
                <w:lang w:eastAsia="fr-FR"/>
              </w:rPr>
              <w:t>er</w:t>
            </w:r>
            <w:r w:rsidRPr="00E55973">
              <w:rPr>
                <w:rFonts w:ascii="Arial" w:eastAsia="Times New Roman" w:hAnsi="Arial" w:cs="Arial"/>
                <w:color w:val="000000"/>
                <w:sz w:val="24"/>
                <w:szCs w:val="24"/>
                <w:lang w:eastAsia="fr-FR"/>
              </w:rPr>
              <w:t>, 2</w:t>
            </w:r>
            <w:r w:rsidRPr="00E55973">
              <w:rPr>
                <w:rFonts w:ascii="Arial" w:eastAsia="Times New Roman" w:hAnsi="Arial" w:cs="Arial"/>
                <w:color w:val="000000"/>
                <w:sz w:val="24"/>
                <w:szCs w:val="24"/>
                <w:vertAlign w:val="superscript"/>
                <w:lang w:eastAsia="fr-FR"/>
              </w:rPr>
              <w:t>ème</w:t>
            </w:r>
            <w:r w:rsidRPr="00E55973">
              <w:rPr>
                <w:rFonts w:ascii="Arial" w:eastAsia="Times New Roman" w:hAnsi="Arial" w:cs="Arial"/>
                <w:color w:val="000000"/>
                <w:sz w:val="24"/>
                <w:szCs w:val="24"/>
                <w:lang w:eastAsia="fr-FR"/>
              </w:rPr>
              <w:t>, 3</w:t>
            </w:r>
            <w:r w:rsidRPr="00E55973">
              <w:rPr>
                <w:rFonts w:ascii="Arial" w:eastAsia="Times New Roman" w:hAnsi="Arial" w:cs="Arial"/>
                <w:color w:val="000000"/>
                <w:sz w:val="24"/>
                <w:szCs w:val="24"/>
                <w:vertAlign w:val="superscript"/>
                <w:lang w:eastAsia="fr-FR"/>
              </w:rPr>
              <w:t>ème</w:t>
            </w:r>
            <w:r w:rsidRPr="00E55973">
              <w:rPr>
                <w:rFonts w:ascii="Arial" w:eastAsia="Times New Roman" w:hAnsi="Arial" w:cs="Arial"/>
                <w:color w:val="000000"/>
                <w:sz w:val="24"/>
                <w:szCs w:val="24"/>
                <w:lang w:eastAsia="fr-FR"/>
              </w:rPr>
              <w:t xml:space="preserve"> arrondissements, Kotopounga, Perma, Kouaba, Pèporiyakou</w:t>
            </w:r>
          </w:p>
        </w:tc>
        <w:tc>
          <w:tcPr>
            <w:tcW w:w="3276" w:type="dxa"/>
            <w:shd w:val="clear" w:color="auto" w:fill="auto"/>
            <w:noWrap/>
            <w:vAlign w:val="center"/>
          </w:tcPr>
          <w:p w14:paraId="1E49623C" w14:textId="77777777" w:rsidR="00AA2790" w:rsidRPr="00E55973" w:rsidRDefault="00AA2790" w:rsidP="00AA2790">
            <w:pPr>
              <w:spacing w:after="0" w:line="240" w:lineRule="auto"/>
              <w:jc w:val="center"/>
              <w:rPr>
                <w:rFonts w:ascii="Arial" w:eastAsia="Times New Roman" w:hAnsi="Arial" w:cs="Arial"/>
                <w:color w:val="000000"/>
                <w:sz w:val="24"/>
                <w:szCs w:val="24"/>
                <w:lang w:eastAsia="fr-FR"/>
              </w:rPr>
            </w:pPr>
            <w:r w:rsidRPr="00E55973">
              <w:rPr>
                <w:rFonts w:ascii="Arial" w:eastAsia="Times New Roman" w:hAnsi="Arial" w:cs="Arial"/>
                <w:color w:val="000000"/>
                <w:sz w:val="24"/>
                <w:szCs w:val="24"/>
                <w:lang w:eastAsia="fr-FR"/>
              </w:rPr>
              <w:t>Toutes les localités</w:t>
            </w:r>
          </w:p>
        </w:tc>
      </w:tr>
    </w:tbl>
    <w:p w14:paraId="3F0DF8E4" w14:textId="77777777" w:rsidR="00341405" w:rsidRPr="00E55973" w:rsidRDefault="00341405" w:rsidP="00341405">
      <w:pPr>
        <w:spacing w:after="0"/>
        <w:jc w:val="both"/>
        <w:rPr>
          <w:rFonts w:ascii="Arial" w:hAnsi="Arial" w:cs="Arial"/>
          <w:i/>
          <w:iCs/>
          <w:sz w:val="24"/>
          <w:szCs w:val="24"/>
        </w:rPr>
      </w:pPr>
      <w:r w:rsidRPr="00E55973">
        <w:rPr>
          <w:rFonts w:ascii="Arial" w:hAnsi="Arial" w:cs="Arial"/>
          <w:b/>
          <w:bCs/>
          <w:i/>
          <w:iCs/>
          <w:sz w:val="24"/>
          <w:szCs w:val="24"/>
        </w:rPr>
        <w:t>Source</w:t>
      </w:r>
      <w:r w:rsidRPr="00E55973">
        <w:rPr>
          <w:rFonts w:ascii="Arial" w:hAnsi="Arial" w:cs="Arial"/>
          <w:i/>
          <w:iCs/>
          <w:sz w:val="24"/>
          <w:szCs w:val="24"/>
        </w:rPr>
        <w:t> : Travaux d’élaboration du SDAC, Août 2024</w:t>
      </w:r>
    </w:p>
    <w:p w14:paraId="16122AE8" w14:textId="77777777" w:rsidR="00FC1CA6" w:rsidRPr="00E55973" w:rsidRDefault="00FC1CA6" w:rsidP="00341405">
      <w:pPr>
        <w:spacing w:after="0"/>
        <w:jc w:val="both"/>
        <w:rPr>
          <w:rFonts w:ascii="Arial" w:hAnsi="Arial" w:cs="Arial"/>
          <w:i/>
          <w:iCs/>
          <w:sz w:val="24"/>
          <w:szCs w:val="24"/>
        </w:rPr>
      </w:pPr>
    </w:p>
    <w:p w14:paraId="5204D39B" w14:textId="77777777" w:rsidR="009D31F6" w:rsidRPr="00E55973" w:rsidRDefault="009D31F6" w:rsidP="009D31F6">
      <w:pPr>
        <w:pStyle w:val="Paragraphedeliste"/>
        <w:widowControl w:val="0"/>
        <w:numPr>
          <w:ilvl w:val="1"/>
          <w:numId w:val="96"/>
        </w:numPr>
        <w:spacing w:after="120" w:line="240" w:lineRule="auto"/>
        <w:contextualSpacing w:val="0"/>
        <w:jc w:val="both"/>
        <w:rPr>
          <w:rFonts w:ascii="Arial" w:hAnsi="Arial" w:cs="Arial"/>
          <w:b/>
          <w:color w:val="000000" w:themeColor="text1"/>
        </w:rPr>
      </w:pPr>
      <w:r w:rsidRPr="00E55973">
        <w:rPr>
          <w:rFonts w:ascii="Arial" w:hAnsi="Arial" w:cs="Arial"/>
          <w:b/>
          <w:color w:val="000000" w:themeColor="text1"/>
        </w:rPr>
        <w:t>Dispositifs de mise en œuvre du SDAC</w:t>
      </w:r>
    </w:p>
    <w:p w14:paraId="1E36CC89" w14:textId="77777777" w:rsidR="00FC1CA6" w:rsidRPr="00E55973" w:rsidRDefault="009D31F6" w:rsidP="009D31F6">
      <w:pPr>
        <w:spacing w:after="0" w:line="240" w:lineRule="auto"/>
        <w:jc w:val="both"/>
        <w:rPr>
          <w:rFonts w:ascii="Arial" w:hAnsi="Arial" w:cs="Arial"/>
          <w:sz w:val="24"/>
          <w:szCs w:val="24"/>
        </w:rPr>
      </w:pPr>
      <w:r w:rsidRPr="00E55973">
        <w:rPr>
          <w:rFonts w:ascii="Arial" w:hAnsi="Arial" w:cs="Arial"/>
          <w:sz w:val="24"/>
          <w:szCs w:val="24"/>
        </w:rPr>
        <w:t xml:space="preserve">Le dispositif de mise en œuvre du SDAC de </w:t>
      </w:r>
      <w:r w:rsidR="00EE7AFE" w:rsidRPr="00E55973">
        <w:rPr>
          <w:rFonts w:ascii="Arial" w:hAnsi="Arial" w:cs="Arial"/>
          <w:sz w:val="24"/>
          <w:szCs w:val="24"/>
        </w:rPr>
        <w:t>Natitingou</w:t>
      </w:r>
      <w:r w:rsidRPr="00E55973">
        <w:rPr>
          <w:rFonts w:ascii="Arial" w:hAnsi="Arial" w:cs="Arial"/>
          <w:sz w:val="24"/>
          <w:szCs w:val="24"/>
        </w:rPr>
        <w:t xml:space="preserve"> entre 2025-2049 constitue un outil indispensable pour la réussite dans la mise en œuvre de cet outil de planification spatiale. Il repose sur une collaboration étroite entre les autorités communales, l’état central, les partenaires techniques et financiers (PTF), les comités de suivi et de gestion, les organisations de la société civiles, les structures déconcentrés de l’état, </w:t>
      </w:r>
      <w:r w:rsidRPr="00E55973">
        <w:rPr>
          <w:rFonts w:ascii="Arial" w:hAnsi="Arial" w:cs="Arial"/>
          <w:sz w:val="24"/>
          <w:szCs w:val="24"/>
        </w:rPr>
        <w:lastRenderedPageBreak/>
        <w:t>ainsi que la participation active des populations dans une approche participative et inclusive.</w:t>
      </w:r>
    </w:p>
    <w:p w14:paraId="37515479" w14:textId="77777777" w:rsidR="00341405" w:rsidRPr="00E55973" w:rsidRDefault="00341405" w:rsidP="001520E8">
      <w:pPr>
        <w:pStyle w:val="Paragraphedeliste"/>
        <w:widowControl w:val="0"/>
        <w:numPr>
          <w:ilvl w:val="2"/>
          <w:numId w:val="96"/>
        </w:numPr>
        <w:spacing w:before="240" w:line="276" w:lineRule="auto"/>
        <w:jc w:val="both"/>
        <w:rPr>
          <w:rFonts w:ascii="Arial" w:hAnsi="Arial" w:cs="Arial"/>
          <w:b/>
          <w:color w:val="000000" w:themeColor="text1"/>
        </w:rPr>
      </w:pPr>
      <w:r w:rsidRPr="00E55973">
        <w:rPr>
          <w:rFonts w:ascii="Arial" w:hAnsi="Arial" w:cs="Arial"/>
          <w:b/>
          <w:color w:val="000000" w:themeColor="text1"/>
        </w:rPr>
        <w:t>Financement du SDAC</w:t>
      </w:r>
    </w:p>
    <w:p w14:paraId="46228258" w14:textId="77777777" w:rsidR="00341405" w:rsidRPr="00E55973" w:rsidRDefault="00341405" w:rsidP="00FD3013">
      <w:pPr>
        <w:spacing w:line="240" w:lineRule="auto"/>
        <w:jc w:val="both"/>
        <w:rPr>
          <w:rFonts w:ascii="Arial" w:hAnsi="Arial" w:cs="Arial"/>
          <w:b/>
          <w:color w:val="000000" w:themeColor="text1"/>
          <w:sz w:val="24"/>
          <w:szCs w:val="24"/>
        </w:rPr>
      </w:pPr>
      <w:r w:rsidRPr="00E55973">
        <w:rPr>
          <w:rFonts w:ascii="Arial" w:hAnsi="Arial" w:cs="Arial"/>
          <w:sz w:val="24"/>
          <w:szCs w:val="24"/>
        </w:rPr>
        <w:t xml:space="preserve">Les ressources externes dont bénéficiera la Commune de </w:t>
      </w:r>
      <w:r w:rsidR="00EE7AFE" w:rsidRPr="00E55973">
        <w:rPr>
          <w:rFonts w:ascii="Arial" w:hAnsi="Arial" w:cs="Arial"/>
          <w:sz w:val="24"/>
          <w:szCs w:val="24"/>
        </w:rPr>
        <w:t>Natitingou</w:t>
      </w:r>
      <w:r w:rsidRPr="00E55973">
        <w:rPr>
          <w:rFonts w:ascii="Arial" w:hAnsi="Arial" w:cs="Arial"/>
          <w:sz w:val="24"/>
          <w:szCs w:val="24"/>
        </w:rPr>
        <w:t xml:space="preserve"> pour le financement du SDAC regroupent : les fonds FADeC/ FIC, les fonds des Partenaires Techniques et Financiers (PTFs) et de la Coopération décentralisée (Coopération Susse à travers l’ACAD</w:t>
      </w:r>
      <w:r w:rsidR="008452F0" w:rsidRPr="00E55973">
        <w:rPr>
          <w:rFonts w:ascii="Arial" w:hAnsi="Arial" w:cs="Arial"/>
          <w:sz w:val="24"/>
          <w:szCs w:val="24"/>
        </w:rPr>
        <w:t>,</w:t>
      </w:r>
      <w:r w:rsidRPr="00E55973">
        <w:rPr>
          <w:rFonts w:ascii="Arial" w:hAnsi="Arial" w:cs="Arial"/>
          <w:sz w:val="24"/>
          <w:szCs w:val="24"/>
        </w:rPr>
        <w:t xml:space="preserve"> etc), les fonds mobilisables auprès de la diaspora</w:t>
      </w:r>
      <w:r w:rsidR="008452F0" w:rsidRPr="00E55973">
        <w:rPr>
          <w:rFonts w:ascii="Arial" w:hAnsi="Arial" w:cs="Arial"/>
          <w:sz w:val="24"/>
          <w:szCs w:val="24"/>
        </w:rPr>
        <w:t xml:space="preserve"> en plus des ressources propres</w:t>
      </w:r>
      <w:r w:rsidRPr="00E55973">
        <w:rPr>
          <w:rFonts w:ascii="Arial" w:hAnsi="Arial" w:cs="Arial"/>
          <w:sz w:val="24"/>
          <w:szCs w:val="24"/>
        </w:rPr>
        <w:t>.</w:t>
      </w:r>
    </w:p>
    <w:p w14:paraId="34EF4263" w14:textId="77777777" w:rsidR="00341405" w:rsidRPr="00E55973" w:rsidRDefault="00341405" w:rsidP="001520E8">
      <w:pPr>
        <w:pStyle w:val="Paragraphedeliste"/>
        <w:widowControl w:val="0"/>
        <w:numPr>
          <w:ilvl w:val="2"/>
          <w:numId w:val="96"/>
        </w:numPr>
        <w:spacing w:before="240" w:line="276" w:lineRule="auto"/>
        <w:jc w:val="both"/>
        <w:rPr>
          <w:rFonts w:ascii="Arial" w:hAnsi="Arial" w:cs="Arial"/>
          <w:b/>
          <w:color w:val="000000" w:themeColor="text1"/>
        </w:rPr>
      </w:pPr>
      <w:r w:rsidRPr="00E55973">
        <w:rPr>
          <w:rFonts w:ascii="Arial" w:hAnsi="Arial" w:cs="Arial"/>
          <w:b/>
          <w:color w:val="000000" w:themeColor="text1"/>
        </w:rPr>
        <w:t>Opérationnalisation et suivi évaluation du SDAC</w:t>
      </w:r>
    </w:p>
    <w:p w14:paraId="59D29054" w14:textId="77777777" w:rsidR="00341405" w:rsidRPr="00E55973" w:rsidRDefault="00341405" w:rsidP="00FD3013">
      <w:pPr>
        <w:spacing w:after="80" w:line="240" w:lineRule="auto"/>
        <w:jc w:val="both"/>
        <w:rPr>
          <w:rFonts w:ascii="Arial" w:hAnsi="Arial" w:cs="Arial"/>
          <w:sz w:val="24"/>
          <w:szCs w:val="24"/>
        </w:rPr>
      </w:pPr>
      <w:r w:rsidRPr="00E55973">
        <w:rPr>
          <w:rFonts w:ascii="Arial" w:hAnsi="Arial" w:cs="Arial"/>
          <w:sz w:val="24"/>
          <w:szCs w:val="24"/>
        </w:rPr>
        <w:t>Le SDAC sera opérationnalisé à travers des Plans de Développement Communaux (PDC), des Plans Directeurs d’Urbanisme (PDU) dans les zones urbaines, les Plans d’Hygiène et d’Assainissement Communal (PHAC), les Plan de Contingence Communal (PCC)</w:t>
      </w:r>
      <w:r w:rsidR="008452F0" w:rsidRPr="00E55973">
        <w:rPr>
          <w:rFonts w:ascii="Arial" w:hAnsi="Arial" w:cs="Arial"/>
          <w:sz w:val="24"/>
          <w:szCs w:val="24"/>
        </w:rPr>
        <w:t>, le Plan d’Adaptation aux Changements Climatiques (PACC)</w:t>
      </w:r>
      <w:r w:rsidRPr="00E55973">
        <w:rPr>
          <w:rFonts w:ascii="Arial" w:hAnsi="Arial" w:cs="Arial"/>
          <w:sz w:val="24"/>
          <w:szCs w:val="24"/>
        </w:rPr>
        <w:t xml:space="preserve">. D’autres documents opérationnels sectoriels peuvent aussi contribuer à la mise en œuvre du SDAC de </w:t>
      </w:r>
      <w:r w:rsidR="008452F0" w:rsidRPr="00E55973">
        <w:rPr>
          <w:rFonts w:ascii="Arial" w:hAnsi="Arial" w:cs="Arial"/>
          <w:sz w:val="24"/>
          <w:szCs w:val="24"/>
        </w:rPr>
        <w:t>Natitingou</w:t>
      </w:r>
      <w:r w:rsidRPr="00E55973">
        <w:rPr>
          <w:rFonts w:ascii="Arial" w:hAnsi="Arial" w:cs="Arial"/>
          <w:sz w:val="24"/>
          <w:szCs w:val="24"/>
        </w:rPr>
        <w:t>. Il faut rappeler que le SDAC est élaboré pour une période de 25 ans plus longue que celle des autres documents élaborés sur des périodes plus courtes (1 an, 2 ans, 5 ans, etc…).</w:t>
      </w:r>
    </w:p>
    <w:p w14:paraId="7DF7C17A" w14:textId="77777777" w:rsidR="008452F0" w:rsidRPr="00E55973" w:rsidRDefault="00341405" w:rsidP="008452F0">
      <w:pPr>
        <w:spacing w:after="0" w:line="240" w:lineRule="auto"/>
        <w:jc w:val="both"/>
        <w:rPr>
          <w:rFonts w:ascii="Arial" w:hAnsi="Arial" w:cs="Arial"/>
          <w:sz w:val="24"/>
          <w:szCs w:val="24"/>
        </w:rPr>
      </w:pPr>
      <w:r w:rsidRPr="00E55973">
        <w:rPr>
          <w:rFonts w:ascii="Arial" w:hAnsi="Arial" w:cs="Arial"/>
          <w:sz w:val="24"/>
          <w:szCs w:val="24"/>
        </w:rPr>
        <w:t xml:space="preserve">Le suivi-évaluation du SDAC est un outil essentiel pour assurer le suivi des actions mises en place au niveau communal en matière d'aménagement et de développement local. Ce dispositif repose sur la définition d'indicateurs clairs, permettant de mesurer les progrès par rapport aux objectifs fixés dans le SDAC, tels que l'urbanisation, la gestion des espaces naturels, </w:t>
      </w:r>
      <w:r w:rsidR="008452F0" w:rsidRPr="00E55973">
        <w:rPr>
          <w:rFonts w:ascii="Arial" w:hAnsi="Arial" w:cs="Arial"/>
          <w:sz w:val="24"/>
          <w:szCs w:val="24"/>
        </w:rPr>
        <w:t xml:space="preserve">ou encore les infrastructures. </w:t>
      </w:r>
    </w:p>
    <w:p w14:paraId="24C652CB" w14:textId="77777777" w:rsidR="00341405" w:rsidRPr="00E55973" w:rsidRDefault="00341405" w:rsidP="008452F0">
      <w:pPr>
        <w:spacing w:after="0" w:line="240" w:lineRule="auto"/>
        <w:jc w:val="both"/>
        <w:rPr>
          <w:rFonts w:ascii="Arial" w:hAnsi="Arial" w:cs="Arial"/>
          <w:sz w:val="24"/>
          <w:szCs w:val="24"/>
        </w:rPr>
      </w:pPr>
      <w:r w:rsidRPr="00E55973">
        <w:rPr>
          <w:rFonts w:ascii="Arial" w:hAnsi="Arial" w:cs="Arial"/>
          <w:sz w:val="24"/>
          <w:szCs w:val="24"/>
        </w:rPr>
        <w:t>Les critères d’évaluations tel que (Pertinence-Efficacité-Efficience-Impact-Durabilité) à travers les outils comme (le tableau de suivi des activités et des résultats - le tableau de suivi des indicateurs - le tableau de suivi budgétaire - le plan et les outils de collecte d’informations et de données). Le service en charge de la planification sera le point focal de la mise en œuvre du SDAC.</w:t>
      </w:r>
    </w:p>
    <w:p w14:paraId="3ACA694A" w14:textId="77777777" w:rsidR="001520E8" w:rsidRDefault="001520E8" w:rsidP="001520E8">
      <w:pPr>
        <w:spacing w:after="0" w:line="240" w:lineRule="auto"/>
        <w:rPr>
          <w:rFonts w:ascii="Arial" w:hAnsi="Arial" w:cs="Arial"/>
          <w:b/>
          <w:color w:val="000000" w:themeColor="text1"/>
          <w:sz w:val="24"/>
          <w:szCs w:val="24"/>
        </w:rPr>
      </w:pPr>
    </w:p>
    <w:p w14:paraId="5AC7A84A" w14:textId="7F9CBB4D" w:rsidR="00341405" w:rsidRPr="00E55973" w:rsidRDefault="003476DA" w:rsidP="001520E8">
      <w:pPr>
        <w:spacing w:after="0" w:line="240" w:lineRule="auto"/>
        <w:rPr>
          <w:rFonts w:ascii="Arial" w:hAnsi="Arial" w:cs="Arial"/>
          <w:b/>
          <w:color w:val="000000" w:themeColor="text1"/>
          <w:sz w:val="24"/>
          <w:szCs w:val="24"/>
        </w:rPr>
      </w:pPr>
      <w:r w:rsidRPr="00E55973">
        <w:rPr>
          <w:rFonts w:ascii="Arial" w:hAnsi="Arial" w:cs="Arial"/>
          <w:b/>
          <w:color w:val="000000" w:themeColor="text1"/>
          <w:sz w:val="24"/>
          <w:szCs w:val="24"/>
        </w:rPr>
        <w:t>CONCLUSION</w:t>
      </w:r>
    </w:p>
    <w:p w14:paraId="388FFE6B" w14:textId="77777777" w:rsidR="00341405" w:rsidRPr="00E55973" w:rsidRDefault="00341405" w:rsidP="00FD3013">
      <w:pPr>
        <w:spacing w:before="120" w:line="240" w:lineRule="auto"/>
        <w:jc w:val="both"/>
        <w:rPr>
          <w:rFonts w:ascii="Arial" w:hAnsi="Arial" w:cs="Arial"/>
          <w:b/>
          <w:bCs/>
          <w:sz w:val="24"/>
          <w:szCs w:val="24"/>
        </w:rPr>
      </w:pPr>
      <w:r w:rsidRPr="00E55973">
        <w:rPr>
          <w:rFonts w:ascii="Arial" w:hAnsi="Arial" w:cs="Arial"/>
          <w:sz w:val="24"/>
          <w:szCs w:val="24"/>
        </w:rPr>
        <w:t xml:space="preserve">L’élaboration du Schéma Directeur d'Aménagement de la Commune de </w:t>
      </w:r>
      <w:r w:rsidR="008452F0" w:rsidRPr="00E55973">
        <w:rPr>
          <w:rFonts w:ascii="Arial" w:hAnsi="Arial" w:cs="Arial"/>
          <w:sz w:val="24"/>
          <w:szCs w:val="24"/>
        </w:rPr>
        <w:t>Natitingou</w:t>
      </w:r>
      <w:r w:rsidRPr="00E55973">
        <w:rPr>
          <w:rFonts w:ascii="Arial" w:hAnsi="Arial" w:cs="Arial"/>
          <w:sz w:val="24"/>
          <w:szCs w:val="24"/>
        </w:rPr>
        <w:t xml:space="preserve">, soutenu par ACAD et la Coopération Suisse, répond à la volonté commune des acteurs locaux et des groupes d'intérêt de disposer de cet outil stratégique essentiel pour orienter le développement harmonieux et durable de la commune, en anticipant les besoins futurs et en définissant les priorités d'aménagement à moyen et long terme. Ce SDAC couvrant la période 2025-2049, a donc été élaboré pour répondre à la vision de faire de : </w:t>
      </w:r>
      <w:r w:rsidRPr="00E55973">
        <w:rPr>
          <w:rFonts w:ascii="Arial" w:hAnsi="Arial" w:cs="Arial"/>
          <w:b/>
          <w:bCs/>
          <w:i/>
          <w:iCs/>
          <w:sz w:val="24"/>
          <w:szCs w:val="24"/>
        </w:rPr>
        <w:t xml:space="preserve">« </w:t>
      </w:r>
      <w:r w:rsidR="008452F0" w:rsidRPr="00E55973">
        <w:rPr>
          <w:rFonts w:ascii="Arial" w:hAnsi="Arial" w:cs="Arial"/>
          <w:b/>
          <w:bCs/>
          <w:i/>
          <w:iCs/>
          <w:sz w:val="24"/>
          <w:szCs w:val="24"/>
        </w:rPr>
        <w:t xml:space="preserve">D’ici 2049, la Commune de Natitingou, caractérisée par une gouvernance inclusive, assure le bien-être socio-économique de tous dans un environnement sain, durable, sécurisé et bien aménagé. </w:t>
      </w:r>
      <w:r w:rsidRPr="00E55973">
        <w:rPr>
          <w:rFonts w:ascii="Arial" w:hAnsi="Arial" w:cs="Arial"/>
          <w:b/>
          <w:bCs/>
          <w:i/>
          <w:iCs/>
          <w:sz w:val="24"/>
          <w:szCs w:val="24"/>
        </w:rPr>
        <w:t>»</w:t>
      </w:r>
      <w:r w:rsidRPr="00E55973">
        <w:rPr>
          <w:rFonts w:ascii="Arial" w:hAnsi="Arial" w:cs="Arial"/>
          <w:b/>
          <w:bCs/>
          <w:sz w:val="24"/>
          <w:szCs w:val="24"/>
        </w:rPr>
        <w:t>.</w:t>
      </w:r>
    </w:p>
    <w:p w14:paraId="0720190E" w14:textId="77777777" w:rsidR="002F4D82" w:rsidRPr="00E55973" w:rsidRDefault="00341405" w:rsidP="00FD3013">
      <w:pPr>
        <w:spacing w:before="120" w:after="120" w:line="240" w:lineRule="auto"/>
        <w:jc w:val="both"/>
        <w:rPr>
          <w:rFonts w:ascii="Arial" w:hAnsi="Arial" w:cs="Arial"/>
          <w:sz w:val="24"/>
          <w:szCs w:val="24"/>
        </w:rPr>
      </w:pPr>
      <w:r w:rsidRPr="00E55973">
        <w:rPr>
          <w:rFonts w:ascii="Arial" w:hAnsi="Arial" w:cs="Arial"/>
          <w:sz w:val="24"/>
          <w:szCs w:val="24"/>
        </w:rPr>
        <w:t>L’opérationnalisation du SDAC et sa mise en œuvre, d’ici à 2049 nécessitent, à ne point douter, la réalisation des études spécifiques pour approfondir certains aspects du SDAC de même que la mise sur pied d’une équipe de techniciens avertis. La volonté politique de tous les acteurs de la Commune est aussi sollicitée pour une synergie d’actions des forces vives de la Commune (le conseil communal, les associations de développement, les cadres de la Commune, les partenaires, les populations, etc.) et pour le triomphe du schéma d’aménagement spatial pour le bonheur de la Commune à l’horizon 2049.</w:t>
      </w:r>
    </w:p>
    <w:p w14:paraId="04BFCC94" w14:textId="04765DA2" w:rsidR="00712F48" w:rsidRPr="00E55973" w:rsidRDefault="002F4D82" w:rsidP="007146E6">
      <w:pPr>
        <w:shd w:val="clear" w:color="auto" w:fill="E2EFD9" w:themeFill="accent6" w:themeFillTint="33"/>
        <w:spacing w:after="0" w:line="240" w:lineRule="auto"/>
        <w:rPr>
          <w:rFonts w:ascii="Arial" w:hAnsi="Arial" w:cs="Arial"/>
          <w:b/>
          <w:bCs/>
          <w:sz w:val="24"/>
          <w:szCs w:val="24"/>
        </w:rPr>
      </w:pPr>
      <w:r w:rsidRPr="00E55973">
        <w:rPr>
          <w:rFonts w:ascii="Arial" w:hAnsi="Arial" w:cs="Arial"/>
          <w:sz w:val="24"/>
          <w:szCs w:val="24"/>
        </w:rPr>
        <w:br w:type="page"/>
      </w:r>
      <w:bookmarkStart w:id="65" w:name="_Toc191390820"/>
      <w:bookmarkStart w:id="66" w:name="_Toc191391864"/>
      <w:r w:rsidR="00712F48" w:rsidRPr="00E55973">
        <w:rPr>
          <w:rFonts w:ascii="Arial" w:hAnsi="Arial" w:cs="Arial"/>
          <w:b/>
          <w:bCs/>
          <w:sz w:val="24"/>
          <w:szCs w:val="24"/>
        </w:rPr>
        <w:lastRenderedPageBreak/>
        <w:t>ANNEXES</w:t>
      </w:r>
      <w:bookmarkEnd w:id="65"/>
      <w:bookmarkEnd w:id="66"/>
    </w:p>
    <w:p w14:paraId="4D17F7EC" w14:textId="77777777" w:rsidR="000D1295" w:rsidRPr="00E55973" w:rsidRDefault="000D1295">
      <w:pPr>
        <w:spacing w:after="0" w:line="240" w:lineRule="auto"/>
        <w:rPr>
          <w:rFonts w:ascii="Arial" w:hAnsi="Arial" w:cs="Arial"/>
          <w:sz w:val="24"/>
          <w:szCs w:val="24"/>
        </w:rPr>
      </w:pPr>
      <w:r w:rsidRPr="00E55973">
        <w:rPr>
          <w:rFonts w:ascii="Arial" w:hAnsi="Arial" w:cs="Arial"/>
          <w:sz w:val="24"/>
          <w:szCs w:val="24"/>
        </w:rPr>
        <w:br w:type="page"/>
      </w:r>
    </w:p>
    <w:p w14:paraId="2B8EEE61" w14:textId="77777777" w:rsidR="000D1295" w:rsidRPr="00E55973" w:rsidRDefault="000D1295">
      <w:pPr>
        <w:spacing w:after="0" w:line="240" w:lineRule="auto"/>
        <w:rPr>
          <w:rFonts w:ascii="Arial" w:hAnsi="Arial" w:cs="Arial"/>
          <w:sz w:val="24"/>
          <w:szCs w:val="24"/>
        </w:rPr>
        <w:sectPr w:rsidR="000D1295" w:rsidRPr="00E55973" w:rsidSect="00712F48">
          <w:pgSz w:w="11906" w:h="16838"/>
          <w:pgMar w:top="1418" w:right="1418" w:bottom="1418" w:left="1418" w:header="709" w:footer="450" w:gutter="0"/>
          <w:cols w:space="708"/>
          <w:docGrid w:linePitch="360"/>
        </w:sectPr>
      </w:pPr>
    </w:p>
    <w:p w14:paraId="255BCA52" w14:textId="77777777" w:rsidR="000D1295" w:rsidRPr="00E55973" w:rsidRDefault="00253701" w:rsidP="00253701">
      <w:pPr>
        <w:pStyle w:val="Lgende"/>
        <w:spacing w:after="0"/>
        <w:ind w:left="-284"/>
        <w:rPr>
          <w:rFonts w:ascii="Arial" w:eastAsia="Calibri" w:hAnsi="Arial" w:cs="Arial"/>
          <w:noProof/>
          <w:color w:val="auto"/>
          <w:sz w:val="24"/>
          <w:szCs w:val="24"/>
        </w:rPr>
      </w:pPr>
      <w:r w:rsidRPr="00E55973">
        <w:rPr>
          <w:rFonts w:ascii="Arial" w:hAnsi="Arial" w:cs="Arial"/>
          <w:color w:val="auto"/>
          <w:sz w:val="24"/>
          <w:szCs w:val="24"/>
        </w:rPr>
        <w:lastRenderedPageBreak/>
        <w:fldChar w:fldCharType="begin"/>
      </w:r>
      <w:r w:rsidRPr="00E55973">
        <w:rPr>
          <w:rFonts w:ascii="Arial" w:hAnsi="Arial" w:cs="Arial"/>
          <w:color w:val="auto"/>
          <w:sz w:val="24"/>
          <w:szCs w:val="24"/>
        </w:rPr>
        <w:instrText xml:space="preserve"> INCLUDEPICTURE  "C:\\Users\\abdou\\AppData\\Local\\Temp\\Cédric WOLOU\\Desktop\\SDAC\\Cartes\\Situ_geo_NATITINGOU_SIMED.jpg" \* MERGEFORMATINET </w:instrText>
      </w:r>
      <w:r w:rsidRPr="00E55973">
        <w:rPr>
          <w:rFonts w:ascii="Arial" w:hAnsi="Arial" w:cs="Arial"/>
          <w:color w:val="auto"/>
          <w:sz w:val="24"/>
          <w:szCs w:val="24"/>
        </w:rPr>
        <w:fldChar w:fldCharType="separate"/>
      </w:r>
      <w:r w:rsidR="00E55973" w:rsidRPr="00E55973">
        <w:rPr>
          <w:rFonts w:ascii="Arial" w:hAnsi="Arial" w:cs="Arial"/>
          <w:color w:val="auto"/>
          <w:sz w:val="24"/>
          <w:szCs w:val="24"/>
        </w:rPr>
        <w:fldChar w:fldCharType="begin"/>
      </w:r>
      <w:r w:rsidR="00E55973" w:rsidRPr="00E55973">
        <w:rPr>
          <w:rFonts w:ascii="Arial" w:hAnsi="Arial" w:cs="Arial"/>
          <w:color w:val="auto"/>
          <w:sz w:val="24"/>
          <w:szCs w:val="24"/>
        </w:rPr>
        <w:instrText xml:space="preserve"> INCLUDEPICTURE  "C:\\Users\\AppData\\Local\\Temp\\Cédric WOLOU\\Desktop\\SDAC\\Cartes\\Situ_geo_NATITINGOU_SIMED.jpg" \* MERGEFORMATINET </w:instrText>
      </w:r>
      <w:r w:rsidR="00E55973" w:rsidRPr="00E55973">
        <w:rPr>
          <w:rFonts w:ascii="Arial" w:hAnsi="Arial" w:cs="Arial"/>
          <w:color w:val="auto"/>
          <w:sz w:val="24"/>
          <w:szCs w:val="24"/>
        </w:rPr>
        <w:fldChar w:fldCharType="separate"/>
      </w:r>
      <w:r w:rsidR="00000000">
        <w:rPr>
          <w:rFonts w:ascii="Arial" w:hAnsi="Arial" w:cs="Arial"/>
          <w:color w:val="auto"/>
          <w:sz w:val="24"/>
          <w:szCs w:val="24"/>
        </w:rPr>
        <w:fldChar w:fldCharType="begin"/>
      </w:r>
      <w:r w:rsidR="00000000">
        <w:rPr>
          <w:rFonts w:ascii="Arial" w:hAnsi="Arial" w:cs="Arial"/>
          <w:color w:val="auto"/>
          <w:sz w:val="24"/>
          <w:szCs w:val="24"/>
        </w:rPr>
        <w:instrText xml:space="preserve"> INCLUDEPICTURE  "C:\\Users\\abdou\\AppData\\Local\\Microsoft\\Windows\\INetCache\\AppData\\Local\\Temp\\Cédric WOLOU\\Desktop\\SDAC\\Cartes\\Situ_geo_NATITINGOU_SIMED.jpg" \* MERGEFORMATINET </w:instrText>
      </w:r>
      <w:r w:rsidR="00000000">
        <w:rPr>
          <w:rFonts w:ascii="Arial" w:hAnsi="Arial" w:cs="Arial"/>
          <w:color w:val="auto"/>
          <w:sz w:val="24"/>
          <w:szCs w:val="24"/>
        </w:rPr>
        <w:fldChar w:fldCharType="separate"/>
      </w:r>
      <w:r w:rsidR="00361A36">
        <w:rPr>
          <w:rFonts w:ascii="Arial" w:hAnsi="Arial" w:cs="Arial"/>
          <w:color w:val="auto"/>
          <w:sz w:val="24"/>
          <w:szCs w:val="24"/>
        </w:rPr>
        <w:pict w14:anchorId="4D7329BC">
          <v:shape id="_x0000_i1027" type="#_x0000_t75" style="width:738.6pt;height:946.2pt">
            <v:imagedata r:id="rId17" r:href="rId18" cropbottom="2043f"/>
          </v:shape>
        </w:pict>
      </w:r>
      <w:r w:rsidR="00000000">
        <w:rPr>
          <w:rFonts w:ascii="Arial" w:hAnsi="Arial" w:cs="Arial"/>
          <w:color w:val="auto"/>
          <w:sz w:val="24"/>
          <w:szCs w:val="24"/>
        </w:rPr>
        <w:fldChar w:fldCharType="end"/>
      </w:r>
      <w:r w:rsidR="00E55973" w:rsidRPr="00E55973">
        <w:rPr>
          <w:rFonts w:ascii="Arial" w:hAnsi="Arial" w:cs="Arial"/>
          <w:color w:val="auto"/>
          <w:sz w:val="24"/>
          <w:szCs w:val="24"/>
        </w:rPr>
        <w:fldChar w:fldCharType="end"/>
      </w:r>
      <w:r w:rsidRPr="00E55973">
        <w:rPr>
          <w:rFonts w:ascii="Arial" w:hAnsi="Arial" w:cs="Arial"/>
          <w:color w:val="auto"/>
          <w:sz w:val="24"/>
          <w:szCs w:val="24"/>
        </w:rPr>
        <w:fldChar w:fldCharType="end"/>
      </w:r>
    </w:p>
    <w:p w14:paraId="4D6D5F6A" w14:textId="77777777" w:rsidR="000D1295" w:rsidRPr="00E55973" w:rsidRDefault="000D1295" w:rsidP="000D1295">
      <w:pPr>
        <w:pStyle w:val="Lgende"/>
        <w:rPr>
          <w:rFonts w:ascii="Arial" w:hAnsi="Arial" w:cs="Arial"/>
          <w:b w:val="0"/>
          <w:bCs w:val="0"/>
          <w:color w:val="auto"/>
          <w:sz w:val="24"/>
          <w:szCs w:val="24"/>
        </w:rPr>
      </w:pPr>
      <w:bookmarkStart w:id="67" w:name="_Toc189935918"/>
      <w:r w:rsidRPr="00E55973">
        <w:rPr>
          <w:rFonts w:ascii="Arial" w:eastAsia="Calibri" w:hAnsi="Arial" w:cs="Arial"/>
          <w:color w:val="auto"/>
          <w:sz w:val="24"/>
          <w:szCs w:val="24"/>
        </w:rPr>
        <w:t xml:space="preserve">Carte </w:t>
      </w:r>
      <w:r w:rsidRPr="00E55973">
        <w:rPr>
          <w:rFonts w:ascii="Arial" w:eastAsia="Calibri" w:hAnsi="Arial" w:cs="Arial"/>
          <w:color w:val="auto"/>
          <w:sz w:val="24"/>
          <w:szCs w:val="24"/>
        </w:rPr>
        <w:fldChar w:fldCharType="begin"/>
      </w:r>
      <w:r w:rsidRPr="00E55973">
        <w:rPr>
          <w:rFonts w:ascii="Arial" w:eastAsia="Calibri" w:hAnsi="Arial" w:cs="Arial"/>
          <w:color w:val="auto"/>
          <w:sz w:val="24"/>
          <w:szCs w:val="24"/>
        </w:rPr>
        <w:instrText xml:space="preserve"> SEQ Carte \* ARABIC </w:instrText>
      </w:r>
      <w:r w:rsidRPr="00E55973">
        <w:rPr>
          <w:rFonts w:ascii="Arial" w:eastAsia="Calibri" w:hAnsi="Arial" w:cs="Arial"/>
          <w:color w:val="auto"/>
          <w:sz w:val="24"/>
          <w:szCs w:val="24"/>
        </w:rPr>
        <w:fldChar w:fldCharType="separate"/>
      </w:r>
      <w:r w:rsidR="00557102" w:rsidRPr="00E55973">
        <w:rPr>
          <w:rFonts w:ascii="Arial" w:eastAsia="Calibri" w:hAnsi="Arial" w:cs="Arial"/>
          <w:noProof/>
          <w:color w:val="auto"/>
          <w:sz w:val="24"/>
          <w:szCs w:val="24"/>
        </w:rPr>
        <w:t>1</w:t>
      </w:r>
      <w:r w:rsidRPr="00E55973">
        <w:rPr>
          <w:rFonts w:ascii="Arial" w:eastAsia="Calibri" w:hAnsi="Arial" w:cs="Arial"/>
          <w:color w:val="auto"/>
          <w:sz w:val="24"/>
          <w:szCs w:val="24"/>
        </w:rPr>
        <w:fldChar w:fldCharType="end"/>
      </w:r>
      <w:r w:rsidRPr="00E55973">
        <w:rPr>
          <w:rFonts w:ascii="Arial" w:hAnsi="Arial" w:cs="Arial"/>
          <w:color w:val="auto"/>
          <w:sz w:val="24"/>
          <w:szCs w:val="24"/>
        </w:rPr>
        <w:t> </w:t>
      </w:r>
      <w:r w:rsidRPr="00E55973">
        <w:rPr>
          <w:rFonts w:ascii="Arial" w:hAnsi="Arial" w:cs="Arial"/>
          <w:b w:val="0"/>
          <w:bCs w:val="0"/>
          <w:color w:val="auto"/>
          <w:sz w:val="24"/>
          <w:szCs w:val="24"/>
        </w:rPr>
        <w:t xml:space="preserve">: Situation géographique et administrative de la Commune de </w:t>
      </w:r>
      <w:bookmarkEnd w:id="67"/>
      <w:r w:rsidR="00253701" w:rsidRPr="00E55973">
        <w:rPr>
          <w:rFonts w:ascii="Arial" w:hAnsi="Arial" w:cs="Arial"/>
          <w:b w:val="0"/>
          <w:bCs w:val="0"/>
          <w:color w:val="auto"/>
          <w:sz w:val="24"/>
          <w:szCs w:val="24"/>
        </w:rPr>
        <w:t>Natitingou</w:t>
      </w:r>
    </w:p>
    <w:p w14:paraId="77F2451D" w14:textId="77777777" w:rsidR="00950913" w:rsidRPr="00E55973" w:rsidRDefault="00950913">
      <w:pPr>
        <w:spacing w:after="0" w:line="240" w:lineRule="auto"/>
        <w:rPr>
          <w:rFonts w:ascii="Arial" w:hAnsi="Arial" w:cs="Arial"/>
          <w:sz w:val="24"/>
          <w:szCs w:val="24"/>
        </w:rPr>
      </w:pPr>
      <w:r w:rsidRPr="00E55973">
        <w:rPr>
          <w:rFonts w:ascii="Arial" w:hAnsi="Arial" w:cs="Arial"/>
          <w:sz w:val="24"/>
          <w:szCs w:val="24"/>
        </w:rPr>
        <w:br w:type="page"/>
      </w:r>
    </w:p>
    <w:p w14:paraId="2452610C" w14:textId="77777777" w:rsidR="00950913" w:rsidRPr="00E55973" w:rsidRDefault="00950913" w:rsidP="00FD3013">
      <w:pPr>
        <w:spacing w:before="120" w:after="120" w:line="240" w:lineRule="auto"/>
        <w:jc w:val="both"/>
        <w:rPr>
          <w:rFonts w:ascii="Arial" w:hAnsi="Arial" w:cs="Arial"/>
          <w:sz w:val="24"/>
          <w:szCs w:val="24"/>
        </w:rPr>
        <w:sectPr w:rsidR="00950913" w:rsidRPr="00E55973" w:rsidSect="000D1295">
          <w:pgSz w:w="16840" w:h="23808" w:code="8"/>
          <w:pgMar w:top="1418" w:right="1418" w:bottom="1418" w:left="1418" w:header="709" w:footer="448" w:gutter="0"/>
          <w:cols w:space="708"/>
          <w:docGrid w:linePitch="360"/>
        </w:sectPr>
      </w:pPr>
    </w:p>
    <w:p w14:paraId="0761D86A" w14:textId="77777777" w:rsidR="000D1295" w:rsidRPr="00E55973" w:rsidRDefault="00EC2C42" w:rsidP="00EC2C42">
      <w:pPr>
        <w:keepNext/>
        <w:spacing w:after="0" w:line="240" w:lineRule="auto"/>
        <w:ind w:left="-284"/>
        <w:jc w:val="center"/>
        <w:rPr>
          <w:rFonts w:ascii="Arial" w:hAnsi="Arial" w:cs="Arial"/>
          <w:i/>
          <w:iCs/>
          <w:sz w:val="24"/>
          <w:szCs w:val="24"/>
        </w:rPr>
      </w:pPr>
      <w:r w:rsidRPr="00E55973">
        <w:rPr>
          <w:rFonts w:ascii="Arial" w:hAnsi="Arial" w:cs="Arial"/>
          <w:i/>
          <w:iCs/>
          <w:noProof/>
          <w:sz w:val="24"/>
          <w:szCs w:val="24"/>
          <w:lang w:eastAsia="fr-FR"/>
        </w:rPr>
        <w:lastRenderedPageBreak/>
        <w:drawing>
          <wp:inline distT="0" distB="0" distL="0" distR="0" wp14:anchorId="5614F121" wp14:editId="7C73650A">
            <wp:extent cx="9304020" cy="13024352"/>
            <wp:effectExtent l="0" t="0" r="0" b="6350"/>
            <wp:docPr id="11" name="Image 10"/>
            <wp:cNvGraphicFramePr/>
            <a:graphic xmlns:a="http://schemas.openxmlformats.org/drawingml/2006/main">
              <a:graphicData uri="http://schemas.openxmlformats.org/drawingml/2006/picture">
                <pic:pic xmlns:pic="http://schemas.openxmlformats.org/drawingml/2006/picture">
                  <pic:nvPicPr>
                    <pic:cNvPr id="11" name="Image 10"/>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9318868" cy="13045138"/>
                    </a:xfrm>
                    <a:prstGeom prst="rect">
                      <a:avLst/>
                    </a:prstGeom>
                    <a:noFill/>
                    <a:ln>
                      <a:noFill/>
                    </a:ln>
                  </pic:spPr>
                </pic:pic>
              </a:graphicData>
            </a:graphic>
          </wp:inline>
        </w:drawing>
      </w:r>
    </w:p>
    <w:p w14:paraId="4FB7FFD2" w14:textId="77777777" w:rsidR="00EC2C42" w:rsidRPr="00E55973" w:rsidRDefault="000D1295" w:rsidP="000D1295">
      <w:pPr>
        <w:rPr>
          <w:rFonts w:ascii="Arial" w:hAnsi="Arial" w:cs="Arial"/>
          <w:iCs/>
          <w:sz w:val="24"/>
          <w:szCs w:val="24"/>
        </w:rPr>
        <w:sectPr w:rsidR="00EC2C42" w:rsidRPr="00E55973" w:rsidSect="00EC2C42">
          <w:pgSz w:w="16840" w:h="23808" w:code="8"/>
          <w:pgMar w:top="1418" w:right="1418" w:bottom="1418" w:left="1418" w:header="709" w:footer="448" w:gutter="0"/>
          <w:cols w:space="708"/>
          <w:docGrid w:linePitch="360"/>
        </w:sectPr>
      </w:pPr>
      <w:bookmarkStart w:id="68" w:name="_Toc189935938"/>
      <w:r w:rsidRPr="00E55973">
        <w:rPr>
          <w:rFonts w:ascii="Arial" w:hAnsi="Arial" w:cs="Arial"/>
          <w:b/>
          <w:bCs/>
          <w:iCs/>
          <w:sz w:val="24"/>
          <w:szCs w:val="24"/>
        </w:rPr>
        <w:t xml:space="preserve">Carte </w:t>
      </w:r>
      <w:r w:rsidRPr="00E55973">
        <w:rPr>
          <w:rFonts w:ascii="Arial" w:hAnsi="Arial" w:cs="Arial"/>
          <w:b/>
          <w:bCs/>
          <w:iCs/>
          <w:sz w:val="24"/>
          <w:szCs w:val="24"/>
        </w:rPr>
        <w:fldChar w:fldCharType="begin"/>
      </w:r>
      <w:r w:rsidRPr="00E55973">
        <w:rPr>
          <w:rFonts w:ascii="Arial" w:hAnsi="Arial" w:cs="Arial"/>
          <w:b/>
          <w:bCs/>
          <w:iCs/>
          <w:sz w:val="24"/>
          <w:szCs w:val="24"/>
        </w:rPr>
        <w:instrText xml:space="preserve"> SEQ Carte \* ARABIC </w:instrText>
      </w:r>
      <w:r w:rsidRPr="00E55973">
        <w:rPr>
          <w:rFonts w:ascii="Arial" w:hAnsi="Arial" w:cs="Arial"/>
          <w:b/>
          <w:bCs/>
          <w:iCs/>
          <w:sz w:val="24"/>
          <w:szCs w:val="24"/>
        </w:rPr>
        <w:fldChar w:fldCharType="separate"/>
      </w:r>
      <w:r w:rsidR="00557102" w:rsidRPr="00E55973">
        <w:rPr>
          <w:rFonts w:ascii="Arial" w:hAnsi="Arial" w:cs="Arial"/>
          <w:b/>
          <w:bCs/>
          <w:iCs/>
          <w:noProof/>
          <w:sz w:val="24"/>
          <w:szCs w:val="24"/>
        </w:rPr>
        <w:t>2</w:t>
      </w:r>
      <w:r w:rsidRPr="00E55973">
        <w:rPr>
          <w:rFonts w:ascii="Arial" w:hAnsi="Arial" w:cs="Arial"/>
          <w:b/>
          <w:bCs/>
          <w:iCs/>
          <w:sz w:val="24"/>
          <w:szCs w:val="24"/>
        </w:rPr>
        <w:fldChar w:fldCharType="end"/>
      </w:r>
      <w:r w:rsidRPr="00E55973">
        <w:rPr>
          <w:rFonts w:ascii="Arial" w:hAnsi="Arial" w:cs="Arial"/>
          <w:iCs/>
          <w:sz w:val="24"/>
          <w:szCs w:val="24"/>
        </w:rPr>
        <w:t> </w:t>
      </w:r>
      <w:r w:rsidRPr="00E55973">
        <w:rPr>
          <w:rFonts w:ascii="Arial" w:hAnsi="Arial" w:cs="Arial"/>
          <w:b/>
          <w:bCs/>
          <w:iCs/>
          <w:sz w:val="24"/>
          <w:szCs w:val="24"/>
        </w:rPr>
        <w:t xml:space="preserve">: </w:t>
      </w:r>
      <w:r w:rsidRPr="00E55973">
        <w:rPr>
          <w:rFonts w:ascii="Arial" w:hAnsi="Arial" w:cs="Arial"/>
          <w:iCs/>
          <w:sz w:val="24"/>
          <w:szCs w:val="24"/>
        </w:rPr>
        <w:t>Etat actuel de l’occupation du sol en 2024</w:t>
      </w:r>
      <w:r w:rsidRPr="00E55973">
        <w:rPr>
          <w:rFonts w:ascii="Arial" w:hAnsi="Arial" w:cs="Arial"/>
          <w:b/>
          <w:bCs/>
          <w:iCs/>
          <w:sz w:val="24"/>
          <w:szCs w:val="24"/>
        </w:rPr>
        <w:t xml:space="preserve"> </w:t>
      </w:r>
      <w:r w:rsidRPr="00E55973">
        <w:rPr>
          <w:rFonts w:ascii="Arial" w:hAnsi="Arial" w:cs="Arial"/>
          <w:iCs/>
          <w:sz w:val="24"/>
          <w:szCs w:val="24"/>
        </w:rPr>
        <w:t xml:space="preserve">de la commune de </w:t>
      </w:r>
      <w:bookmarkEnd w:id="68"/>
      <w:r w:rsidR="00EC2C42" w:rsidRPr="00E55973">
        <w:rPr>
          <w:rFonts w:ascii="Arial" w:hAnsi="Arial" w:cs="Arial"/>
          <w:iCs/>
          <w:sz w:val="24"/>
          <w:szCs w:val="24"/>
        </w:rPr>
        <w:t>Natitingou</w:t>
      </w:r>
    </w:p>
    <w:p w14:paraId="60DE06A9" w14:textId="77777777" w:rsidR="00950913" w:rsidRPr="00E55973" w:rsidRDefault="00EC2C42" w:rsidP="00950913">
      <w:pPr>
        <w:spacing w:after="0" w:line="240" w:lineRule="auto"/>
        <w:jc w:val="center"/>
        <w:rPr>
          <w:rFonts w:ascii="Arial" w:hAnsi="Arial" w:cs="Arial"/>
          <w:b/>
          <w:bCs/>
          <w:sz w:val="24"/>
          <w:szCs w:val="24"/>
        </w:rPr>
      </w:pPr>
      <w:r w:rsidRPr="00E55973">
        <w:rPr>
          <w:rFonts w:ascii="Arial" w:hAnsi="Arial" w:cs="Arial"/>
          <w:b/>
          <w:bCs/>
          <w:noProof/>
          <w:sz w:val="24"/>
          <w:szCs w:val="24"/>
          <w:lang w:eastAsia="fr-FR"/>
        </w:rPr>
        <w:lastRenderedPageBreak/>
        <w:drawing>
          <wp:inline distT="0" distB="0" distL="0" distR="0" wp14:anchorId="71F8199B" wp14:editId="55FB3B94">
            <wp:extent cx="12252736" cy="8663940"/>
            <wp:effectExtent l="0" t="0" r="0" b="3810"/>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arte des affectations du sol de Nati VF.jpg"/>
                    <pic:cNvPicPr/>
                  </pic:nvPicPr>
                  <pic:blipFill>
                    <a:blip r:embed="rId20">
                      <a:extLst>
                        <a:ext uri="{28A0092B-C50C-407E-A947-70E740481C1C}">
                          <a14:useLocalDpi xmlns:a14="http://schemas.microsoft.com/office/drawing/2010/main" val="0"/>
                        </a:ext>
                      </a:extLst>
                    </a:blip>
                    <a:stretch>
                      <a:fillRect/>
                    </a:stretch>
                  </pic:blipFill>
                  <pic:spPr>
                    <a:xfrm>
                      <a:off x="0" y="0"/>
                      <a:ext cx="12269666" cy="8675911"/>
                    </a:xfrm>
                    <a:prstGeom prst="rect">
                      <a:avLst/>
                    </a:prstGeom>
                  </pic:spPr>
                </pic:pic>
              </a:graphicData>
            </a:graphic>
          </wp:inline>
        </w:drawing>
      </w:r>
    </w:p>
    <w:p w14:paraId="40B26666" w14:textId="77777777" w:rsidR="00341405" w:rsidRPr="00E55973" w:rsidRDefault="00950913" w:rsidP="00950913">
      <w:pPr>
        <w:spacing w:after="0"/>
        <w:jc w:val="both"/>
        <w:rPr>
          <w:rFonts w:ascii="Arial" w:hAnsi="Arial" w:cs="Arial"/>
          <w:sz w:val="24"/>
          <w:szCs w:val="24"/>
        </w:rPr>
      </w:pPr>
      <w:bookmarkStart w:id="69" w:name="_Toc189935947"/>
      <w:r w:rsidRPr="00E55973">
        <w:rPr>
          <w:rFonts w:ascii="Arial" w:hAnsi="Arial" w:cs="Arial"/>
          <w:b/>
          <w:bCs/>
          <w:sz w:val="24"/>
          <w:szCs w:val="24"/>
        </w:rPr>
        <w:t xml:space="preserve">Carte </w:t>
      </w:r>
      <w:r w:rsidRPr="00E55973">
        <w:rPr>
          <w:rFonts w:ascii="Arial" w:hAnsi="Arial" w:cs="Arial"/>
          <w:b/>
          <w:bCs/>
          <w:sz w:val="24"/>
          <w:szCs w:val="24"/>
        </w:rPr>
        <w:fldChar w:fldCharType="begin"/>
      </w:r>
      <w:r w:rsidRPr="00E55973">
        <w:rPr>
          <w:rFonts w:ascii="Arial" w:hAnsi="Arial" w:cs="Arial"/>
          <w:b/>
          <w:bCs/>
          <w:sz w:val="24"/>
          <w:szCs w:val="24"/>
        </w:rPr>
        <w:instrText xml:space="preserve"> SEQ Carte \* ARABIC </w:instrText>
      </w:r>
      <w:r w:rsidRPr="00E55973">
        <w:rPr>
          <w:rFonts w:ascii="Arial" w:hAnsi="Arial" w:cs="Arial"/>
          <w:b/>
          <w:bCs/>
          <w:sz w:val="24"/>
          <w:szCs w:val="24"/>
        </w:rPr>
        <w:fldChar w:fldCharType="separate"/>
      </w:r>
      <w:r w:rsidR="00557102" w:rsidRPr="00E55973">
        <w:rPr>
          <w:rFonts w:ascii="Arial" w:hAnsi="Arial" w:cs="Arial"/>
          <w:b/>
          <w:bCs/>
          <w:noProof/>
          <w:sz w:val="24"/>
          <w:szCs w:val="24"/>
        </w:rPr>
        <w:t>3</w:t>
      </w:r>
      <w:r w:rsidRPr="00E55973">
        <w:rPr>
          <w:rFonts w:ascii="Arial" w:hAnsi="Arial" w:cs="Arial"/>
          <w:b/>
          <w:bCs/>
          <w:sz w:val="24"/>
          <w:szCs w:val="24"/>
        </w:rPr>
        <w:fldChar w:fldCharType="end"/>
      </w:r>
      <w:r w:rsidRPr="00E55973">
        <w:rPr>
          <w:rFonts w:ascii="Arial" w:hAnsi="Arial" w:cs="Arial"/>
          <w:sz w:val="24"/>
          <w:szCs w:val="24"/>
        </w:rPr>
        <w:t xml:space="preserve"> : </w:t>
      </w:r>
      <w:r w:rsidR="00EC2C42" w:rsidRPr="00E55973">
        <w:rPr>
          <w:rFonts w:ascii="Arial" w:hAnsi="Arial" w:cs="Arial"/>
          <w:sz w:val="24"/>
          <w:szCs w:val="24"/>
        </w:rPr>
        <w:t xml:space="preserve">Grandes </w:t>
      </w:r>
      <w:r w:rsidRPr="00E55973">
        <w:rPr>
          <w:rFonts w:ascii="Arial" w:hAnsi="Arial" w:cs="Arial"/>
          <w:sz w:val="24"/>
          <w:szCs w:val="24"/>
        </w:rPr>
        <w:t xml:space="preserve">affectations des terres de la Commune de </w:t>
      </w:r>
      <w:r w:rsidR="00EC2C42" w:rsidRPr="00E55973">
        <w:rPr>
          <w:rFonts w:ascii="Arial" w:hAnsi="Arial" w:cs="Arial"/>
          <w:sz w:val="24"/>
          <w:szCs w:val="24"/>
        </w:rPr>
        <w:t>Natitingou</w:t>
      </w:r>
      <w:r w:rsidRPr="00E55973">
        <w:rPr>
          <w:rFonts w:ascii="Arial" w:hAnsi="Arial" w:cs="Arial"/>
          <w:sz w:val="24"/>
          <w:szCs w:val="24"/>
        </w:rPr>
        <w:t xml:space="preserve"> à l’horizon 2049</w:t>
      </w:r>
      <w:bookmarkEnd w:id="69"/>
    </w:p>
    <w:p w14:paraId="170F2B34" w14:textId="77777777" w:rsidR="00EC2C42" w:rsidRPr="00E55973" w:rsidRDefault="00EC2C42" w:rsidP="00950913">
      <w:pPr>
        <w:spacing w:after="0"/>
        <w:jc w:val="both"/>
        <w:rPr>
          <w:rFonts w:ascii="Arial" w:hAnsi="Arial" w:cs="Arial"/>
          <w:sz w:val="24"/>
          <w:szCs w:val="24"/>
        </w:rPr>
      </w:pPr>
      <w:r w:rsidRPr="00E55973">
        <w:rPr>
          <w:rFonts w:ascii="Arial" w:hAnsi="Arial" w:cs="Arial"/>
          <w:noProof/>
          <w:sz w:val="24"/>
          <w:szCs w:val="24"/>
          <w:lang w:eastAsia="fr-FR"/>
        </w:rPr>
        <w:lastRenderedPageBreak/>
        <w:drawing>
          <wp:inline distT="0" distB="0" distL="0" distR="0" wp14:anchorId="222988BD" wp14:editId="2E6F8AAF">
            <wp:extent cx="12274288" cy="8679180"/>
            <wp:effectExtent l="0" t="0" r="0" b="7620"/>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Carte synthese des affectations du sol de Nati VF.jpg"/>
                    <pic:cNvPicPr/>
                  </pic:nvPicPr>
                  <pic:blipFill>
                    <a:blip r:embed="rId21">
                      <a:extLst>
                        <a:ext uri="{28A0092B-C50C-407E-A947-70E740481C1C}">
                          <a14:useLocalDpi xmlns:a14="http://schemas.microsoft.com/office/drawing/2010/main" val="0"/>
                        </a:ext>
                      </a:extLst>
                    </a:blip>
                    <a:stretch>
                      <a:fillRect/>
                    </a:stretch>
                  </pic:blipFill>
                  <pic:spPr>
                    <a:xfrm>
                      <a:off x="0" y="0"/>
                      <a:ext cx="12288591" cy="8689294"/>
                    </a:xfrm>
                    <a:prstGeom prst="rect">
                      <a:avLst/>
                    </a:prstGeom>
                  </pic:spPr>
                </pic:pic>
              </a:graphicData>
            </a:graphic>
          </wp:inline>
        </w:drawing>
      </w:r>
    </w:p>
    <w:p w14:paraId="3BF91CB1" w14:textId="2C7538BD" w:rsidR="00EC2C42" w:rsidRPr="00E55973" w:rsidRDefault="00EC2C42" w:rsidP="00950913">
      <w:pPr>
        <w:spacing w:after="0"/>
        <w:jc w:val="both"/>
        <w:rPr>
          <w:rFonts w:ascii="Arial" w:hAnsi="Arial" w:cs="Arial"/>
          <w:sz w:val="24"/>
          <w:szCs w:val="24"/>
        </w:rPr>
      </w:pPr>
      <w:r w:rsidRPr="00E55973">
        <w:rPr>
          <w:rFonts w:ascii="Arial" w:hAnsi="Arial" w:cs="Arial"/>
          <w:b/>
          <w:bCs/>
          <w:sz w:val="24"/>
          <w:szCs w:val="24"/>
        </w:rPr>
        <w:t xml:space="preserve">Carte </w:t>
      </w:r>
      <w:r w:rsidRPr="00E55973">
        <w:rPr>
          <w:rFonts w:ascii="Arial" w:hAnsi="Arial" w:cs="Arial"/>
          <w:b/>
          <w:bCs/>
          <w:sz w:val="24"/>
          <w:szCs w:val="24"/>
        </w:rPr>
        <w:fldChar w:fldCharType="begin"/>
      </w:r>
      <w:r w:rsidRPr="00E55973">
        <w:rPr>
          <w:rFonts w:ascii="Arial" w:hAnsi="Arial" w:cs="Arial"/>
          <w:b/>
          <w:bCs/>
          <w:sz w:val="24"/>
          <w:szCs w:val="24"/>
        </w:rPr>
        <w:instrText xml:space="preserve"> SEQ Carte \* ARABIC </w:instrText>
      </w:r>
      <w:r w:rsidRPr="00E55973">
        <w:rPr>
          <w:rFonts w:ascii="Arial" w:hAnsi="Arial" w:cs="Arial"/>
          <w:b/>
          <w:bCs/>
          <w:sz w:val="24"/>
          <w:szCs w:val="24"/>
        </w:rPr>
        <w:fldChar w:fldCharType="separate"/>
      </w:r>
      <w:r w:rsidR="00557102" w:rsidRPr="00E55973">
        <w:rPr>
          <w:rFonts w:ascii="Arial" w:hAnsi="Arial" w:cs="Arial"/>
          <w:b/>
          <w:bCs/>
          <w:noProof/>
          <w:sz w:val="24"/>
          <w:szCs w:val="24"/>
        </w:rPr>
        <w:t>4</w:t>
      </w:r>
      <w:r w:rsidRPr="00E55973">
        <w:rPr>
          <w:rFonts w:ascii="Arial" w:hAnsi="Arial" w:cs="Arial"/>
          <w:b/>
          <w:bCs/>
          <w:sz w:val="24"/>
          <w:szCs w:val="24"/>
        </w:rPr>
        <w:fldChar w:fldCharType="end"/>
      </w:r>
      <w:r w:rsidRPr="00E55973">
        <w:rPr>
          <w:rFonts w:ascii="Arial" w:hAnsi="Arial" w:cs="Arial"/>
          <w:sz w:val="24"/>
          <w:szCs w:val="24"/>
        </w:rPr>
        <w:t> : Synthèse des affectations des terres de la Commune de Natitingou à l’horizon 2049</w:t>
      </w:r>
    </w:p>
    <w:sectPr w:rsidR="00EC2C42" w:rsidRPr="00E55973" w:rsidSect="00712F48">
      <w:pgSz w:w="23808" w:h="16840" w:orient="landscape" w:code="8"/>
      <w:pgMar w:top="1418" w:right="1418" w:bottom="1418" w:left="1418" w:header="709" w:footer="44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9BE10C" w14:textId="77777777" w:rsidR="00747260" w:rsidRDefault="00747260" w:rsidP="00F21E9C">
      <w:pPr>
        <w:spacing w:after="0" w:line="240" w:lineRule="auto"/>
      </w:pPr>
      <w:r>
        <w:separator/>
      </w:r>
    </w:p>
  </w:endnote>
  <w:endnote w:type="continuationSeparator" w:id="0">
    <w:p w14:paraId="73ED7FD2" w14:textId="77777777" w:rsidR="00747260" w:rsidRDefault="00747260" w:rsidP="00F21E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toneSans">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Fira Sans">
    <w:charset w:val="00"/>
    <w:family w:val="swiss"/>
    <w:pitch w:val="variable"/>
    <w:sig w:usb0="600002FF" w:usb1="00000001" w:usb2="00000000" w:usb3="00000000" w:csb0="0000019F" w:csb1="00000000"/>
  </w:font>
  <w:font w:name="Rubik Light">
    <w:altName w:val="Cambria"/>
    <w:charset w:val="00"/>
    <w:family w:val="auto"/>
    <w:pitch w:val="variable"/>
    <w:sig w:usb0="00000A07" w:usb1="40000001" w:usb2="00000000" w:usb3="00000000" w:csb0="000000B7"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omic Sans MS">
    <w:panose1 w:val="030F0702030302020204"/>
    <w:charset w:val="00"/>
    <w:family w:val="script"/>
    <w:pitch w:val="variable"/>
    <w:sig w:usb0="00000687" w:usb1="00000013" w:usb2="00000000" w:usb3="00000000" w:csb0="0000009F" w:csb1="00000000"/>
  </w:font>
  <w:font w:name="Microsoft Sans Serif">
    <w:panose1 w:val="020B0604020202020204"/>
    <w:charset w:val="00"/>
    <w:family w:val="swiss"/>
    <w:pitch w:val="variable"/>
    <w:sig w:usb0="E5002EFF" w:usb1="C000605B" w:usb2="00000029" w:usb3="00000000" w:csb0="000101FF" w:csb1="00000000"/>
  </w:font>
  <w:font w:name="MS Mincho">
    <w:altName w:val="ＭＳ 明朝"/>
    <w:panose1 w:val="02020609040205080304"/>
    <w:charset w:val="80"/>
    <w:family w:val="roman"/>
    <w:notTrueType/>
    <w:pitch w:val="fixed"/>
    <w:sig w:usb0="00000000" w:usb1="08070000" w:usb2="00000010" w:usb3="00000000" w:csb0="00020000" w:csb1="00000000"/>
  </w:font>
  <w:font w:name="等线 Light">
    <w:panose1 w:val="00000000000000000000"/>
    <w:charset w:val="80"/>
    <w:family w:val="roman"/>
    <w:notTrueType/>
    <w:pitch w:val="default"/>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72712906"/>
      <w:docPartObj>
        <w:docPartGallery w:val="Page Numbers (Bottom of Page)"/>
        <w:docPartUnique/>
      </w:docPartObj>
    </w:sdtPr>
    <w:sdtContent>
      <w:sdt>
        <w:sdtPr>
          <w:id w:val="226971433"/>
          <w:docPartObj>
            <w:docPartGallery w:val="Page Numbers (Bottom of Page)"/>
            <w:docPartUnique/>
          </w:docPartObj>
        </w:sdtPr>
        <w:sdtContent>
          <w:sdt>
            <w:sdtPr>
              <w:rPr>
                <w:rFonts w:ascii="Palatino Linotype" w:hAnsi="Palatino Linotype"/>
                <w:b/>
                <w:bCs/>
                <w:i/>
                <w:iCs/>
                <w:color w:val="00B050"/>
              </w:rPr>
              <w:id w:val="747691067"/>
              <w:docPartObj>
                <w:docPartGallery w:val="Page Numbers (Bottom of Page)"/>
                <w:docPartUnique/>
              </w:docPartObj>
            </w:sdtPr>
            <w:sdtContent>
              <w:p w14:paraId="6F16279B" w14:textId="77777777" w:rsidR="00E55973" w:rsidRPr="005728CE" w:rsidRDefault="00E55973" w:rsidP="004B056F">
                <w:pPr>
                  <w:pBdr>
                    <w:top w:val="single" w:sz="18" w:space="1" w:color="auto"/>
                  </w:pBdr>
                  <w:tabs>
                    <w:tab w:val="center" w:pos="4535"/>
                    <w:tab w:val="right" w:pos="9070"/>
                    <w:tab w:val="right" w:pos="14004"/>
                  </w:tabs>
                </w:pPr>
                <w:r w:rsidRPr="007B351A">
                  <w:rPr>
                    <w:rFonts w:ascii="Palatino Linotype" w:hAnsi="Palatino Linotype"/>
                    <w:b/>
                    <w:bCs/>
                    <w:i/>
                    <w:iCs/>
                    <w:noProof/>
                    <w:color w:val="00B050"/>
                    <w:lang w:eastAsia="fr-FR"/>
                  </w:rPr>
                  <mc:AlternateContent>
                    <mc:Choice Requires="wps">
                      <w:drawing>
                        <wp:anchor distT="0" distB="0" distL="114300" distR="114300" simplePos="0" relativeHeight="251667456" behindDoc="0" locked="0" layoutInCell="0" allowOverlap="1" wp14:anchorId="3E2DE16F" wp14:editId="012E2397">
                          <wp:simplePos x="0" y="0"/>
                          <wp:positionH relativeFrom="rightMargin">
                            <wp:align>left</wp:align>
                          </wp:positionH>
                          <wp:positionV relativeFrom="bottomMargin">
                            <wp:posOffset>277016</wp:posOffset>
                          </wp:positionV>
                          <wp:extent cx="368300" cy="321226"/>
                          <wp:effectExtent l="0" t="0" r="12700" b="22225"/>
                          <wp:wrapNone/>
                          <wp:docPr id="21" name="Rectangle : carré corné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8300" cy="321226"/>
                                  </a:xfrm>
                                  <a:prstGeom prst="foldedCorner">
                                    <a:avLst>
                                      <a:gd name="adj" fmla="val 18686"/>
                                    </a:avLst>
                                  </a:prstGeom>
                                  <a:solidFill>
                                    <a:srgbClr val="FFFFFF"/>
                                  </a:solidFill>
                                  <a:ln w="3175">
                                    <a:solidFill>
                                      <a:srgbClr val="808080"/>
                                    </a:solidFill>
                                    <a:round/>
                                    <a:headEnd/>
                                    <a:tailEnd/>
                                  </a:ln>
                                </wps:spPr>
                                <wps:txbx>
                                  <w:txbxContent>
                                    <w:p w14:paraId="04DFD0CE" w14:textId="77777777" w:rsidR="00E55973" w:rsidRPr="00FE2AD5" w:rsidRDefault="00E55973" w:rsidP="00072653">
                                      <w:pPr>
                                        <w:jc w:val="center"/>
                                        <w:rPr>
                                          <w:rFonts w:ascii="Palatino Linotype" w:hAnsi="Palatino Linotype"/>
                                          <w:b/>
                                          <w:bCs/>
                                        </w:rPr>
                                      </w:pPr>
                                      <w:r w:rsidRPr="00FE2AD5">
                                        <w:rPr>
                                          <w:rFonts w:ascii="Palatino Linotype" w:hAnsi="Palatino Linotype"/>
                                          <w:b/>
                                          <w:bCs/>
                                        </w:rPr>
                                        <w:fldChar w:fldCharType="begin"/>
                                      </w:r>
                                      <w:r w:rsidRPr="00FE2AD5">
                                        <w:rPr>
                                          <w:rFonts w:ascii="Palatino Linotype" w:hAnsi="Palatino Linotype"/>
                                          <w:b/>
                                          <w:bCs/>
                                        </w:rPr>
                                        <w:instrText>PAGE    \* MERGEFORMAT</w:instrText>
                                      </w:r>
                                      <w:r w:rsidRPr="00FE2AD5">
                                        <w:rPr>
                                          <w:rFonts w:ascii="Palatino Linotype" w:hAnsi="Palatino Linotype"/>
                                          <w:b/>
                                          <w:bCs/>
                                        </w:rPr>
                                        <w:fldChar w:fldCharType="separate"/>
                                      </w:r>
                                      <w:r w:rsidR="00ED706D">
                                        <w:rPr>
                                          <w:rFonts w:ascii="Palatino Linotype" w:hAnsi="Palatino Linotype"/>
                                          <w:b/>
                                          <w:bCs/>
                                          <w:noProof/>
                                        </w:rPr>
                                        <w:t>8</w:t>
                                      </w:r>
                                      <w:r w:rsidRPr="00FE2AD5">
                                        <w:rPr>
                                          <w:rFonts w:ascii="Palatino Linotype" w:hAnsi="Palatino Linotype"/>
                                          <w:b/>
                                          <w:bCs/>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2DE16F"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Rectangle : carré corné 21" o:spid="_x0000_s1028" type="#_x0000_t65" style="position:absolute;margin-left:0;margin-top:21.8pt;width:29pt;height:25.3pt;z-index:251667456;visibility:visible;mso-wrap-style:square;mso-width-percent:0;mso-height-percent:0;mso-wrap-distance-left:9pt;mso-wrap-distance-top:0;mso-wrap-distance-right:9pt;mso-wrap-distance-bottom:0;mso-position-horizontal:left;mso-position-horizontal-relative:right-margin-area;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" o:allowincell="f" adj="17564" strokecolor="gray" strokeweight=".25pt">
                          <v:textbox>
                            <w:txbxContent>
                              <w:p w14:paraId="04DFD0CE" w14:textId="77777777" w:rsidR="00E55973" w:rsidRPr="00FE2AD5" w:rsidRDefault="00E55973" w:rsidP="00072653">
                                <w:pPr>
                                  <w:jc w:val="center"/>
                                  <w:rPr>
                                    <w:rFonts w:ascii="Palatino Linotype" w:hAnsi="Palatino Linotype"/>
                                    <w:b/>
                                    <w:bCs/>
                                  </w:rPr>
                                </w:pPr>
                                <w:r w:rsidRPr="00FE2AD5">
                                  <w:rPr>
                                    <w:rFonts w:ascii="Palatino Linotype" w:hAnsi="Palatino Linotype"/>
                                    <w:b/>
                                    <w:bCs/>
                                  </w:rPr>
                                  <w:fldChar w:fldCharType="begin"/>
                                </w:r>
                                <w:r w:rsidRPr="00FE2AD5">
                                  <w:rPr>
                                    <w:rFonts w:ascii="Palatino Linotype" w:hAnsi="Palatino Linotype"/>
                                    <w:b/>
                                    <w:bCs/>
                                  </w:rPr>
                                  <w:instrText>PAGE    \* MERGEFORMAT</w:instrText>
                                </w:r>
                                <w:r w:rsidRPr="00FE2AD5">
                                  <w:rPr>
                                    <w:rFonts w:ascii="Palatino Linotype" w:hAnsi="Palatino Linotype"/>
                                    <w:b/>
                                    <w:bCs/>
                                  </w:rPr>
                                  <w:fldChar w:fldCharType="separate"/>
                                </w:r>
                                <w:r w:rsidR="00ED706D">
                                  <w:rPr>
                                    <w:rFonts w:ascii="Palatino Linotype" w:hAnsi="Palatino Linotype"/>
                                    <w:b/>
                                    <w:bCs/>
                                    <w:noProof/>
                                  </w:rPr>
                                  <w:t>8</w:t>
                                </w:r>
                                <w:r w:rsidRPr="00FE2AD5">
                                  <w:rPr>
                                    <w:rFonts w:ascii="Palatino Linotype" w:hAnsi="Palatino Linotype"/>
                                    <w:b/>
                                    <w:bCs/>
                                  </w:rPr>
                                  <w:fldChar w:fldCharType="end"/>
                                </w:r>
                              </w:p>
                            </w:txbxContent>
                          </v:textbox>
                          <w10:wrap anchorx="margin" anchory="margin"/>
                        </v:shape>
                      </w:pict>
                    </mc:Fallback>
                  </mc:AlternateContent>
                </w:r>
                <w:r>
                  <w:rPr>
                    <w:rFonts w:ascii="Palatino Linotype" w:hAnsi="Palatino Linotype"/>
                    <w:b/>
                    <w:bCs/>
                    <w:i/>
                    <w:iCs/>
                    <w:color w:val="00B050"/>
                  </w:rPr>
                  <w:t xml:space="preserve"> Schéma Directeur d’Aménagement Communal (SDAC) de Natitingou</w:t>
                </w:r>
              </w:p>
            </w:sdtContent>
          </w:sdt>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A0F00A" w14:textId="77777777" w:rsidR="00747260" w:rsidRDefault="00747260" w:rsidP="00F21E9C">
      <w:pPr>
        <w:spacing w:after="0" w:line="240" w:lineRule="auto"/>
      </w:pPr>
      <w:r>
        <w:separator/>
      </w:r>
    </w:p>
  </w:footnote>
  <w:footnote w:type="continuationSeparator" w:id="0">
    <w:p w14:paraId="418E6CE0" w14:textId="77777777" w:rsidR="00747260" w:rsidRDefault="00747260" w:rsidP="00F21E9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mc:AlternateContent>
      <mc:Choice Requires="v">
        <w:pict>
          <v:shapetype w14:anchorId="54F02FBB"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107078005" o:spid="_x0000_i1025" type="#_x0000_t75" style="width:12pt;height:12pt;visibility:visible;mso-wrap-style:square">
            <v:imagedata r:id="rId1" o:title=""/>
          </v:shape>
        </w:pict>
      </mc:Choice>
      <mc:Fallback>
        <w:drawing>
          <wp:inline distT="0" distB="0" distL="0" distR="0" wp14:anchorId="66B34C8E" wp14:editId="078CCFA3">
            <wp:extent cx="152400" cy="152400"/>
            <wp:effectExtent l="0" t="0" r="0" b="0"/>
            <wp:docPr id="2107078005" name="Image 2107078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mc:Fallback>
    </mc:AlternateContent>
  </w:numPicBullet>
  <w:numPicBullet w:numPicBulletId="1">
    <mc:AlternateContent>
      <mc:Choice Requires="v">
        <w:pict>
          <v:shape w14:anchorId="6E4E2C5E" id="Image 643843158" o:spid="_x0000_i1025" type="#_x0000_t75" style="width:12pt;height:12pt;visibility:visible;mso-wrap-style:square">
            <v:imagedata r:id="rId3" o:title=""/>
          </v:shape>
        </w:pict>
      </mc:Choice>
      <mc:Fallback>
        <w:drawing>
          <wp:inline distT="0" distB="0" distL="0" distR="0" wp14:anchorId="400650D8" wp14:editId="4D5843E3">
            <wp:extent cx="152400" cy="152400"/>
            <wp:effectExtent l="0" t="0" r="0" b="0"/>
            <wp:docPr id="643843158" name="Image 643843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mc:Fallback>
    </mc:AlternateContent>
  </w:numPicBullet>
  <w:abstractNum w:abstractNumId="0" w15:restartNumberingAfterBreak="0">
    <w:nsid w:val="00000008"/>
    <w:multiLevelType w:val="hybridMultilevel"/>
    <w:tmpl w:val="561262D2"/>
    <w:lvl w:ilvl="0" w:tplc="040C0005">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 w15:restartNumberingAfterBreak="0">
    <w:nsid w:val="01BF2F8C"/>
    <w:multiLevelType w:val="hybridMultilevel"/>
    <w:tmpl w:val="899A667E"/>
    <w:lvl w:ilvl="0" w:tplc="7A06A636">
      <w:start w:val="6"/>
      <w:numFmt w:val="bullet"/>
      <w:lvlText w:val="-"/>
      <w:lvlJc w:val="left"/>
      <w:pPr>
        <w:ind w:left="720" w:hanging="360"/>
      </w:pPr>
      <w:rPr>
        <w:rFonts w:ascii="Times New Roman" w:eastAsia="SimSun" w:hAnsi="Times New Roman" w:cs="Times New Roman"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3F33A19"/>
    <w:multiLevelType w:val="hybridMultilevel"/>
    <w:tmpl w:val="0E5EA25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53E4631"/>
    <w:multiLevelType w:val="hybridMultilevel"/>
    <w:tmpl w:val="B5122306"/>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90065E9"/>
    <w:multiLevelType w:val="hybridMultilevel"/>
    <w:tmpl w:val="BAC6B77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095817B8"/>
    <w:multiLevelType w:val="hybridMultilevel"/>
    <w:tmpl w:val="5A8E4F76"/>
    <w:lvl w:ilvl="0" w:tplc="BC9C45C8">
      <w:start w:val="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6CE2978">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652E1A72">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D04EE38A">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9065B6A">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5962FD4">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D6A4174">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D52AFC2">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10BA149E">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0A2D1EB3"/>
    <w:multiLevelType w:val="hybridMultilevel"/>
    <w:tmpl w:val="04EE778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0A631BBA"/>
    <w:multiLevelType w:val="hybridMultilevel"/>
    <w:tmpl w:val="A46EB9A2"/>
    <w:lvl w:ilvl="0" w:tplc="E02A620E">
      <w:start w:val="1"/>
      <w:numFmt w:val="bullet"/>
      <w:lvlText w:val="o"/>
      <w:lvlJc w:val="left"/>
      <w:pPr>
        <w:ind w:left="720" w:hanging="360"/>
      </w:pPr>
      <w:rPr>
        <w:rFonts w:ascii="Courier New" w:hAnsi="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0B173411"/>
    <w:multiLevelType w:val="hybridMultilevel"/>
    <w:tmpl w:val="B1F6D77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0C5F4361"/>
    <w:multiLevelType w:val="hybridMultilevel"/>
    <w:tmpl w:val="5706DEA6"/>
    <w:lvl w:ilvl="0" w:tplc="A9DE3F6A">
      <w:numFmt w:val="bullet"/>
      <w:lvlText w:val="-"/>
      <w:lvlJc w:val="left"/>
      <w:pPr>
        <w:ind w:left="720" w:hanging="360"/>
      </w:pPr>
      <w:rPr>
        <w:rFonts w:ascii="Times New Roman" w:eastAsia="Calibri"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0" w15:restartNumberingAfterBreak="0">
    <w:nsid w:val="0CA835AA"/>
    <w:multiLevelType w:val="hybridMultilevel"/>
    <w:tmpl w:val="FA149892"/>
    <w:lvl w:ilvl="0" w:tplc="E02A620E">
      <w:start w:val="1"/>
      <w:numFmt w:val="bullet"/>
      <w:lvlText w:val="o"/>
      <w:lvlJc w:val="left"/>
      <w:pPr>
        <w:ind w:left="720" w:hanging="360"/>
      </w:pPr>
      <w:rPr>
        <w:rFonts w:ascii="Courier New" w:hAnsi="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0D966DC3"/>
    <w:multiLevelType w:val="hybridMultilevel"/>
    <w:tmpl w:val="8808457E"/>
    <w:lvl w:ilvl="0" w:tplc="FFFFFFFF">
      <w:start w:val="65535"/>
      <w:numFmt w:val="bullet"/>
      <w:lvlText w:val="-"/>
      <w:lvlJc w:val="left"/>
      <w:pPr>
        <w:ind w:left="720" w:hanging="360"/>
      </w:pPr>
      <w:rPr>
        <w:rFonts w:ascii="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0EBF71E7"/>
    <w:multiLevelType w:val="hybridMultilevel"/>
    <w:tmpl w:val="3FD6564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112C69E6"/>
    <w:multiLevelType w:val="hybridMultilevel"/>
    <w:tmpl w:val="B57C00AA"/>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11E108C4"/>
    <w:multiLevelType w:val="hybridMultilevel"/>
    <w:tmpl w:val="1456A882"/>
    <w:lvl w:ilvl="0" w:tplc="E02A620E">
      <w:start w:val="1"/>
      <w:numFmt w:val="bullet"/>
      <w:lvlText w:val="o"/>
      <w:lvlJc w:val="left"/>
      <w:pPr>
        <w:ind w:left="720" w:hanging="360"/>
      </w:pPr>
      <w:rPr>
        <w:rFonts w:ascii="Courier New" w:hAnsi="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12D1100D"/>
    <w:multiLevelType w:val="hybridMultilevel"/>
    <w:tmpl w:val="CC50B48E"/>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12D47DEC"/>
    <w:multiLevelType w:val="hybridMultilevel"/>
    <w:tmpl w:val="58D68E28"/>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12F9049D"/>
    <w:multiLevelType w:val="hybridMultilevel"/>
    <w:tmpl w:val="4CAA822C"/>
    <w:lvl w:ilvl="0" w:tplc="7062FCCA">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13E03DD4"/>
    <w:multiLevelType w:val="hybridMultilevel"/>
    <w:tmpl w:val="9BA8EEB4"/>
    <w:lvl w:ilvl="0" w:tplc="396A07A0">
      <w:start w:val="3"/>
      <w:numFmt w:val="bullet"/>
      <w:lvlText w:val="-"/>
      <w:lvlJc w:val="left"/>
      <w:pPr>
        <w:ind w:left="720" w:hanging="360"/>
      </w:pPr>
      <w:rPr>
        <w:rFonts w:ascii="Times New Roman" w:eastAsia="Calibr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14F23EC1"/>
    <w:multiLevelType w:val="hybridMultilevel"/>
    <w:tmpl w:val="4450203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15410F9A"/>
    <w:multiLevelType w:val="hybridMultilevel"/>
    <w:tmpl w:val="98E62032"/>
    <w:lvl w:ilvl="0" w:tplc="FFFFFFFF">
      <w:start w:val="65535"/>
      <w:numFmt w:val="bullet"/>
      <w:lvlText w:val="-"/>
      <w:lvlJc w:val="left"/>
      <w:pPr>
        <w:ind w:left="720" w:hanging="360"/>
      </w:pPr>
      <w:rPr>
        <w:rFonts w:ascii="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15C85532"/>
    <w:multiLevelType w:val="hybridMultilevel"/>
    <w:tmpl w:val="70F02E22"/>
    <w:lvl w:ilvl="0" w:tplc="7F1E2262">
      <w:start w:val="2"/>
      <w:numFmt w:val="bullet"/>
      <w:lvlText w:val="-"/>
      <w:lvlJc w:val="left"/>
      <w:pPr>
        <w:ind w:left="786" w:hanging="360"/>
      </w:pPr>
      <w:rPr>
        <w:rFonts w:ascii="Calibri" w:eastAsia="Calibri" w:hAnsi="Calibri" w:cs="Times New Roman" w:hint="default"/>
        <w:b/>
      </w:rPr>
    </w:lvl>
    <w:lvl w:ilvl="1" w:tplc="040C0003" w:tentative="1">
      <w:start w:val="1"/>
      <w:numFmt w:val="bullet"/>
      <w:lvlText w:val="o"/>
      <w:lvlJc w:val="left"/>
      <w:pPr>
        <w:ind w:left="1506" w:hanging="360"/>
      </w:pPr>
      <w:rPr>
        <w:rFonts w:ascii="Courier New" w:hAnsi="Courier New" w:cs="Courier New" w:hint="default"/>
      </w:rPr>
    </w:lvl>
    <w:lvl w:ilvl="2" w:tplc="040C0005" w:tentative="1">
      <w:start w:val="1"/>
      <w:numFmt w:val="bullet"/>
      <w:lvlText w:val=""/>
      <w:lvlJc w:val="left"/>
      <w:pPr>
        <w:ind w:left="2226" w:hanging="360"/>
      </w:pPr>
      <w:rPr>
        <w:rFonts w:ascii="Wingdings" w:hAnsi="Wingdings" w:hint="default"/>
      </w:rPr>
    </w:lvl>
    <w:lvl w:ilvl="3" w:tplc="040C0001" w:tentative="1">
      <w:start w:val="1"/>
      <w:numFmt w:val="bullet"/>
      <w:lvlText w:val=""/>
      <w:lvlJc w:val="left"/>
      <w:pPr>
        <w:ind w:left="2946" w:hanging="360"/>
      </w:pPr>
      <w:rPr>
        <w:rFonts w:ascii="Symbol" w:hAnsi="Symbol" w:hint="default"/>
      </w:rPr>
    </w:lvl>
    <w:lvl w:ilvl="4" w:tplc="040C0003" w:tentative="1">
      <w:start w:val="1"/>
      <w:numFmt w:val="bullet"/>
      <w:lvlText w:val="o"/>
      <w:lvlJc w:val="left"/>
      <w:pPr>
        <w:ind w:left="3666" w:hanging="360"/>
      </w:pPr>
      <w:rPr>
        <w:rFonts w:ascii="Courier New" w:hAnsi="Courier New" w:cs="Courier New" w:hint="default"/>
      </w:rPr>
    </w:lvl>
    <w:lvl w:ilvl="5" w:tplc="040C0005" w:tentative="1">
      <w:start w:val="1"/>
      <w:numFmt w:val="bullet"/>
      <w:lvlText w:val=""/>
      <w:lvlJc w:val="left"/>
      <w:pPr>
        <w:ind w:left="4386" w:hanging="360"/>
      </w:pPr>
      <w:rPr>
        <w:rFonts w:ascii="Wingdings" w:hAnsi="Wingdings" w:hint="default"/>
      </w:rPr>
    </w:lvl>
    <w:lvl w:ilvl="6" w:tplc="040C0001" w:tentative="1">
      <w:start w:val="1"/>
      <w:numFmt w:val="bullet"/>
      <w:lvlText w:val=""/>
      <w:lvlJc w:val="left"/>
      <w:pPr>
        <w:ind w:left="5106" w:hanging="360"/>
      </w:pPr>
      <w:rPr>
        <w:rFonts w:ascii="Symbol" w:hAnsi="Symbol" w:hint="default"/>
      </w:rPr>
    </w:lvl>
    <w:lvl w:ilvl="7" w:tplc="040C0003" w:tentative="1">
      <w:start w:val="1"/>
      <w:numFmt w:val="bullet"/>
      <w:lvlText w:val="o"/>
      <w:lvlJc w:val="left"/>
      <w:pPr>
        <w:ind w:left="5826" w:hanging="360"/>
      </w:pPr>
      <w:rPr>
        <w:rFonts w:ascii="Courier New" w:hAnsi="Courier New" w:cs="Courier New" w:hint="default"/>
      </w:rPr>
    </w:lvl>
    <w:lvl w:ilvl="8" w:tplc="040C0005" w:tentative="1">
      <w:start w:val="1"/>
      <w:numFmt w:val="bullet"/>
      <w:lvlText w:val=""/>
      <w:lvlJc w:val="left"/>
      <w:pPr>
        <w:ind w:left="6546" w:hanging="360"/>
      </w:pPr>
      <w:rPr>
        <w:rFonts w:ascii="Wingdings" w:hAnsi="Wingdings" w:hint="default"/>
      </w:rPr>
    </w:lvl>
  </w:abstractNum>
  <w:abstractNum w:abstractNumId="22" w15:restartNumberingAfterBreak="0">
    <w:nsid w:val="166C71DD"/>
    <w:multiLevelType w:val="hybridMultilevel"/>
    <w:tmpl w:val="D9F2D5AC"/>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175978E1"/>
    <w:multiLevelType w:val="hybridMultilevel"/>
    <w:tmpl w:val="6300600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18C74E6F"/>
    <w:multiLevelType w:val="hybridMultilevel"/>
    <w:tmpl w:val="E1D6833A"/>
    <w:lvl w:ilvl="0" w:tplc="7202364C">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195B5AF5"/>
    <w:multiLevelType w:val="hybridMultilevel"/>
    <w:tmpl w:val="49E66C40"/>
    <w:lvl w:ilvl="0" w:tplc="70A4E34C">
      <w:start w:val="1"/>
      <w:numFmt w:val="bullet"/>
      <w:lvlText w:val=""/>
      <w:lvlJc w:val="left"/>
      <w:pPr>
        <w:ind w:left="720" w:hanging="360"/>
      </w:pPr>
      <w:rPr>
        <w:rFonts w:ascii="Palatino Linotype" w:hAnsi="Palatino Linotype" w:hint="default"/>
        <w:sz w:val="24"/>
        <w:szCs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197F5DB2"/>
    <w:multiLevelType w:val="hybridMultilevel"/>
    <w:tmpl w:val="8B0240DA"/>
    <w:lvl w:ilvl="0" w:tplc="477CBE62">
      <w:start w:val="1"/>
      <w:numFmt w:val="decimal"/>
      <w:lvlText w:val="%1."/>
      <w:lvlJc w:val="left"/>
      <w:pPr>
        <w:ind w:left="720" w:hanging="360"/>
      </w:pPr>
      <w:rPr>
        <w:rFonts w:hint="default"/>
        <w:b/>
        <w:bCs/>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1B6E7F36"/>
    <w:multiLevelType w:val="multilevel"/>
    <w:tmpl w:val="D624CE8E"/>
    <w:lvl w:ilvl="0">
      <w:start w:val="5"/>
      <w:numFmt w:val="decimal"/>
      <w:lvlText w:val="%1."/>
      <w:lvlJc w:val="left"/>
      <w:pPr>
        <w:ind w:left="400" w:hanging="4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BDA3BBD"/>
    <w:multiLevelType w:val="hybridMultilevel"/>
    <w:tmpl w:val="E1B8E5B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1C645C84"/>
    <w:multiLevelType w:val="hybridMultilevel"/>
    <w:tmpl w:val="FB06B408"/>
    <w:lvl w:ilvl="0" w:tplc="E02A620E">
      <w:start w:val="1"/>
      <w:numFmt w:val="bullet"/>
      <w:lvlText w:val="o"/>
      <w:lvlJc w:val="left"/>
      <w:pPr>
        <w:ind w:left="720" w:hanging="360"/>
      </w:pPr>
      <w:rPr>
        <w:rFonts w:ascii="Courier New" w:hAnsi="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1D893C1A"/>
    <w:multiLevelType w:val="hybridMultilevel"/>
    <w:tmpl w:val="CCD819E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1E4F7B57"/>
    <w:multiLevelType w:val="hybridMultilevel"/>
    <w:tmpl w:val="0A060900"/>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1F3C6FC0"/>
    <w:multiLevelType w:val="hybridMultilevel"/>
    <w:tmpl w:val="C73CD660"/>
    <w:lvl w:ilvl="0" w:tplc="B6882376">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21CF3B3B"/>
    <w:multiLevelType w:val="hybridMultilevel"/>
    <w:tmpl w:val="347ABE8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27AD41AC"/>
    <w:multiLevelType w:val="hybridMultilevel"/>
    <w:tmpl w:val="581465E6"/>
    <w:lvl w:ilvl="0" w:tplc="EB8AABC6">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5" w15:restartNumberingAfterBreak="0">
    <w:nsid w:val="27E406ED"/>
    <w:multiLevelType w:val="hybridMultilevel"/>
    <w:tmpl w:val="C7DCD4B6"/>
    <w:lvl w:ilvl="0" w:tplc="7202364C">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2829700E"/>
    <w:multiLevelType w:val="hybridMultilevel"/>
    <w:tmpl w:val="319E04BE"/>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15:restartNumberingAfterBreak="0">
    <w:nsid w:val="290967B7"/>
    <w:multiLevelType w:val="hybridMultilevel"/>
    <w:tmpl w:val="3C001478"/>
    <w:lvl w:ilvl="0" w:tplc="8F3C73AA">
      <w:start w:val="1"/>
      <w:numFmt w:val="bullet"/>
      <w:lvlText w:val="▪"/>
      <w:lvlJc w:val="left"/>
      <w:pPr>
        <w:ind w:left="720" w:hanging="36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15:restartNumberingAfterBreak="0">
    <w:nsid w:val="292104AB"/>
    <w:multiLevelType w:val="hybridMultilevel"/>
    <w:tmpl w:val="8E283EE6"/>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15:restartNumberingAfterBreak="0">
    <w:nsid w:val="294505DD"/>
    <w:multiLevelType w:val="hybridMultilevel"/>
    <w:tmpl w:val="1E54F864"/>
    <w:lvl w:ilvl="0" w:tplc="396A07A0">
      <w:start w:val="3"/>
      <w:numFmt w:val="bullet"/>
      <w:lvlText w:val="-"/>
      <w:lvlJc w:val="left"/>
      <w:pPr>
        <w:ind w:left="720" w:hanging="360"/>
      </w:pPr>
      <w:rPr>
        <w:rFonts w:ascii="Times New Roman" w:eastAsia="Calibri"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29834952"/>
    <w:multiLevelType w:val="multilevel"/>
    <w:tmpl w:val="040C0025"/>
    <w:lvl w:ilvl="0">
      <w:start w:val="1"/>
      <w:numFmt w:val="decimal"/>
      <w:pStyle w:val="Titre1"/>
      <w:lvlText w:val="%1"/>
      <w:lvlJc w:val="left"/>
      <w:pPr>
        <w:ind w:left="432" w:hanging="432"/>
      </w:pPr>
    </w:lvl>
    <w:lvl w:ilvl="1">
      <w:start w:val="1"/>
      <w:numFmt w:val="decimal"/>
      <w:pStyle w:val="Titre2"/>
      <w:lvlText w:val="%1.%2"/>
      <w:lvlJc w:val="left"/>
      <w:pPr>
        <w:ind w:left="576" w:hanging="576"/>
      </w:pPr>
    </w:lvl>
    <w:lvl w:ilvl="2">
      <w:start w:val="1"/>
      <w:numFmt w:val="decimal"/>
      <w:pStyle w:val="Titre3"/>
      <w:lvlText w:val="%1.%2.%3"/>
      <w:lvlJc w:val="left"/>
      <w:pPr>
        <w:ind w:left="720" w:hanging="720"/>
      </w:pPr>
    </w:lvl>
    <w:lvl w:ilvl="3">
      <w:start w:val="1"/>
      <w:numFmt w:val="decimal"/>
      <w:pStyle w:val="Titre4"/>
      <w:lvlText w:val="%1.%2.%3.%4"/>
      <w:lvlJc w:val="left"/>
      <w:pPr>
        <w:ind w:left="864" w:hanging="864"/>
      </w:pPr>
    </w:lvl>
    <w:lvl w:ilvl="4">
      <w:start w:val="1"/>
      <w:numFmt w:val="decimal"/>
      <w:pStyle w:val="Titre5"/>
      <w:lvlText w:val="%1.%2.%3.%4.%5"/>
      <w:lvlJc w:val="left"/>
      <w:pPr>
        <w:ind w:left="1008" w:hanging="1008"/>
      </w:pPr>
    </w:lvl>
    <w:lvl w:ilvl="5">
      <w:start w:val="1"/>
      <w:numFmt w:val="decimal"/>
      <w:pStyle w:val="Titre6"/>
      <w:lvlText w:val="%1.%2.%3.%4.%5.%6"/>
      <w:lvlJc w:val="left"/>
      <w:pPr>
        <w:ind w:left="1152" w:hanging="1152"/>
      </w:pPr>
    </w:lvl>
    <w:lvl w:ilvl="6">
      <w:start w:val="1"/>
      <w:numFmt w:val="decimal"/>
      <w:pStyle w:val="Titre7"/>
      <w:lvlText w:val="%1.%2.%3.%4.%5.%6.%7"/>
      <w:lvlJc w:val="left"/>
      <w:pPr>
        <w:ind w:left="1296" w:hanging="1296"/>
      </w:pPr>
    </w:lvl>
    <w:lvl w:ilvl="7">
      <w:start w:val="1"/>
      <w:numFmt w:val="decimal"/>
      <w:pStyle w:val="Titre8"/>
      <w:lvlText w:val="%1.%2.%3.%4.%5.%6.%7.%8"/>
      <w:lvlJc w:val="left"/>
      <w:pPr>
        <w:ind w:left="1440" w:hanging="1440"/>
      </w:pPr>
    </w:lvl>
    <w:lvl w:ilvl="8">
      <w:start w:val="1"/>
      <w:numFmt w:val="decimal"/>
      <w:pStyle w:val="Titre9"/>
      <w:lvlText w:val="%1.%2.%3.%4.%5.%6.%7.%8.%9"/>
      <w:lvlJc w:val="left"/>
      <w:pPr>
        <w:ind w:left="1584" w:hanging="1584"/>
      </w:pPr>
    </w:lvl>
  </w:abstractNum>
  <w:abstractNum w:abstractNumId="41" w15:restartNumberingAfterBreak="0">
    <w:nsid w:val="299C772F"/>
    <w:multiLevelType w:val="hybridMultilevel"/>
    <w:tmpl w:val="544C380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15:restartNumberingAfterBreak="0">
    <w:nsid w:val="2C64414B"/>
    <w:multiLevelType w:val="hybridMultilevel"/>
    <w:tmpl w:val="4100162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3" w15:restartNumberingAfterBreak="0">
    <w:nsid w:val="2D641D42"/>
    <w:multiLevelType w:val="hybridMultilevel"/>
    <w:tmpl w:val="EC7E4CEC"/>
    <w:lvl w:ilvl="0" w:tplc="18442AF0">
      <w:start w:val="2"/>
      <w:numFmt w:val="bullet"/>
      <w:lvlText w:val="-"/>
      <w:lvlJc w:val="left"/>
      <w:pPr>
        <w:ind w:left="720" w:hanging="360"/>
      </w:pPr>
      <w:rPr>
        <w:rFonts w:ascii="Times New Roman" w:eastAsia="Calibri"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44" w15:restartNumberingAfterBreak="0">
    <w:nsid w:val="2DC173B6"/>
    <w:multiLevelType w:val="hybridMultilevel"/>
    <w:tmpl w:val="F66C32D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5" w15:restartNumberingAfterBreak="0">
    <w:nsid w:val="2EC14F82"/>
    <w:multiLevelType w:val="hybridMultilevel"/>
    <w:tmpl w:val="E1726D54"/>
    <w:lvl w:ilvl="0" w:tplc="FFFFFFFF">
      <w:start w:val="65535"/>
      <w:numFmt w:val="bullet"/>
      <w:lvlText w:val="-"/>
      <w:lvlJc w:val="left"/>
      <w:pPr>
        <w:ind w:left="360" w:hanging="360"/>
      </w:pPr>
      <w:rPr>
        <w:rFonts w:ascii="Times New Roman" w:hAnsi="Times New Roman" w:cs="Times New Roman"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46" w15:restartNumberingAfterBreak="0">
    <w:nsid w:val="2F5D3C00"/>
    <w:multiLevelType w:val="hybridMultilevel"/>
    <w:tmpl w:val="190401A4"/>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7" w15:restartNumberingAfterBreak="0">
    <w:nsid w:val="30AE434B"/>
    <w:multiLevelType w:val="multilevel"/>
    <w:tmpl w:val="F9E67DB4"/>
    <w:lvl w:ilvl="0">
      <w:start w:val="1"/>
      <w:numFmt w:val="decimal"/>
      <w:lvlText w:val="%1."/>
      <w:lvlJc w:val="left"/>
      <w:pPr>
        <w:ind w:left="1068" w:hanging="360"/>
      </w:pPr>
      <w:rPr>
        <w:rFonts w:hint="default"/>
      </w:rPr>
    </w:lvl>
    <w:lvl w:ilvl="1">
      <w:start w:val="1"/>
      <w:numFmt w:val="decimal"/>
      <w:lvlText w:val="%1.%2."/>
      <w:lvlJc w:val="left"/>
      <w:pPr>
        <w:ind w:left="1128" w:hanging="360"/>
      </w:pPr>
      <w:rPr>
        <w:rFonts w:hint="default"/>
        <w:sz w:val="24"/>
        <w:szCs w:val="24"/>
      </w:rPr>
    </w:lvl>
    <w:lvl w:ilvl="2">
      <w:start w:val="1"/>
      <w:numFmt w:val="decimal"/>
      <w:lvlText w:val="%1.%2.%3."/>
      <w:lvlJc w:val="left"/>
      <w:pPr>
        <w:ind w:left="1548" w:hanging="720"/>
      </w:pPr>
      <w:rPr>
        <w:rFonts w:hint="default"/>
        <w:b/>
        <w:bCs/>
      </w:rPr>
    </w:lvl>
    <w:lvl w:ilvl="3">
      <w:start w:val="1"/>
      <w:numFmt w:val="decimal"/>
      <w:lvlText w:val="%1.%2.%3.%4."/>
      <w:lvlJc w:val="left"/>
      <w:pPr>
        <w:ind w:left="1608" w:hanging="720"/>
      </w:pPr>
      <w:rPr>
        <w:rFonts w:hint="default"/>
        <w:b/>
        <w:bCs/>
        <w:sz w:val="24"/>
        <w:szCs w:val="24"/>
      </w:rPr>
    </w:lvl>
    <w:lvl w:ilvl="4">
      <w:start w:val="1"/>
      <w:numFmt w:val="decimal"/>
      <w:lvlText w:val="%1.%2.%3.%4.%5."/>
      <w:lvlJc w:val="left"/>
      <w:pPr>
        <w:ind w:left="10153" w:hanging="1080"/>
      </w:pPr>
      <w:rPr>
        <w:rFonts w:hint="default"/>
        <w:b/>
        <w:bCs/>
      </w:rPr>
    </w:lvl>
    <w:lvl w:ilvl="5">
      <w:start w:val="1"/>
      <w:numFmt w:val="decimal"/>
      <w:lvlText w:val="%1.%2.%3.%4.%5.%6."/>
      <w:lvlJc w:val="left"/>
      <w:pPr>
        <w:ind w:left="2088" w:hanging="1080"/>
      </w:pPr>
      <w:rPr>
        <w:rFonts w:hint="default"/>
      </w:rPr>
    </w:lvl>
    <w:lvl w:ilvl="6">
      <w:start w:val="1"/>
      <w:numFmt w:val="decimal"/>
      <w:lvlText w:val="%1.%2.%3.%4.%5.%6.%7."/>
      <w:lvlJc w:val="left"/>
      <w:pPr>
        <w:ind w:left="2508" w:hanging="1440"/>
      </w:pPr>
      <w:rPr>
        <w:rFonts w:hint="default"/>
      </w:rPr>
    </w:lvl>
    <w:lvl w:ilvl="7">
      <w:start w:val="1"/>
      <w:numFmt w:val="decimal"/>
      <w:lvlText w:val="%1.%2.%3.%4.%5.%6.%7.%8."/>
      <w:lvlJc w:val="left"/>
      <w:pPr>
        <w:ind w:left="2568" w:hanging="1440"/>
      </w:pPr>
      <w:rPr>
        <w:rFonts w:hint="default"/>
      </w:rPr>
    </w:lvl>
    <w:lvl w:ilvl="8">
      <w:start w:val="1"/>
      <w:numFmt w:val="decimal"/>
      <w:lvlText w:val="%1.%2.%3.%4.%5.%6.%7.%8.%9."/>
      <w:lvlJc w:val="left"/>
      <w:pPr>
        <w:ind w:left="2988" w:hanging="1800"/>
      </w:pPr>
      <w:rPr>
        <w:rFonts w:hint="default"/>
      </w:rPr>
    </w:lvl>
  </w:abstractNum>
  <w:abstractNum w:abstractNumId="48" w15:restartNumberingAfterBreak="0">
    <w:nsid w:val="32103B75"/>
    <w:multiLevelType w:val="hybridMultilevel"/>
    <w:tmpl w:val="79CCFAEE"/>
    <w:lvl w:ilvl="0" w:tplc="7062FCCA">
      <w:numFmt w:val="bullet"/>
      <w:lvlText w:val="-"/>
      <w:lvlJc w:val="left"/>
      <w:pPr>
        <w:ind w:left="1068" w:hanging="360"/>
      </w:pPr>
      <w:rPr>
        <w:rFonts w:ascii="Times New Roman" w:eastAsia="Times New Roman" w:hAnsi="Times New Roman" w:cs="Times New Roman"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49" w15:restartNumberingAfterBreak="0">
    <w:nsid w:val="324238A5"/>
    <w:multiLevelType w:val="hybridMultilevel"/>
    <w:tmpl w:val="9A54F900"/>
    <w:lvl w:ilvl="0" w:tplc="C9E86336">
      <w:start w:val="4"/>
      <w:numFmt w:val="bullet"/>
      <w:lvlText w:val="-"/>
      <w:lvlJc w:val="left"/>
      <w:pPr>
        <w:ind w:left="720" w:hanging="360"/>
      </w:pPr>
      <w:rPr>
        <w:rFonts w:ascii="Arial" w:eastAsia="Calibr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0" w15:restartNumberingAfterBreak="0">
    <w:nsid w:val="34154391"/>
    <w:multiLevelType w:val="hybridMultilevel"/>
    <w:tmpl w:val="B7942F74"/>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1" w15:restartNumberingAfterBreak="0">
    <w:nsid w:val="39342F60"/>
    <w:multiLevelType w:val="hybridMultilevel"/>
    <w:tmpl w:val="29EEF93A"/>
    <w:lvl w:ilvl="0" w:tplc="040C0001">
      <w:start w:val="1"/>
      <w:numFmt w:val="bullet"/>
      <w:lvlText w:val=""/>
      <w:lvlJc w:val="left"/>
      <w:pPr>
        <w:ind w:left="360" w:hanging="36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2" w15:restartNumberingAfterBreak="0">
    <w:nsid w:val="3B102329"/>
    <w:multiLevelType w:val="hybridMultilevel"/>
    <w:tmpl w:val="F1086630"/>
    <w:lvl w:ilvl="0" w:tplc="9CF6F68C">
      <w:start w:val="3"/>
      <w:numFmt w:val="bullet"/>
      <w:lvlText w:val="-"/>
      <w:lvlJc w:val="left"/>
      <w:pPr>
        <w:ind w:left="720" w:hanging="360"/>
      </w:pPr>
      <w:rPr>
        <w:rFonts w:ascii="Arial" w:eastAsia="Calibr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3" w15:restartNumberingAfterBreak="0">
    <w:nsid w:val="3B35103B"/>
    <w:multiLevelType w:val="hybridMultilevel"/>
    <w:tmpl w:val="A4CC9E90"/>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4" w15:restartNumberingAfterBreak="0">
    <w:nsid w:val="3B4058BA"/>
    <w:multiLevelType w:val="hybridMultilevel"/>
    <w:tmpl w:val="5B58BCAE"/>
    <w:lvl w:ilvl="0" w:tplc="F8BA89B2">
      <w:start w:val="5802"/>
      <w:numFmt w:val="bullet"/>
      <w:lvlText w:val="-"/>
      <w:lvlJc w:val="left"/>
      <w:pPr>
        <w:ind w:left="720" w:hanging="360"/>
      </w:pPr>
      <w:rPr>
        <w:rFonts w:ascii="Palatino Linotype" w:eastAsia="Times New Roman" w:hAnsi="Palatino Linotype" w:cs="Palatino Linotype"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5" w15:restartNumberingAfterBreak="0">
    <w:nsid w:val="3BC47E09"/>
    <w:multiLevelType w:val="hybridMultilevel"/>
    <w:tmpl w:val="D12060D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6" w15:restartNumberingAfterBreak="0">
    <w:nsid w:val="3C8203CF"/>
    <w:multiLevelType w:val="hybridMultilevel"/>
    <w:tmpl w:val="3ED4A312"/>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7" w15:restartNumberingAfterBreak="0">
    <w:nsid w:val="3DDA1545"/>
    <w:multiLevelType w:val="multilevel"/>
    <w:tmpl w:val="348E8DF8"/>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8" w15:restartNumberingAfterBreak="0">
    <w:nsid w:val="3E866D2E"/>
    <w:multiLevelType w:val="hybridMultilevel"/>
    <w:tmpl w:val="A07E83AA"/>
    <w:lvl w:ilvl="0" w:tplc="FFFFFFFF">
      <w:start w:val="65535"/>
      <w:numFmt w:val="bullet"/>
      <w:lvlText w:val="-"/>
      <w:lvlJc w:val="left"/>
      <w:pPr>
        <w:ind w:left="720" w:hanging="360"/>
      </w:pPr>
      <w:rPr>
        <w:rFonts w:ascii="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9" w15:restartNumberingAfterBreak="0">
    <w:nsid w:val="400E0D50"/>
    <w:multiLevelType w:val="hybridMultilevel"/>
    <w:tmpl w:val="F550C076"/>
    <w:lvl w:ilvl="0" w:tplc="E02A620E">
      <w:start w:val="1"/>
      <w:numFmt w:val="bullet"/>
      <w:lvlText w:val="o"/>
      <w:lvlJc w:val="left"/>
      <w:pPr>
        <w:ind w:left="720" w:hanging="360"/>
      </w:pPr>
      <w:rPr>
        <w:rFonts w:ascii="Courier New" w:hAnsi="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0" w15:restartNumberingAfterBreak="0">
    <w:nsid w:val="402178D0"/>
    <w:multiLevelType w:val="hybridMultilevel"/>
    <w:tmpl w:val="C08427D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1" w15:restartNumberingAfterBreak="0">
    <w:nsid w:val="42CD6568"/>
    <w:multiLevelType w:val="hybridMultilevel"/>
    <w:tmpl w:val="30D2363C"/>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2" w15:restartNumberingAfterBreak="0">
    <w:nsid w:val="45AD3A1B"/>
    <w:multiLevelType w:val="multilevel"/>
    <w:tmpl w:val="B93604A0"/>
    <w:lvl w:ilvl="0">
      <w:start w:val="3"/>
      <w:numFmt w:val="decimal"/>
      <w:lvlText w:val="%1"/>
      <w:lvlJc w:val="left"/>
      <w:pPr>
        <w:ind w:left="360" w:hanging="360"/>
      </w:pPr>
      <w:rPr>
        <w:rFonts w:eastAsia="Times New Roman" w:hint="default"/>
      </w:rPr>
    </w:lvl>
    <w:lvl w:ilvl="1">
      <w:start w:val="1"/>
      <w:numFmt w:val="decimal"/>
      <w:lvlText w:val="%1.%2"/>
      <w:lvlJc w:val="left"/>
      <w:pPr>
        <w:ind w:left="1248" w:hanging="360"/>
      </w:pPr>
      <w:rPr>
        <w:rFonts w:eastAsia="Times New Roman" w:hint="default"/>
      </w:rPr>
    </w:lvl>
    <w:lvl w:ilvl="2">
      <w:start w:val="1"/>
      <w:numFmt w:val="decimal"/>
      <w:lvlText w:val="%1.%2.%3"/>
      <w:lvlJc w:val="left"/>
      <w:pPr>
        <w:ind w:left="2496" w:hanging="720"/>
      </w:pPr>
      <w:rPr>
        <w:rFonts w:eastAsia="Times New Roman" w:hint="default"/>
      </w:rPr>
    </w:lvl>
    <w:lvl w:ilvl="3">
      <w:start w:val="1"/>
      <w:numFmt w:val="decimal"/>
      <w:lvlText w:val="%1.%2.%3.%4"/>
      <w:lvlJc w:val="left"/>
      <w:pPr>
        <w:ind w:left="3384" w:hanging="720"/>
      </w:pPr>
      <w:rPr>
        <w:rFonts w:eastAsia="Times New Roman" w:hint="default"/>
      </w:rPr>
    </w:lvl>
    <w:lvl w:ilvl="4">
      <w:start w:val="1"/>
      <w:numFmt w:val="decimal"/>
      <w:lvlText w:val="%1.%2.%3.%4.%5"/>
      <w:lvlJc w:val="left"/>
      <w:pPr>
        <w:ind w:left="4632" w:hanging="1080"/>
      </w:pPr>
      <w:rPr>
        <w:rFonts w:eastAsia="Times New Roman" w:hint="default"/>
      </w:rPr>
    </w:lvl>
    <w:lvl w:ilvl="5">
      <w:start w:val="1"/>
      <w:numFmt w:val="decimal"/>
      <w:lvlText w:val="%1.%2.%3.%4.%5.%6"/>
      <w:lvlJc w:val="left"/>
      <w:pPr>
        <w:ind w:left="5520" w:hanging="1080"/>
      </w:pPr>
      <w:rPr>
        <w:rFonts w:eastAsia="Times New Roman" w:hint="default"/>
      </w:rPr>
    </w:lvl>
    <w:lvl w:ilvl="6">
      <w:start w:val="1"/>
      <w:numFmt w:val="decimal"/>
      <w:lvlText w:val="%1.%2.%3.%4.%5.%6.%7"/>
      <w:lvlJc w:val="left"/>
      <w:pPr>
        <w:ind w:left="6768" w:hanging="1440"/>
      </w:pPr>
      <w:rPr>
        <w:rFonts w:eastAsia="Times New Roman" w:hint="default"/>
      </w:rPr>
    </w:lvl>
    <w:lvl w:ilvl="7">
      <w:start w:val="1"/>
      <w:numFmt w:val="decimal"/>
      <w:lvlText w:val="%1.%2.%3.%4.%5.%6.%7.%8"/>
      <w:lvlJc w:val="left"/>
      <w:pPr>
        <w:ind w:left="7656" w:hanging="1440"/>
      </w:pPr>
      <w:rPr>
        <w:rFonts w:eastAsia="Times New Roman" w:hint="default"/>
      </w:rPr>
    </w:lvl>
    <w:lvl w:ilvl="8">
      <w:start w:val="1"/>
      <w:numFmt w:val="decimal"/>
      <w:lvlText w:val="%1.%2.%3.%4.%5.%6.%7.%8.%9"/>
      <w:lvlJc w:val="left"/>
      <w:pPr>
        <w:ind w:left="8904" w:hanging="1800"/>
      </w:pPr>
      <w:rPr>
        <w:rFonts w:eastAsia="Times New Roman" w:hint="default"/>
      </w:rPr>
    </w:lvl>
  </w:abstractNum>
  <w:abstractNum w:abstractNumId="63" w15:restartNumberingAfterBreak="0">
    <w:nsid w:val="487A274F"/>
    <w:multiLevelType w:val="hybridMultilevel"/>
    <w:tmpl w:val="5BB809C6"/>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4" w15:restartNumberingAfterBreak="0">
    <w:nsid w:val="4B4568A4"/>
    <w:multiLevelType w:val="hybridMultilevel"/>
    <w:tmpl w:val="728AAF06"/>
    <w:lvl w:ilvl="0" w:tplc="E02A620E">
      <w:start w:val="1"/>
      <w:numFmt w:val="bullet"/>
      <w:lvlText w:val="o"/>
      <w:lvlJc w:val="left"/>
      <w:pPr>
        <w:ind w:left="720" w:hanging="360"/>
      </w:pPr>
      <w:rPr>
        <w:rFonts w:ascii="Courier New" w:hAnsi="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5" w15:restartNumberingAfterBreak="0">
    <w:nsid w:val="4C28637D"/>
    <w:multiLevelType w:val="multilevel"/>
    <w:tmpl w:val="EE9EBFC4"/>
    <w:lvl w:ilvl="0">
      <w:start w:val="3"/>
      <w:numFmt w:val="decimal"/>
      <w:lvlText w:val="%1"/>
      <w:lvlJc w:val="left"/>
      <w:pPr>
        <w:ind w:left="372" w:hanging="372"/>
      </w:pPr>
      <w:rPr>
        <w:rFonts w:eastAsia="Times New Roman" w:hint="default"/>
      </w:rPr>
    </w:lvl>
    <w:lvl w:ilvl="1">
      <w:start w:val="1"/>
      <w:numFmt w:val="decimal"/>
      <w:lvlText w:val="%1.%2"/>
      <w:lvlJc w:val="left"/>
      <w:pPr>
        <w:ind w:left="1200" w:hanging="372"/>
      </w:pPr>
      <w:rPr>
        <w:rFonts w:eastAsia="Times New Roman" w:hint="default"/>
      </w:rPr>
    </w:lvl>
    <w:lvl w:ilvl="2">
      <w:start w:val="1"/>
      <w:numFmt w:val="decimal"/>
      <w:lvlText w:val="%1.%2.%3"/>
      <w:lvlJc w:val="left"/>
      <w:pPr>
        <w:ind w:left="2376" w:hanging="720"/>
      </w:pPr>
      <w:rPr>
        <w:rFonts w:eastAsia="Times New Roman" w:hint="default"/>
      </w:rPr>
    </w:lvl>
    <w:lvl w:ilvl="3">
      <w:start w:val="1"/>
      <w:numFmt w:val="decimal"/>
      <w:lvlText w:val="%1.%2.%3.%4"/>
      <w:lvlJc w:val="left"/>
      <w:pPr>
        <w:ind w:left="3564" w:hanging="1080"/>
      </w:pPr>
      <w:rPr>
        <w:rFonts w:eastAsia="Times New Roman" w:hint="default"/>
      </w:rPr>
    </w:lvl>
    <w:lvl w:ilvl="4">
      <w:start w:val="1"/>
      <w:numFmt w:val="decimal"/>
      <w:lvlText w:val="%1.%2.%3.%4.%5"/>
      <w:lvlJc w:val="left"/>
      <w:pPr>
        <w:ind w:left="4392" w:hanging="1080"/>
      </w:pPr>
      <w:rPr>
        <w:rFonts w:eastAsia="Times New Roman" w:hint="default"/>
      </w:rPr>
    </w:lvl>
    <w:lvl w:ilvl="5">
      <w:start w:val="1"/>
      <w:numFmt w:val="decimal"/>
      <w:lvlText w:val="%1.%2.%3.%4.%5.%6"/>
      <w:lvlJc w:val="left"/>
      <w:pPr>
        <w:ind w:left="5580" w:hanging="1440"/>
      </w:pPr>
      <w:rPr>
        <w:rFonts w:eastAsia="Times New Roman" w:hint="default"/>
      </w:rPr>
    </w:lvl>
    <w:lvl w:ilvl="6">
      <w:start w:val="1"/>
      <w:numFmt w:val="decimal"/>
      <w:lvlText w:val="%1.%2.%3.%4.%5.%6.%7"/>
      <w:lvlJc w:val="left"/>
      <w:pPr>
        <w:ind w:left="6408" w:hanging="1440"/>
      </w:pPr>
      <w:rPr>
        <w:rFonts w:eastAsia="Times New Roman" w:hint="default"/>
      </w:rPr>
    </w:lvl>
    <w:lvl w:ilvl="7">
      <w:start w:val="1"/>
      <w:numFmt w:val="decimal"/>
      <w:lvlText w:val="%1.%2.%3.%4.%5.%6.%7.%8"/>
      <w:lvlJc w:val="left"/>
      <w:pPr>
        <w:ind w:left="7596" w:hanging="1800"/>
      </w:pPr>
      <w:rPr>
        <w:rFonts w:eastAsia="Times New Roman" w:hint="default"/>
      </w:rPr>
    </w:lvl>
    <w:lvl w:ilvl="8">
      <w:start w:val="1"/>
      <w:numFmt w:val="decimal"/>
      <w:lvlText w:val="%1.%2.%3.%4.%5.%6.%7.%8.%9"/>
      <w:lvlJc w:val="left"/>
      <w:pPr>
        <w:ind w:left="8424" w:hanging="1800"/>
      </w:pPr>
      <w:rPr>
        <w:rFonts w:eastAsia="Times New Roman" w:hint="default"/>
      </w:rPr>
    </w:lvl>
  </w:abstractNum>
  <w:abstractNum w:abstractNumId="66" w15:restartNumberingAfterBreak="0">
    <w:nsid w:val="50517575"/>
    <w:multiLevelType w:val="hybridMultilevel"/>
    <w:tmpl w:val="CFC44EAA"/>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7" w15:restartNumberingAfterBreak="0">
    <w:nsid w:val="523F7AB9"/>
    <w:multiLevelType w:val="hybridMultilevel"/>
    <w:tmpl w:val="9BCECDE6"/>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8" w15:restartNumberingAfterBreak="0">
    <w:nsid w:val="52861678"/>
    <w:multiLevelType w:val="hybridMultilevel"/>
    <w:tmpl w:val="44748DC4"/>
    <w:lvl w:ilvl="0" w:tplc="8568835E">
      <w:start w:val="5"/>
      <w:numFmt w:val="bullet"/>
      <w:lvlText w:val="-"/>
      <w:lvlJc w:val="left"/>
      <w:pPr>
        <w:ind w:left="720" w:hanging="360"/>
      </w:pPr>
      <w:rPr>
        <w:rFonts w:ascii="Arial" w:eastAsia="Calibri"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9" w15:restartNumberingAfterBreak="0">
    <w:nsid w:val="563E5574"/>
    <w:multiLevelType w:val="hybridMultilevel"/>
    <w:tmpl w:val="FDFC6B08"/>
    <w:lvl w:ilvl="0" w:tplc="70445CF6">
      <w:numFmt w:val="bullet"/>
      <w:lvlText w:val=""/>
      <w:lvlJc w:val="left"/>
      <w:pPr>
        <w:ind w:left="720" w:hanging="360"/>
      </w:pPr>
      <w:rPr>
        <w:rFonts w:ascii="Wingdings" w:hAnsi="Wingdings" w:cs="Arial Narrow" w:hint="default"/>
        <w:w w:val="100"/>
        <w:sz w:val="32"/>
        <w:szCs w:val="24"/>
        <w:lang w:val="fr-FR" w:eastAsia="fr-FR" w:bidi="fr-FR"/>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0" w15:restartNumberingAfterBreak="0">
    <w:nsid w:val="57CF77DE"/>
    <w:multiLevelType w:val="hybridMultilevel"/>
    <w:tmpl w:val="8F809816"/>
    <w:lvl w:ilvl="0" w:tplc="040C0001">
      <w:start w:val="1"/>
      <w:numFmt w:val="bullet"/>
      <w:lvlText w:val=""/>
      <w:lvlJc w:val="left"/>
      <w:pPr>
        <w:ind w:left="776" w:hanging="360"/>
      </w:pPr>
      <w:rPr>
        <w:rFonts w:ascii="Symbol" w:hAnsi="Symbol" w:hint="default"/>
      </w:rPr>
    </w:lvl>
    <w:lvl w:ilvl="1" w:tplc="20000003" w:tentative="1">
      <w:start w:val="1"/>
      <w:numFmt w:val="bullet"/>
      <w:lvlText w:val="o"/>
      <w:lvlJc w:val="left"/>
      <w:pPr>
        <w:ind w:left="1496" w:hanging="360"/>
      </w:pPr>
      <w:rPr>
        <w:rFonts w:ascii="Courier New" w:hAnsi="Courier New" w:cs="Courier New" w:hint="default"/>
      </w:rPr>
    </w:lvl>
    <w:lvl w:ilvl="2" w:tplc="20000005" w:tentative="1">
      <w:start w:val="1"/>
      <w:numFmt w:val="bullet"/>
      <w:lvlText w:val=""/>
      <w:lvlJc w:val="left"/>
      <w:pPr>
        <w:ind w:left="2216" w:hanging="360"/>
      </w:pPr>
      <w:rPr>
        <w:rFonts w:ascii="Wingdings" w:hAnsi="Wingdings" w:hint="default"/>
      </w:rPr>
    </w:lvl>
    <w:lvl w:ilvl="3" w:tplc="20000001" w:tentative="1">
      <w:start w:val="1"/>
      <w:numFmt w:val="bullet"/>
      <w:lvlText w:val=""/>
      <w:lvlJc w:val="left"/>
      <w:pPr>
        <w:ind w:left="2936" w:hanging="360"/>
      </w:pPr>
      <w:rPr>
        <w:rFonts w:ascii="Symbol" w:hAnsi="Symbol" w:hint="default"/>
      </w:rPr>
    </w:lvl>
    <w:lvl w:ilvl="4" w:tplc="20000003" w:tentative="1">
      <w:start w:val="1"/>
      <w:numFmt w:val="bullet"/>
      <w:lvlText w:val="o"/>
      <w:lvlJc w:val="left"/>
      <w:pPr>
        <w:ind w:left="3656" w:hanging="360"/>
      </w:pPr>
      <w:rPr>
        <w:rFonts w:ascii="Courier New" w:hAnsi="Courier New" w:cs="Courier New" w:hint="default"/>
      </w:rPr>
    </w:lvl>
    <w:lvl w:ilvl="5" w:tplc="20000005" w:tentative="1">
      <w:start w:val="1"/>
      <w:numFmt w:val="bullet"/>
      <w:lvlText w:val=""/>
      <w:lvlJc w:val="left"/>
      <w:pPr>
        <w:ind w:left="4376" w:hanging="360"/>
      </w:pPr>
      <w:rPr>
        <w:rFonts w:ascii="Wingdings" w:hAnsi="Wingdings" w:hint="default"/>
      </w:rPr>
    </w:lvl>
    <w:lvl w:ilvl="6" w:tplc="20000001" w:tentative="1">
      <w:start w:val="1"/>
      <w:numFmt w:val="bullet"/>
      <w:lvlText w:val=""/>
      <w:lvlJc w:val="left"/>
      <w:pPr>
        <w:ind w:left="5096" w:hanging="360"/>
      </w:pPr>
      <w:rPr>
        <w:rFonts w:ascii="Symbol" w:hAnsi="Symbol" w:hint="default"/>
      </w:rPr>
    </w:lvl>
    <w:lvl w:ilvl="7" w:tplc="20000003" w:tentative="1">
      <w:start w:val="1"/>
      <w:numFmt w:val="bullet"/>
      <w:lvlText w:val="o"/>
      <w:lvlJc w:val="left"/>
      <w:pPr>
        <w:ind w:left="5816" w:hanging="360"/>
      </w:pPr>
      <w:rPr>
        <w:rFonts w:ascii="Courier New" w:hAnsi="Courier New" w:cs="Courier New" w:hint="default"/>
      </w:rPr>
    </w:lvl>
    <w:lvl w:ilvl="8" w:tplc="20000005" w:tentative="1">
      <w:start w:val="1"/>
      <w:numFmt w:val="bullet"/>
      <w:lvlText w:val=""/>
      <w:lvlJc w:val="left"/>
      <w:pPr>
        <w:ind w:left="6536" w:hanging="360"/>
      </w:pPr>
      <w:rPr>
        <w:rFonts w:ascii="Wingdings" w:hAnsi="Wingdings" w:hint="default"/>
      </w:rPr>
    </w:lvl>
  </w:abstractNum>
  <w:abstractNum w:abstractNumId="71" w15:restartNumberingAfterBreak="0">
    <w:nsid w:val="598F03C1"/>
    <w:multiLevelType w:val="hybridMultilevel"/>
    <w:tmpl w:val="8556AB9A"/>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2" w15:restartNumberingAfterBreak="0">
    <w:nsid w:val="5AFF43A5"/>
    <w:multiLevelType w:val="hybridMultilevel"/>
    <w:tmpl w:val="8B90A7D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3" w15:restartNumberingAfterBreak="0">
    <w:nsid w:val="5B0E6FA1"/>
    <w:multiLevelType w:val="hybridMultilevel"/>
    <w:tmpl w:val="54CCAFDE"/>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4" w15:restartNumberingAfterBreak="0">
    <w:nsid w:val="5C0F6ABC"/>
    <w:multiLevelType w:val="hybridMultilevel"/>
    <w:tmpl w:val="DD94F754"/>
    <w:lvl w:ilvl="0" w:tplc="9CF6F68C">
      <w:start w:val="3"/>
      <w:numFmt w:val="bullet"/>
      <w:lvlText w:val="-"/>
      <w:lvlJc w:val="left"/>
      <w:pPr>
        <w:ind w:left="720" w:hanging="360"/>
      </w:pPr>
      <w:rPr>
        <w:rFonts w:ascii="Arial" w:eastAsia="Calibr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5" w15:restartNumberingAfterBreak="0">
    <w:nsid w:val="5C5A458D"/>
    <w:multiLevelType w:val="multilevel"/>
    <w:tmpl w:val="D624CE8E"/>
    <w:lvl w:ilvl="0">
      <w:start w:val="4"/>
      <w:numFmt w:val="decimal"/>
      <w:lvlText w:val="%1."/>
      <w:lvlJc w:val="left"/>
      <w:pPr>
        <w:ind w:left="400" w:hanging="4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E4672FA"/>
    <w:multiLevelType w:val="hybridMultilevel"/>
    <w:tmpl w:val="74A8B920"/>
    <w:lvl w:ilvl="0" w:tplc="E02A620E">
      <w:start w:val="1"/>
      <w:numFmt w:val="bullet"/>
      <w:lvlText w:val="o"/>
      <w:lvlJc w:val="left"/>
      <w:pPr>
        <w:ind w:left="720" w:hanging="360"/>
      </w:pPr>
      <w:rPr>
        <w:rFonts w:ascii="Courier New" w:hAnsi="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7" w15:restartNumberingAfterBreak="0">
    <w:nsid w:val="5F3408D9"/>
    <w:multiLevelType w:val="hybridMultilevel"/>
    <w:tmpl w:val="50DC9B84"/>
    <w:lvl w:ilvl="0" w:tplc="7202364C">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8" w15:restartNumberingAfterBreak="0">
    <w:nsid w:val="5F993D2B"/>
    <w:multiLevelType w:val="multilevel"/>
    <w:tmpl w:val="DAA68C7A"/>
    <w:lvl w:ilvl="0">
      <w:start w:val="3"/>
      <w:numFmt w:val="decimal"/>
      <w:lvlText w:val="%1."/>
      <w:lvlJc w:val="left"/>
      <w:pPr>
        <w:ind w:left="408" w:hanging="408"/>
      </w:pPr>
      <w:rPr>
        <w:rFonts w:eastAsia="Times New Roman" w:hint="default"/>
      </w:rPr>
    </w:lvl>
    <w:lvl w:ilvl="1">
      <w:start w:val="1"/>
      <w:numFmt w:val="decimal"/>
      <w:lvlText w:val="%1.%2."/>
      <w:lvlJc w:val="left"/>
      <w:pPr>
        <w:ind w:left="1608" w:hanging="720"/>
      </w:pPr>
      <w:rPr>
        <w:rFonts w:eastAsia="Times New Roman" w:hint="default"/>
      </w:rPr>
    </w:lvl>
    <w:lvl w:ilvl="2">
      <w:start w:val="1"/>
      <w:numFmt w:val="decimal"/>
      <w:lvlText w:val="%1.%2.%3."/>
      <w:lvlJc w:val="left"/>
      <w:pPr>
        <w:ind w:left="2496" w:hanging="720"/>
      </w:pPr>
      <w:rPr>
        <w:rFonts w:eastAsia="Times New Roman" w:hint="default"/>
      </w:rPr>
    </w:lvl>
    <w:lvl w:ilvl="3">
      <w:start w:val="1"/>
      <w:numFmt w:val="decimal"/>
      <w:lvlText w:val="%1.%2.%3.%4."/>
      <w:lvlJc w:val="left"/>
      <w:pPr>
        <w:ind w:left="3744" w:hanging="1080"/>
      </w:pPr>
      <w:rPr>
        <w:rFonts w:eastAsia="Times New Roman" w:hint="default"/>
      </w:rPr>
    </w:lvl>
    <w:lvl w:ilvl="4">
      <w:start w:val="1"/>
      <w:numFmt w:val="decimal"/>
      <w:lvlText w:val="%1.%2.%3.%4.%5."/>
      <w:lvlJc w:val="left"/>
      <w:pPr>
        <w:ind w:left="4632" w:hanging="1080"/>
      </w:pPr>
      <w:rPr>
        <w:rFonts w:eastAsia="Times New Roman" w:hint="default"/>
      </w:rPr>
    </w:lvl>
    <w:lvl w:ilvl="5">
      <w:start w:val="1"/>
      <w:numFmt w:val="decimal"/>
      <w:lvlText w:val="%1.%2.%3.%4.%5.%6."/>
      <w:lvlJc w:val="left"/>
      <w:pPr>
        <w:ind w:left="5880" w:hanging="1440"/>
      </w:pPr>
      <w:rPr>
        <w:rFonts w:eastAsia="Times New Roman" w:hint="default"/>
      </w:rPr>
    </w:lvl>
    <w:lvl w:ilvl="6">
      <w:start w:val="1"/>
      <w:numFmt w:val="decimal"/>
      <w:lvlText w:val="%1.%2.%3.%4.%5.%6.%7."/>
      <w:lvlJc w:val="left"/>
      <w:pPr>
        <w:ind w:left="6768" w:hanging="1440"/>
      </w:pPr>
      <w:rPr>
        <w:rFonts w:eastAsia="Times New Roman" w:hint="default"/>
      </w:rPr>
    </w:lvl>
    <w:lvl w:ilvl="7">
      <w:start w:val="1"/>
      <w:numFmt w:val="decimal"/>
      <w:lvlText w:val="%1.%2.%3.%4.%5.%6.%7.%8."/>
      <w:lvlJc w:val="left"/>
      <w:pPr>
        <w:ind w:left="8016" w:hanging="1800"/>
      </w:pPr>
      <w:rPr>
        <w:rFonts w:eastAsia="Times New Roman" w:hint="default"/>
      </w:rPr>
    </w:lvl>
    <w:lvl w:ilvl="8">
      <w:start w:val="1"/>
      <w:numFmt w:val="decimal"/>
      <w:lvlText w:val="%1.%2.%3.%4.%5.%6.%7.%8.%9."/>
      <w:lvlJc w:val="left"/>
      <w:pPr>
        <w:ind w:left="8904" w:hanging="1800"/>
      </w:pPr>
      <w:rPr>
        <w:rFonts w:eastAsia="Times New Roman" w:hint="default"/>
      </w:rPr>
    </w:lvl>
  </w:abstractNum>
  <w:abstractNum w:abstractNumId="79" w15:restartNumberingAfterBreak="0">
    <w:nsid w:val="63D6472C"/>
    <w:multiLevelType w:val="hybridMultilevel"/>
    <w:tmpl w:val="986A8058"/>
    <w:lvl w:ilvl="0" w:tplc="040C0007">
      <w:start w:val="1"/>
      <w:numFmt w:val="bullet"/>
      <w:lvlText w:val=""/>
      <w:lvlPicBulletId w:val="0"/>
      <w:lvlJc w:val="left"/>
      <w:pPr>
        <w:ind w:left="780" w:hanging="360"/>
      </w:pPr>
      <w:rPr>
        <w:rFonts w:ascii="Symbol" w:hAnsi="Symbol"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80" w15:restartNumberingAfterBreak="0">
    <w:nsid w:val="64B07EF4"/>
    <w:multiLevelType w:val="hybridMultilevel"/>
    <w:tmpl w:val="786C4B1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1" w15:restartNumberingAfterBreak="0">
    <w:nsid w:val="652D2967"/>
    <w:multiLevelType w:val="hybridMultilevel"/>
    <w:tmpl w:val="2D8CC314"/>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2" w15:restartNumberingAfterBreak="0">
    <w:nsid w:val="674F0443"/>
    <w:multiLevelType w:val="hybridMultilevel"/>
    <w:tmpl w:val="2F40F7D4"/>
    <w:lvl w:ilvl="0" w:tplc="7A06A636">
      <w:start w:val="6"/>
      <w:numFmt w:val="bullet"/>
      <w:lvlText w:val="-"/>
      <w:lvlJc w:val="left"/>
      <w:pPr>
        <w:ind w:left="787" w:hanging="360"/>
      </w:pPr>
      <w:rPr>
        <w:rFonts w:ascii="Times New Roman" w:eastAsia="SimSun" w:hAnsi="Times New Roman" w:cs="Times New Roman" w:hint="default"/>
        <w:color w:val="auto"/>
      </w:rPr>
    </w:lvl>
    <w:lvl w:ilvl="1" w:tplc="040C0003" w:tentative="1">
      <w:start w:val="1"/>
      <w:numFmt w:val="bullet"/>
      <w:lvlText w:val="o"/>
      <w:lvlJc w:val="left"/>
      <w:pPr>
        <w:ind w:left="1507" w:hanging="360"/>
      </w:pPr>
      <w:rPr>
        <w:rFonts w:ascii="Courier New" w:hAnsi="Courier New" w:cs="Courier New" w:hint="default"/>
      </w:rPr>
    </w:lvl>
    <w:lvl w:ilvl="2" w:tplc="040C0005" w:tentative="1">
      <w:start w:val="1"/>
      <w:numFmt w:val="bullet"/>
      <w:lvlText w:val=""/>
      <w:lvlJc w:val="left"/>
      <w:pPr>
        <w:ind w:left="2227" w:hanging="360"/>
      </w:pPr>
      <w:rPr>
        <w:rFonts w:ascii="Wingdings" w:hAnsi="Wingdings" w:hint="default"/>
      </w:rPr>
    </w:lvl>
    <w:lvl w:ilvl="3" w:tplc="040C0001" w:tentative="1">
      <w:start w:val="1"/>
      <w:numFmt w:val="bullet"/>
      <w:lvlText w:val=""/>
      <w:lvlJc w:val="left"/>
      <w:pPr>
        <w:ind w:left="2947" w:hanging="360"/>
      </w:pPr>
      <w:rPr>
        <w:rFonts w:ascii="Symbol" w:hAnsi="Symbol" w:hint="default"/>
      </w:rPr>
    </w:lvl>
    <w:lvl w:ilvl="4" w:tplc="040C0003" w:tentative="1">
      <w:start w:val="1"/>
      <w:numFmt w:val="bullet"/>
      <w:lvlText w:val="o"/>
      <w:lvlJc w:val="left"/>
      <w:pPr>
        <w:ind w:left="3667" w:hanging="360"/>
      </w:pPr>
      <w:rPr>
        <w:rFonts w:ascii="Courier New" w:hAnsi="Courier New" w:cs="Courier New" w:hint="default"/>
      </w:rPr>
    </w:lvl>
    <w:lvl w:ilvl="5" w:tplc="040C0005" w:tentative="1">
      <w:start w:val="1"/>
      <w:numFmt w:val="bullet"/>
      <w:lvlText w:val=""/>
      <w:lvlJc w:val="left"/>
      <w:pPr>
        <w:ind w:left="4387" w:hanging="360"/>
      </w:pPr>
      <w:rPr>
        <w:rFonts w:ascii="Wingdings" w:hAnsi="Wingdings" w:hint="default"/>
      </w:rPr>
    </w:lvl>
    <w:lvl w:ilvl="6" w:tplc="040C0001" w:tentative="1">
      <w:start w:val="1"/>
      <w:numFmt w:val="bullet"/>
      <w:lvlText w:val=""/>
      <w:lvlJc w:val="left"/>
      <w:pPr>
        <w:ind w:left="5107" w:hanging="360"/>
      </w:pPr>
      <w:rPr>
        <w:rFonts w:ascii="Symbol" w:hAnsi="Symbol" w:hint="default"/>
      </w:rPr>
    </w:lvl>
    <w:lvl w:ilvl="7" w:tplc="040C0003" w:tentative="1">
      <w:start w:val="1"/>
      <w:numFmt w:val="bullet"/>
      <w:lvlText w:val="o"/>
      <w:lvlJc w:val="left"/>
      <w:pPr>
        <w:ind w:left="5827" w:hanging="360"/>
      </w:pPr>
      <w:rPr>
        <w:rFonts w:ascii="Courier New" w:hAnsi="Courier New" w:cs="Courier New" w:hint="default"/>
      </w:rPr>
    </w:lvl>
    <w:lvl w:ilvl="8" w:tplc="040C0005" w:tentative="1">
      <w:start w:val="1"/>
      <w:numFmt w:val="bullet"/>
      <w:lvlText w:val=""/>
      <w:lvlJc w:val="left"/>
      <w:pPr>
        <w:ind w:left="6547" w:hanging="360"/>
      </w:pPr>
      <w:rPr>
        <w:rFonts w:ascii="Wingdings" w:hAnsi="Wingdings" w:hint="default"/>
      </w:rPr>
    </w:lvl>
  </w:abstractNum>
  <w:abstractNum w:abstractNumId="83" w15:restartNumberingAfterBreak="0">
    <w:nsid w:val="69121344"/>
    <w:multiLevelType w:val="hybridMultilevel"/>
    <w:tmpl w:val="581465E6"/>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4" w15:restartNumberingAfterBreak="0">
    <w:nsid w:val="6B34728C"/>
    <w:multiLevelType w:val="multilevel"/>
    <w:tmpl w:val="59D0F75C"/>
    <w:lvl w:ilvl="0">
      <w:start w:val="1"/>
      <w:numFmt w:val="bullet"/>
      <w:lvlText w:val=""/>
      <w:lvlPicBulletId w:val="0"/>
      <w:lvlJc w:val="left"/>
      <w:pPr>
        <w:ind w:left="432" w:hanging="432"/>
      </w:pPr>
      <w:rPr>
        <w:rFonts w:ascii="Symbol" w:hAnsi="Symbol" w:hint="default"/>
      </w:rPr>
    </w:lvl>
    <w:lvl w:ilvl="1">
      <w:start w:val="1"/>
      <w:numFmt w:val="decimal"/>
      <w:lvlText w:val="%1.%2"/>
      <w:lvlJc w:val="left"/>
      <w:pPr>
        <w:ind w:left="576" w:hanging="576"/>
      </w:pPr>
    </w:lvl>
    <w:lvl w:ilvl="2">
      <w:start w:val="1"/>
      <w:numFmt w:val="bullet"/>
      <w:lvlText w:val=""/>
      <w:lvlPicBulletId w:val="0"/>
      <w:lvlJc w:val="left"/>
      <w:pPr>
        <w:ind w:left="720" w:hanging="720"/>
      </w:pPr>
      <w:rPr>
        <w:rFonts w:ascii="Symbol" w:hAnsi="Symbol" w:hint="default"/>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5" w15:restartNumberingAfterBreak="0">
    <w:nsid w:val="6B7F3A55"/>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6" w15:restartNumberingAfterBreak="0">
    <w:nsid w:val="6D23184B"/>
    <w:multiLevelType w:val="hybridMultilevel"/>
    <w:tmpl w:val="6A688C74"/>
    <w:lvl w:ilvl="0" w:tplc="E02A620E">
      <w:start w:val="1"/>
      <w:numFmt w:val="bullet"/>
      <w:lvlText w:val="o"/>
      <w:lvlJc w:val="left"/>
      <w:pPr>
        <w:ind w:left="720" w:hanging="360"/>
      </w:pPr>
      <w:rPr>
        <w:rFonts w:ascii="Courier New" w:hAnsi="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7" w15:restartNumberingAfterBreak="0">
    <w:nsid w:val="6DA47C48"/>
    <w:multiLevelType w:val="hybridMultilevel"/>
    <w:tmpl w:val="5B0414F8"/>
    <w:lvl w:ilvl="0" w:tplc="040C0003">
      <w:start w:val="1"/>
      <w:numFmt w:val="bullet"/>
      <w:lvlText w:val="o"/>
      <w:lvlJc w:val="left"/>
      <w:pPr>
        <w:ind w:left="644" w:hanging="360"/>
      </w:pPr>
      <w:rPr>
        <w:rFonts w:ascii="Courier New" w:hAnsi="Courier New" w:cs="Courier New" w:hint="default"/>
      </w:rPr>
    </w:lvl>
    <w:lvl w:ilvl="1" w:tplc="040C0003" w:tentative="1">
      <w:start w:val="1"/>
      <w:numFmt w:val="bullet"/>
      <w:lvlText w:val="o"/>
      <w:lvlJc w:val="left"/>
      <w:pPr>
        <w:ind w:left="1364" w:hanging="360"/>
      </w:pPr>
      <w:rPr>
        <w:rFonts w:ascii="Courier New" w:hAnsi="Courier New" w:cs="Courier New" w:hint="default"/>
      </w:rPr>
    </w:lvl>
    <w:lvl w:ilvl="2" w:tplc="040C0005" w:tentative="1">
      <w:start w:val="1"/>
      <w:numFmt w:val="bullet"/>
      <w:lvlText w:val=""/>
      <w:lvlJc w:val="left"/>
      <w:pPr>
        <w:ind w:left="2084" w:hanging="360"/>
      </w:pPr>
      <w:rPr>
        <w:rFonts w:ascii="Wingdings" w:hAnsi="Wingdings" w:hint="default"/>
      </w:rPr>
    </w:lvl>
    <w:lvl w:ilvl="3" w:tplc="040C0001" w:tentative="1">
      <w:start w:val="1"/>
      <w:numFmt w:val="bullet"/>
      <w:lvlText w:val=""/>
      <w:lvlJc w:val="left"/>
      <w:pPr>
        <w:ind w:left="2804" w:hanging="360"/>
      </w:pPr>
      <w:rPr>
        <w:rFonts w:ascii="Symbol" w:hAnsi="Symbol" w:hint="default"/>
      </w:rPr>
    </w:lvl>
    <w:lvl w:ilvl="4" w:tplc="040C0003" w:tentative="1">
      <w:start w:val="1"/>
      <w:numFmt w:val="bullet"/>
      <w:lvlText w:val="o"/>
      <w:lvlJc w:val="left"/>
      <w:pPr>
        <w:ind w:left="3524" w:hanging="360"/>
      </w:pPr>
      <w:rPr>
        <w:rFonts w:ascii="Courier New" w:hAnsi="Courier New" w:cs="Courier New" w:hint="default"/>
      </w:rPr>
    </w:lvl>
    <w:lvl w:ilvl="5" w:tplc="040C0005" w:tentative="1">
      <w:start w:val="1"/>
      <w:numFmt w:val="bullet"/>
      <w:lvlText w:val=""/>
      <w:lvlJc w:val="left"/>
      <w:pPr>
        <w:ind w:left="4244" w:hanging="360"/>
      </w:pPr>
      <w:rPr>
        <w:rFonts w:ascii="Wingdings" w:hAnsi="Wingdings" w:hint="default"/>
      </w:rPr>
    </w:lvl>
    <w:lvl w:ilvl="6" w:tplc="040C0001" w:tentative="1">
      <w:start w:val="1"/>
      <w:numFmt w:val="bullet"/>
      <w:lvlText w:val=""/>
      <w:lvlJc w:val="left"/>
      <w:pPr>
        <w:ind w:left="4964" w:hanging="360"/>
      </w:pPr>
      <w:rPr>
        <w:rFonts w:ascii="Symbol" w:hAnsi="Symbol" w:hint="default"/>
      </w:rPr>
    </w:lvl>
    <w:lvl w:ilvl="7" w:tplc="040C0003" w:tentative="1">
      <w:start w:val="1"/>
      <w:numFmt w:val="bullet"/>
      <w:lvlText w:val="o"/>
      <w:lvlJc w:val="left"/>
      <w:pPr>
        <w:ind w:left="5684" w:hanging="360"/>
      </w:pPr>
      <w:rPr>
        <w:rFonts w:ascii="Courier New" w:hAnsi="Courier New" w:cs="Courier New" w:hint="default"/>
      </w:rPr>
    </w:lvl>
    <w:lvl w:ilvl="8" w:tplc="040C0005" w:tentative="1">
      <w:start w:val="1"/>
      <w:numFmt w:val="bullet"/>
      <w:lvlText w:val=""/>
      <w:lvlJc w:val="left"/>
      <w:pPr>
        <w:ind w:left="6404" w:hanging="360"/>
      </w:pPr>
      <w:rPr>
        <w:rFonts w:ascii="Wingdings" w:hAnsi="Wingdings" w:hint="default"/>
      </w:rPr>
    </w:lvl>
  </w:abstractNum>
  <w:abstractNum w:abstractNumId="88" w15:restartNumberingAfterBreak="0">
    <w:nsid w:val="6E806F76"/>
    <w:multiLevelType w:val="hybridMultilevel"/>
    <w:tmpl w:val="B8D44058"/>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9" w15:restartNumberingAfterBreak="0">
    <w:nsid w:val="6ED064BD"/>
    <w:multiLevelType w:val="hybridMultilevel"/>
    <w:tmpl w:val="E47E42A0"/>
    <w:lvl w:ilvl="0" w:tplc="040C0007">
      <w:start w:val="1"/>
      <w:numFmt w:val="bullet"/>
      <w:lvlText w:val=""/>
      <w:lvlPicBulletId w:val="1"/>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0" w15:restartNumberingAfterBreak="0">
    <w:nsid w:val="73FB3CC1"/>
    <w:multiLevelType w:val="hybridMultilevel"/>
    <w:tmpl w:val="CE9A807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1" w15:restartNumberingAfterBreak="0">
    <w:nsid w:val="77EC73DA"/>
    <w:multiLevelType w:val="hybridMultilevel"/>
    <w:tmpl w:val="A5CCEE5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2" w15:restartNumberingAfterBreak="0">
    <w:nsid w:val="79A32BE2"/>
    <w:multiLevelType w:val="multilevel"/>
    <w:tmpl w:val="4DF88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7B011BDC"/>
    <w:multiLevelType w:val="hybridMultilevel"/>
    <w:tmpl w:val="18DE40C6"/>
    <w:lvl w:ilvl="0" w:tplc="7202364C">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4" w15:restartNumberingAfterBreak="0">
    <w:nsid w:val="7EB715EA"/>
    <w:multiLevelType w:val="hybridMultilevel"/>
    <w:tmpl w:val="E848D834"/>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5" w15:restartNumberingAfterBreak="0">
    <w:nsid w:val="7F070A25"/>
    <w:multiLevelType w:val="hybridMultilevel"/>
    <w:tmpl w:val="A2FAE616"/>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6" w15:restartNumberingAfterBreak="0">
    <w:nsid w:val="7FC7AD8E"/>
    <w:multiLevelType w:val="hybridMultilevel"/>
    <w:tmpl w:val="88BFCFB9"/>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179083582">
    <w:abstractNumId w:val="40"/>
  </w:num>
  <w:num w:numId="2" w16cid:durableId="411044200">
    <w:abstractNumId w:val="47"/>
  </w:num>
  <w:num w:numId="3" w16cid:durableId="1302420379">
    <w:abstractNumId w:val="53"/>
  </w:num>
  <w:num w:numId="4" w16cid:durableId="108092899">
    <w:abstractNumId w:val="25"/>
  </w:num>
  <w:num w:numId="5" w16cid:durableId="1941713419">
    <w:abstractNumId w:val="68"/>
  </w:num>
  <w:num w:numId="6" w16cid:durableId="1317299196">
    <w:abstractNumId w:val="54"/>
  </w:num>
  <w:num w:numId="7" w16cid:durableId="228686318">
    <w:abstractNumId w:val="2"/>
  </w:num>
  <w:num w:numId="8" w16cid:durableId="1620603269">
    <w:abstractNumId w:val="17"/>
  </w:num>
  <w:num w:numId="9" w16cid:durableId="1568221028">
    <w:abstractNumId w:val="48"/>
  </w:num>
  <w:num w:numId="10" w16cid:durableId="288558144">
    <w:abstractNumId w:val="31"/>
  </w:num>
  <w:num w:numId="11" w16cid:durableId="1321234033">
    <w:abstractNumId w:val="6"/>
  </w:num>
  <w:num w:numId="12" w16cid:durableId="1840844949">
    <w:abstractNumId w:val="84"/>
  </w:num>
  <w:num w:numId="13" w16cid:durableId="53160787">
    <w:abstractNumId w:val="43"/>
  </w:num>
  <w:num w:numId="14" w16cid:durableId="1250388071">
    <w:abstractNumId w:val="20"/>
  </w:num>
  <w:num w:numId="15" w16cid:durableId="1365060957">
    <w:abstractNumId w:val="11"/>
  </w:num>
  <w:num w:numId="16" w16cid:durableId="1230767862">
    <w:abstractNumId w:val="70"/>
  </w:num>
  <w:num w:numId="17" w16cid:durableId="1300957620">
    <w:abstractNumId w:val="5"/>
  </w:num>
  <w:num w:numId="18" w16cid:durableId="520779958">
    <w:abstractNumId w:val="81"/>
  </w:num>
  <w:num w:numId="19" w16cid:durableId="750588366">
    <w:abstractNumId w:val="87"/>
  </w:num>
  <w:num w:numId="20" w16cid:durableId="487480481">
    <w:abstractNumId w:val="66"/>
  </w:num>
  <w:num w:numId="21" w16cid:durableId="1282147682">
    <w:abstractNumId w:val="22"/>
  </w:num>
  <w:num w:numId="22" w16cid:durableId="1079718395">
    <w:abstractNumId w:val="88"/>
  </w:num>
  <w:num w:numId="23" w16cid:durableId="66852545">
    <w:abstractNumId w:val="73"/>
  </w:num>
  <w:num w:numId="24" w16cid:durableId="2136219775">
    <w:abstractNumId w:val="67"/>
  </w:num>
  <w:num w:numId="25" w16cid:durableId="1950550819">
    <w:abstractNumId w:val="50"/>
  </w:num>
  <w:num w:numId="26" w16cid:durableId="543325997">
    <w:abstractNumId w:val="38"/>
  </w:num>
  <w:num w:numId="27" w16cid:durableId="549195511">
    <w:abstractNumId w:val="36"/>
  </w:num>
  <w:num w:numId="28" w16cid:durableId="440998224">
    <w:abstractNumId w:val="16"/>
  </w:num>
  <w:num w:numId="29" w16cid:durableId="362050155">
    <w:abstractNumId w:val="29"/>
  </w:num>
  <w:num w:numId="30" w16cid:durableId="1047996616">
    <w:abstractNumId w:val="59"/>
  </w:num>
  <w:num w:numId="31" w16cid:durableId="1510098283">
    <w:abstractNumId w:val="90"/>
  </w:num>
  <w:num w:numId="32" w16cid:durableId="1584024091">
    <w:abstractNumId w:val="80"/>
  </w:num>
  <w:num w:numId="33" w16cid:durableId="8414294">
    <w:abstractNumId w:val="64"/>
  </w:num>
  <w:num w:numId="34" w16cid:durableId="1521118747">
    <w:abstractNumId w:val="13"/>
  </w:num>
  <w:num w:numId="35" w16cid:durableId="1675643269">
    <w:abstractNumId w:val="15"/>
  </w:num>
  <w:num w:numId="36" w16cid:durableId="1732386531">
    <w:abstractNumId w:val="76"/>
  </w:num>
  <w:num w:numId="37" w16cid:durableId="1830368088">
    <w:abstractNumId w:val="10"/>
  </w:num>
  <w:num w:numId="38" w16cid:durableId="1407680301">
    <w:abstractNumId w:val="86"/>
  </w:num>
  <w:num w:numId="39" w16cid:durableId="879510835">
    <w:abstractNumId w:val="14"/>
  </w:num>
  <w:num w:numId="40" w16cid:durableId="1565292526">
    <w:abstractNumId w:val="7"/>
  </w:num>
  <w:num w:numId="41" w16cid:durableId="366640402">
    <w:abstractNumId w:val="95"/>
  </w:num>
  <w:num w:numId="42" w16cid:durableId="313338759">
    <w:abstractNumId w:val="4"/>
  </w:num>
  <w:num w:numId="43" w16cid:durableId="1092550893">
    <w:abstractNumId w:val="63"/>
  </w:num>
  <w:num w:numId="44" w16cid:durableId="1036463342">
    <w:abstractNumId w:val="94"/>
  </w:num>
  <w:num w:numId="45" w16cid:durableId="1753158204">
    <w:abstractNumId w:val="71"/>
  </w:num>
  <w:num w:numId="46" w16cid:durableId="1386100269">
    <w:abstractNumId w:val="56"/>
  </w:num>
  <w:num w:numId="47" w16cid:durableId="1357850800">
    <w:abstractNumId w:val="69"/>
  </w:num>
  <w:num w:numId="48" w16cid:durableId="1579635333">
    <w:abstractNumId w:val="37"/>
  </w:num>
  <w:num w:numId="49" w16cid:durableId="166866281">
    <w:abstractNumId w:val="32"/>
  </w:num>
  <w:num w:numId="50" w16cid:durableId="1920023258">
    <w:abstractNumId w:val="26"/>
  </w:num>
  <w:num w:numId="51" w16cid:durableId="1608347520">
    <w:abstractNumId w:val="42"/>
  </w:num>
  <w:num w:numId="52" w16cid:durableId="1557400926">
    <w:abstractNumId w:val="39"/>
  </w:num>
  <w:num w:numId="53" w16cid:durableId="1903910635">
    <w:abstractNumId w:val="18"/>
  </w:num>
  <w:num w:numId="54" w16cid:durableId="2012366382">
    <w:abstractNumId w:val="9"/>
  </w:num>
  <w:num w:numId="55" w16cid:durableId="2090812314">
    <w:abstractNumId w:val="45"/>
  </w:num>
  <w:num w:numId="56" w16cid:durableId="2002082075">
    <w:abstractNumId w:val="58"/>
  </w:num>
  <w:num w:numId="57" w16cid:durableId="1825854439">
    <w:abstractNumId w:val="52"/>
  </w:num>
  <w:num w:numId="58" w16cid:durableId="1012342701">
    <w:abstractNumId w:val="51"/>
  </w:num>
  <w:num w:numId="59" w16cid:durableId="1287004934">
    <w:abstractNumId w:val="74"/>
  </w:num>
  <w:num w:numId="60" w16cid:durableId="263415416">
    <w:abstractNumId w:val="12"/>
  </w:num>
  <w:num w:numId="61" w16cid:durableId="1966544454">
    <w:abstractNumId w:val="41"/>
  </w:num>
  <w:num w:numId="62" w16cid:durableId="1631861361">
    <w:abstractNumId w:val="46"/>
  </w:num>
  <w:num w:numId="63" w16cid:durableId="430202174">
    <w:abstractNumId w:val="3"/>
  </w:num>
  <w:num w:numId="64" w16cid:durableId="699431999">
    <w:abstractNumId w:val="79"/>
  </w:num>
  <w:num w:numId="65" w16cid:durableId="739060534">
    <w:abstractNumId w:val="24"/>
  </w:num>
  <w:num w:numId="66" w16cid:durableId="1160656737">
    <w:abstractNumId w:val="96"/>
  </w:num>
  <w:num w:numId="67" w16cid:durableId="1458335010">
    <w:abstractNumId w:val="30"/>
  </w:num>
  <w:num w:numId="68" w16cid:durableId="2074425256">
    <w:abstractNumId w:val="72"/>
  </w:num>
  <w:num w:numId="69" w16cid:durableId="1429274840">
    <w:abstractNumId w:val="35"/>
  </w:num>
  <w:num w:numId="70" w16cid:durableId="2031176223">
    <w:abstractNumId w:val="77"/>
  </w:num>
  <w:num w:numId="71" w16cid:durableId="447356479">
    <w:abstractNumId w:val="93"/>
  </w:num>
  <w:num w:numId="72" w16cid:durableId="1097485330">
    <w:abstractNumId w:val="91"/>
  </w:num>
  <w:num w:numId="73" w16cid:durableId="334385180">
    <w:abstractNumId w:val="60"/>
  </w:num>
  <w:num w:numId="74" w16cid:durableId="698553835">
    <w:abstractNumId w:val="19"/>
  </w:num>
  <w:num w:numId="75" w16cid:durableId="709770833">
    <w:abstractNumId w:val="28"/>
  </w:num>
  <w:num w:numId="76" w16cid:durableId="1040788439">
    <w:abstractNumId w:val="23"/>
  </w:num>
  <w:num w:numId="77" w16cid:durableId="227083530">
    <w:abstractNumId w:val="44"/>
  </w:num>
  <w:num w:numId="78" w16cid:durableId="1407996601">
    <w:abstractNumId w:val="33"/>
  </w:num>
  <w:num w:numId="79" w16cid:durableId="103767784">
    <w:abstractNumId w:val="82"/>
  </w:num>
  <w:num w:numId="80" w16cid:durableId="1768379680">
    <w:abstractNumId w:val="1"/>
  </w:num>
  <w:num w:numId="81" w16cid:durableId="634336264">
    <w:abstractNumId w:val="49"/>
  </w:num>
  <w:num w:numId="82" w16cid:durableId="1283458087">
    <w:abstractNumId w:val="42"/>
  </w:num>
  <w:num w:numId="83" w16cid:durableId="1924795016">
    <w:abstractNumId w:val="21"/>
  </w:num>
  <w:num w:numId="84" w16cid:durableId="1203323704">
    <w:abstractNumId w:val="89"/>
  </w:num>
  <w:num w:numId="85" w16cid:durableId="1483279403">
    <w:abstractNumId w:val="92"/>
  </w:num>
  <w:num w:numId="86" w16cid:durableId="1178495745">
    <w:abstractNumId w:val="55"/>
  </w:num>
  <w:num w:numId="87" w16cid:durableId="1025204996">
    <w:abstractNumId w:val="0"/>
  </w:num>
  <w:num w:numId="88" w16cid:durableId="53509728">
    <w:abstractNumId w:val="8"/>
  </w:num>
  <w:num w:numId="89" w16cid:durableId="929124603">
    <w:abstractNumId w:val="34"/>
  </w:num>
  <w:num w:numId="90" w16cid:durableId="1613782659">
    <w:abstractNumId w:val="65"/>
  </w:num>
  <w:num w:numId="91" w16cid:durableId="2073916980">
    <w:abstractNumId w:val="62"/>
  </w:num>
  <w:num w:numId="92" w16cid:durableId="1242061770">
    <w:abstractNumId w:val="78"/>
  </w:num>
  <w:num w:numId="93" w16cid:durableId="2080250984">
    <w:abstractNumId w:val="83"/>
  </w:num>
  <w:num w:numId="94" w16cid:durableId="789477708">
    <w:abstractNumId w:val="85"/>
  </w:num>
  <w:num w:numId="95" w16cid:durableId="1451820519">
    <w:abstractNumId w:val="75"/>
  </w:num>
  <w:num w:numId="96" w16cid:durableId="273833392">
    <w:abstractNumId w:val="27"/>
  </w:num>
  <w:num w:numId="97" w16cid:durableId="647326640">
    <w:abstractNumId w:val="5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16cid:durableId="561256073">
    <w:abstractNumId w:val="61"/>
  </w:num>
  <w:numIdMacAtCleanup w:val="8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0948"/>
    <w:rsid w:val="0000138F"/>
    <w:rsid w:val="00002394"/>
    <w:rsid w:val="00002565"/>
    <w:rsid w:val="000062AB"/>
    <w:rsid w:val="00006450"/>
    <w:rsid w:val="0000683F"/>
    <w:rsid w:val="00006E84"/>
    <w:rsid w:val="00010CB7"/>
    <w:rsid w:val="00012C05"/>
    <w:rsid w:val="0001382A"/>
    <w:rsid w:val="00014795"/>
    <w:rsid w:val="0001612E"/>
    <w:rsid w:val="00020022"/>
    <w:rsid w:val="00020E47"/>
    <w:rsid w:val="0002139C"/>
    <w:rsid w:val="00023AEA"/>
    <w:rsid w:val="00024D6F"/>
    <w:rsid w:val="00025CC4"/>
    <w:rsid w:val="00026C43"/>
    <w:rsid w:val="0002714A"/>
    <w:rsid w:val="00027B06"/>
    <w:rsid w:val="00030156"/>
    <w:rsid w:val="000305EE"/>
    <w:rsid w:val="00030B41"/>
    <w:rsid w:val="000313F4"/>
    <w:rsid w:val="00034381"/>
    <w:rsid w:val="00036B4C"/>
    <w:rsid w:val="00043048"/>
    <w:rsid w:val="000432E3"/>
    <w:rsid w:val="00043D94"/>
    <w:rsid w:val="0005057E"/>
    <w:rsid w:val="00052C52"/>
    <w:rsid w:val="000558C5"/>
    <w:rsid w:val="00060A41"/>
    <w:rsid w:val="00061EE3"/>
    <w:rsid w:val="00064736"/>
    <w:rsid w:val="00064DB9"/>
    <w:rsid w:val="00065C77"/>
    <w:rsid w:val="00067994"/>
    <w:rsid w:val="00067FA6"/>
    <w:rsid w:val="00070471"/>
    <w:rsid w:val="00070AC1"/>
    <w:rsid w:val="00070C34"/>
    <w:rsid w:val="000716A2"/>
    <w:rsid w:val="00072653"/>
    <w:rsid w:val="00073055"/>
    <w:rsid w:val="0007350D"/>
    <w:rsid w:val="00074202"/>
    <w:rsid w:val="00074FF0"/>
    <w:rsid w:val="00077B84"/>
    <w:rsid w:val="0008127D"/>
    <w:rsid w:val="0008286F"/>
    <w:rsid w:val="00091C87"/>
    <w:rsid w:val="00091EAD"/>
    <w:rsid w:val="0009237E"/>
    <w:rsid w:val="00094B3F"/>
    <w:rsid w:val="00095F50"/>
    <w:rsid w:val="00096F1E"/>
    <w:rsid w:val="000A1FC2"/>
    <w:rsid w:val="000A3011"/>
    <w:rsid w:val="000A3D98"/>
    <w:rsid w:val="000A3F60"/>
    <w:rsid w:val="000A4086"/>
    <w:rsid w:val="000A4415"/>
    <w:rsid w:val="000A44CC"/>
    <w:rsid w:val="000A46E5"/>
    <w:rsid w:val="000A7DCD"/>
    <w:rsid w:val="000B02B7"/>
    <w:rsid w:val="000B2945"/>
    <w:rsid w:val="000B3F01"/>
    <w:rsid w:val="000B5C78"/>
    <w:rsid w:val="000B728B"/>
    <w:rsid w:val="000B7654"/>
    <w:rsid w:val="000C1594"/>
    <w:rsid w:val="000C28CC"/>
    <w:rsid w:val="000C4BB6"/>
    <w:rsid w:val="000C6A10"/>
    <w:rsid w:val="000D0948"/>
    <w:rsid w:val="000D1295"/>
    <w:rsid w:val="000D1B9E"/>
    <w:rsid w:val="000D58C0"/>
    <w:rsid w:val="000D58F1"/>
    <w:rsid w:val="000D6EF6"/>
    <w:rsid w:val="000E21DB"/>
    <w:rsid w:val="000E2B49"/>
    <w:rsid w:val="000E2C6E"/>
    <w:rsid w:val="000E3B98"/>
    <w:rsid w:val="000E4E12"/>
    <w:rsid w:val="000E68C4"/>
    <w:rsid w:val="000E6AC2"/>
    <w:rsid w:val="000E6FA7"/>
    <w:rsid w:val="000E79CA"/>
    <w:rsid w:val="000F05D4"/>
    <w:rsid w:val="000F1839"/>
    <w:rsid w:val="000F18E8"/>
    <w:rsid w:val="000F630D"/>
    <w:rsid w:val="000F6B61"/>
    <w:rsid w:val="001001DB"/>
    <w:rsid w:val="00103EEF"/>
    <w:rsid w:val="00104DAB"/>
    <w:rsid w:val="00106018"/>
    <w:rsid w:val="001074A5"/>
    <w:rsid w:val="00107639"/>
    <w:rsid w:val="00110C18"/>
    <w:rsid w:val="00111800"/>
    <w:rsid w:val="00112743"/>
    <w:rsid w:val="00112FE8"/>
    <w:rsid w:val="0011422B"/>
    <w:rsid w:val="001152B8"/>
    <w:rsid w:val="001165CF"/>
    <w:rsid w:val="00116FC9"/>
    <w:rsid w:val="00117050"/>
    <w:rsid w:val="0012025A"/>
    <w:rsid w:val="001203CB"/>
    <w:rsid w:val="00125AD8"/>
    <w:rsid w:val="00127069"/>
    <w:rsid w:val="0013320A"/>
    <w:rsid w:val="0014004A"/>
    <w:rsid w:val="00141A48"/>
    <w:rsid w:val="00141F53"/>
    <w:rsid w:val="0014211D"/>
    <w:rsid w:val="00144681"/>
    <w:rsid w:val="001452C2"/>
    <w:rsid w:val="0014615B"/>
    <w:rsid w:val="001474ED"/>
    <w:rsid w:val="00147888"/>
    <w:rsid w:val="00150460"/>
    <w:rsid w:val="001520E8"/>
    <w:rsid w:val="001531A7"/>
    <w:rsid w:val="00160493"/>
    <w:rsid w:val="00162BB5"/>
    <w:rsid w:val="001644AC"/>
    <w:rsid w:val="001665A1"/>
    <w:rsid w:val="001674C0"/>
    <w:rsid w:val="00167774"/>
    <w:rsid w:val="00172727"/>
    <w:rsid w:val="00177356"/>
    <w:rsid w:val="0018171A"/>
    <w:rsid w:val="0018254C"/>
    <w:rsid w:val="0018306F"/>
    <w:rsid w:val="00186A07"/>
    <w:rsid w:val="001904A0"/>
    <w:rsid w:val="00193150"/>
    <w:rsid w:val="001935B1"/>
    <w:rsid w:val="0019394B"/>
    <w:rsid w:val="00193B89"/>
    <w:rsid w:val="00195140"/>
    <w:rsid w:val="00197F52"/>
    <w:rsid w:val="001A11F8"/>
    <w:rsid w:val="001A120F"/>
    <w:rsid w:val="001A23D7"/>
    <w:rsid w:val="001A3988"/>
    <w:rsid w:val="001A462D"/>
    <w:rsid w:val="001A48DE"/>
    <w:rsid w:val="001A6958"/>
    <w:rsid w:val="001B2304"/>
    <w:rsid w:val="001B2555"/>
    <w:rsid w:val="001B3B83"/>
    <w:rsid w:val="001B4802"/>
    <w:rsid w:val="001B6AF5"/>
    <w:rsid w:val="001C0D02"/>
    <w:rsid w:val="001C16A0"/>
    <w:rsid w:val="001C18F2"/>
    <w:rsid w:val="001C2264"/>
    <w:rsid w:val="001C2995"/>
    <w:rsid w:val="001C2DDD"/>
    <w:rsid w:val="001C600B"/>
    <w:rsid w:val="001C77CC"/>
    <w:rsid w:val="001D352D"/>
    <w:rsid w:val="001D4C47"/>
    <w:rsid w:val="001D6F84"/>
    <w:rsid w:val="001E0A4B"/>
    <w:rsid w:val="001E1E7E"/>
    <w:rsid w:val="001E69CE"/>
    <w:rsid w:val="001E715E"/>
    <w:rsid w:val="001E7210"/>
    <w:rsid w:val="001F0166"/>
    <w:rsid w:val="001F0F84"/>
    <w:rsid w:val="001F1CF6"/>
    <w:rsid w:val="001F3365"/>
    <w:rsid w:val="001F40FF"/>
    <w:rsid w:val="001F42EB"/>
    <w:rsid w:val="001F5FF3"/>
    <w:rsid w:val="00201303"/>
    <w:rsid w:val="0020728C"/>
    <w:rsid w:val="00210286"/>
    <w:rsid w:val="00211D3B"/>
    <w:rsid w:val="00212291"/>
    <w:rsid w:val="0021236B"/>
    <w:rsid w:val="002127E1"/>
    <w:rsid w:val="00216191"/>
    <w:rsid w:val="0021625A"/>
    <w:rsid w:val="0022092E"/>
    <w:rsid w:val="002217C2"/>
    <w:rsid w:val="00221F83"/>
    <w:rsid w:val="0022255A"/>
    <w:rsid w:val="002226F2"/>
    <w:rsid w:val="00222A29"/>
    <w:rsid w:val="00222F37"/>
    <w:rsid w:val="00223D5E"/>
    <w:rsid w:val="00225C90"/>
    <w:rsid w:val="00226227"/>
    <w:rsid w:val="00226241"/>
    <w:rsid w:val="00226B95"/>
    <w:rsid w:val="00230186"/>
    <w:rsid w:val="0023065B"/>
    <w:rsid w:val="0023191A"/>
    <w:rsid w:val="00232F61"/>
    <w:rsid w:val="002332D6"/>
    <w:rsid w:val="0024131D"/>
    <w:rsid w:val="00242144"/>
    <w:rsid w:val="00245068"/>
    <w:rsid w:val="00245114"/>
    <w:rsid w:val="002474D2"/>
    <w:rsid w:val="00247748"/>
    <w:rsid w:val="00252743"/>
    <w:rsid w:val="00252CCF"/>
    <w:rsid w:val="00253701"/>
    <w:rsid w:val="00254479"/>
    <w:rsid w:val="00254AB2"/>
    <w:rsid w:val="00254D6C"/>
    <w:rsid w:val="002551E4"/>
    <w:rsid w:val="00263083"/>
    <w:rsid w:val="00263CAB"/>
    <w:rsid w:val="00263F95"/>
    <w:rsid w:val="00266058"/>
    <w:rsid w:val="00266620"/>
    <w:rsid w:val="00267271"/>
    <w:rsid w:val="002708BF"/>
    <w:rsid w:val="0027107E"/>
    <w:rsid w:val="0027147F"/>
    <w:rsid w:val="00274847"/>
    <w:rsid w:val="0027522D"/>
    <w:rsid w:val="002769C4"/>
    <w:rsid w:val="00277DF4"/>
    <w:rsid w:val="00280450"/>
    <w:rsid w:val="00280C5E"/>
    <w:rsid w:val="00283588"/>
    <w:rsid w:val="002839C1"/>
    <w:rsid w:val="00287DAC"/>
    <w:rsid w:val="0029035C"/>
    <w:rsid w:val="002911B3"/>
    <w:rsid w:val="0029312E"/>
    <w:rsid w:val="0029331C"/>
    <w:rsid w:val="00293BDC"/>
    <w:rsid w:val="002949DD"/>
    <w:rsid w:val="00296A55"/>
    <w:rsid w:val="002A1A68"/>
    <w:rsid w:val="002A43DD"/>
    <w:rsid w:val="002A76F0"/>
    <w:rsid w:val="002B1C34"/>
    <w:rsid w:val="002B587C"/>
    <w:rsid w:val="002B6563"/>
    <w:rsid w:val="002B6D3C"/>
    <w:rsid w:val="002C08F1"/>
    <w:rsid w:val="002C1084"/>
    <w:rsid w:val="002C14C6"/>
    <w:rsid w:val="002C241D"/>
    <w:rsid w:val="002C270B"/>
    <w:rsid w:val="002C2B79"/>
    <w:rsid w:val="002C77E8"/>
    <w:rsid w:val="002C7E5B"/>
    <w:rsid w:val="002C7E90"/>
    <w:rsid w:val="002D1860"/>
    <w:rsid w:val="002D3E5C"/>
    <w:rsid w:val="002D4106"/>
    <w:rsid w:val="002D4B02"/>
    <w:rsid w:val="002D7C65"/>
    <w:rsid w:val="002E0682"/>
    <w:rsid w:val="002E0E26"/>
    <w:rsid w:val="002E2AC2"/>
    <w:rsid w:val="002E2F20"/>
    <w:rsid w:val="002E4DB2"/>
    <w:rsid w:val="002E6CA4"/>
    <w:rsid w:val="002E74FF"/>
    <w:rsid w:val="002F2B65"/>
    <w:rsid w:val="002F3DF6"/>
    <w:rsid w:val="002F4D82"/>
    <w:rsid w:val="002F521F"/>
    <w:rsid w:val="002F7DFE"/>
    <w:rsid w:val="003000C4"/>
    <w:rsid w:val="003011C2"/>
    <w:rsid w:val="00303BFE"/>
    <w:rsid w:val="00305B6A"/>
    <w:rsid w:val="00306E25"/>
    <w:rsid w:val="00307016"/>
    <w:rsid w:val="00310EFD"/>
    <w:rsid w:val="00312C6F"/>
    <w:rsid w:val="003132E3"/>
    <w:rsid w:val="00314507"/>
    <w:rsid w:val="0031496E"/>
    <w:rsid w:val="00315686"/>
    <w:rsid w:val="00316319"/>
    <w:rsid w:val="00316606"/>
    <w:rsid w:val="003178CE"/>
    <w:rsid w:val="00320062"/>
    <w:rsid w:val="00320FD8"/>
    <w:rsid w:val="00321F90"/>
    <w:rsid w:val="00326A9A"/>
    <w:rsid w:val="003304B9"/>
    <w:rsid w:val="00330684"/>
    <w:rsid w:val="00332435"/>
    <w:rsid w:val="0033462B"/>
    <w:rsid w:val="00334B67"/>
    <w:rsid w:val="00336124"/>
    <w:rsid w:val="00341405"/>
    <w:rsid w:val="00341ACD"/>
    <w:rsid w:val="00342984"/>
    <w:rsid w:val="00345B32"/>
    <w:rsid w:val="003460FE"/>
    <w:rsid w:val="00346160"/>
    <w:rsid w:val="00346AAD"/>
    <w:rsid w:val="0034732C"/>
    <w:rsid w:val="003476DA"/>
    <w:rsid w:val="00347E80"/>
    <w:rsid w:val="00350D98"/>
    <w:rsid w:val="003545C0"/>
    <w:rsid w:val="003567C6"/>
    <w:rsid w:val="00356FCD"/>
    <w:rsid w:val="00357760"/>
    <w:rsid w:val="00361A36"/>
    <w:rsid w:val="0036431A"/>
    <w:rsid w:val="00364BD1"/>
    <w:rsid w:val="00364F5A"/>
    <w:rsid w:val="00372057"/>
    <w:rsid w:val="00374974"/>
    <w:rsid w:val="00374FC9"/>
    <w:rsid w:val="003761EA"/>
    <w:rsid w:val="003765F2"/>
    <w:rsid w:val="00376AAE"/>
    <w:rsid w:val="003807F8"/>
    <w:rsid w:val="00381C50"/>
    <w:rsid w:val="003822D0"/>
    <w:rsid w:val="0038283A"/>
    <w:rsid w:val="00382C9C"/>
    <w:rsid w:val="00383E89"/>
    <w:rsid w:val="00384341"/>
    <w:rsid w:val="003901AD"/>
    <w:rsid w:val="003906E0"/>
    <w:rsid w:val="00391B0B"/>
    <w:rsid w:val="00391B27"/>
    <w:rsid w:val="00391E86"/>
    <w:rsid w:val="0039204F"/>
    <w:rsid w:val="00392A2D"/>
    <w:rsid w:val="00392BBF"/>
    <w:rsid w:val="00393405"/>
    <w:rsid w:val="0039571C"/>
    <w:rsid w:val="003A09B4"/>
    <w:rsid w:val="003A1F05"/>
    <w:rsid w:val="003A2F42"/>
    <w:rsid w:val="003A4C82"/>
    <w:rsid w:val="003A5D22"/>
    <w:rsid w:val="003A5D4E"/>
    <w:rsid w:val="003A6631"/>
    <w:rsid w:val="003B02D4"/>
    <w:rsid w:val="003B0BED"/>
    <w:rsid w:val="003B20D8"/>
    <w:rsid w:val="003B3604"/>
    <w:rsid w:val="003B4C8F"/>
    <w:rsid w:val="003B561C"/>
    <w:rsid w:val="003B63EC"/>
    <w:rsid w:val="003B79AC"/>
    <w:rsid w:val="003C23D5"/>
    <w:rsid w:val="003C2E1D"/>
    <w:rsid w:val="003C5311"/>
    <w:rsid w:val="003C5D3C"/>
    <w:rsid w:val="003D08D5"/>
    <w:rsid w:val="003D3CB8"/>
    <w:rsid w:val="003D5CD1"/>
    <w:rsid w:val="003D5CD4"/>
    <w:rsid w:val="003D6AE5"/>
    <w:rsid w:val="003E0EB6"/>
    <w:rsid w:val="003E3BFF"/>
    <w:rsid w:val="003E7333"/>
    <w:rsid w:val="003E749C"/>
    <w:rsid w:val="003E7F6A"/>
    <w:rsid w:val="003F028F"/>
    <w:rsid w:val="003F3B21"/>
    <w:rsid w:val="003F41CB"/>
    <w:rsid w:val="003F64D2"/>
    <w:rsid w:val="00400033"/>
    <w:rsid w:val="004008D3"/>
    <w:rsid w:val="0040110E"/>
    <w:rsid w:val="004066BD"/>
    <w:rsid w:val="004066FA"/>
    <w:rsid w:val="00407D48"/>
    <w:rsid w:val="0041036B"/>
    <w:rsid w:val="004109C0"/>
    <w:rsid w:val="00411409"/>
    <w:rsid w:val="004134D5"/>
    <w:rsid w:val="0042272D"/>
    <w:rsid w:val="00423597"/>
    <w:rsid w:val="004245D7"/>
    <w:rsid w:val="00424FB3"/>
    <w:rsid w:val="004250C3"/>
    <w:rsid w:val="004261ED"/>
    <w:rsid w:val="004276AB"/>
    <w:rsid w:val="00430DFA"/>
    <w:rsid w:val="004312DA"/>
    <w:rsid w:val="00431889"/>
    <w:rsid w:val="00432247"/>
    <w:rsid w:val="00433445"/>
    <w:rsid w:val="00433C4C"/>
    <w:rsid w:val="00434548"/>
    <w:rsid w:val="004353C3"/>
    <w:rsid w:val="00436267"/>
    <w:rsid w:val="0044418C"/>
    <w:rsid w:val="00444F36"/>
    <w:rsid w:val="00445A60"/>
    <w:rsid w:val="00447D52"/>
    <w:rsid w:val="00450650"/>
    <w:rsid w:val="004512D8"/>
    <w:rsid w:val="0045289F"/>
    <w:rsid w:val="00454428"/>
    <w:rsid w:val="004554F5"/>
    <w:rsid w:val="00456DB9"/>
    <w:rsid w:val="004578FE"/>
    <w:rsid w:val="0046012E"/>
    <w:rsid w:val="00463512"/>
    <w:rsid w:val="004663F1"/>
    <w:rsid w:val="00470121"/>
    <w:rsid w:val="00470B8A"/>
    <w:rsid w:val="00471589"/>
    <w:rsid w:val="00473A3D"/>
    <w:rsid w:val="00476D4B"/>
    <w:rsid w:val="00477F78"/>
    <w:rsid w:val="0048461F"/>
    <w:rsid w:val="00485AE1"/>
    <w:rsid w:val="0048733E"/>
    <w:rsid w:val="004920A9"/>
    <w:rsid w:val="00493756"/>
    <w:rsid w:val="0049567C"/>
    <w:rsid w:val="00495E59"/>
    <w:rsid w:val="004978D2"/>
    <w:rsid w:val="004A0746"/>
    <w:rsid w:val="004A14D7"/>
    <w:rsid w:val="004A4AF8"/>
    <w:rsid w:val="004B056F"/>
    <w:rsid w:val="004B3582"/>
    <w:rsid w:val="004B4412"/>
    <w:rsid w:val="004B55CB"/>
    <w:rsid w:val="004B5AF1"/>
    <w:rsid w:val="004B77EE"/>
    <w:rsid w:val="004B7B16"/>
    <w:rsid w:val="004B7CA9"/>
    <w:rsid w:val="004C00A9"/>
    <w:rsid w:val="004C200E"/>
    <w:rsid w:val="004C2116"/>
    <w:rsid w:val="004C307D"/>
    <w:rsid w:val="004C43E4"/>
    <w:rsid w:val="004C6824"/>
    <w:rsid w:val="004C6C3E"/>
    <w:rsid w:val="004C7397"/>
    <w:rsid w:val="004D21AD"/>
    <w:rsid w:val="004E22DB"/>
    <w:rsid w:val="004E2496"/>
    <w:rsid w:val="004E2B95"/>
    <w:rsid w:val="004E666B"/>
    <w:rsid w:val="004F06A4"/>
    <w:rsid w:val="004F1108"/>
    <w:rsid w:val="004F2317"/>
    <w:rsid w:val="004F26A8"/>
    <w:rsid w:val="004F2C77"/>
    <w:rsid w:val="004F3A63"/>
    <w:rsid w:val="004F3D04"/>
    <w:rsid w:val="004F4B46"/>
    <w:rsid w:val="004F6506"/>
    <w:rsid w:val="004F785B"/>
    <w:rsid w:val="004F78AA"/>
    <w:rsid w:val="005013D2"/>
    <w:rsid w:val="00505C1A"/>
    <w:rsid w:val="00507337"/>
    <w:rsid w:val="00507F27"/>
    <w:rsid w:val="00511F3F"/>
    <w:rsid w:val="00512922"/>
    <w:rsid w:val="00512F47"/>
    <w:rsid w:val="00515EAF"/>
    <w:rsid w:val="00516BD6"/>
    <w:rsid w:val="00520BC8"/>
    <w:rsid w:val="00521653"/>
    <w:rsid w:val="00524F62"/>
    <w:rsid w:val="00525FF8"/>
    <w:rsid w:val="00526345"/>
    <w:rsid w:val="005267C9"/>
    <w:rsid w:val="00526BAC"/>
    <w:rsid w:val="00534213"/>
    <w:rsid w:val="005343D9"/>
    <w:rsid w:val="00534453"/>
    <w:rsid w:val="00535A5E"/>
    <w:rsid w:val="00536F4E"/>
    <w:rsid w:val="00541DC7"/>
    <w:rsid w:val="00544697"/>
    <w:rsid w:val="005454EF"/>
    <w:rsid w:val="00546B01"/>
    <w:rsid w:val="005500D6"/>
    <w:rsid w:val="00550510"/>
    <w:rsid w:val="0055122C"/>
    <w:rsid w:val="00553BE6"/>
    <w:rsid w:val="00553EB7"/>
    <w:rsid w:val="00557102"/>
    <w:rsid w:val="00557C35"/>
    <w:rsid w:val="00557EA1"/>
    <w:rsid w:val="005606AA"/>
    <w:rsid w:val="0056179A"/>
    <w:rsid w:val="0056265D"/>
    <w:rsid w:val="005626BC"/>
    <w:rsid w:val="00562B33"/>
    <w:rsid w:val="0056396E"/>
    <w:rsid w:val="00566302"/>
    <w:rsid w:val="00567E3A"/>
    <w:rsid w:val="00571CDD"/>
    <w:rsid w:val="005728CE"/>
    <w:rsid w:val="00572A16"/>
    <w:rsid w:val="00573E31"/>
    <w:rsid w:val="0057765E"/>
    <w:rsid w:val="00581EE5"/>
    <w:rsid w:val="00582081"/>
    <w:rsid w:val="00583A4C"/>
    <w:rsid w:val="00584A54"/>
    <w:rsid w:val="00586031"/>
    <w:rsid w:val="00591145"/>
    <w:rsid w:val="005915C3"/>
    <w:rsid w:val="005925DB"/>
    <w:rsid w:val="005962D7"/>
    <w:rsid w:val="005974A7"/>
    <w:rsid w:val="0059799A"/>
    <w:rsid w:val="00597DFF"/>
    <w:rsid w:val="005A3414"/>
    <w:rsid w:val="005A4D01"/>
    <w:rsid w:val="005A656A"/>
    <w:rsid w:val="005B14C0"/>
    <w:rsid w:val="005B2B2D"/>
    <w:rsid w:val="005B43EE"/>
    <w:rsid w:val="005B487D"/>
    <w:rsid w:val="005B6FF2"/>
    <w:rsid w:val="005B77F1"/>
    <w:rsid w:val="005C1587"/>
    <w:rsid w:val="005C1BFB"/>
    <w:rsid w:val="005C4558"/>
    <w:rsid w:val="005C6CF0"/>
    <w:rsid w:val="005C75AE"/>
    <w:rsid w:val="005D2A9D"/>
    <w:rsid w:val="005D3A73"/>
    <w:rsid w:val="005D404F"/>
    <w:rsid w:val="005D686C"/>
    <w:rsid w:val="005E45F5"/>
    <w:rsid w:val="005E6D59"/>
    <w:rsid w:val="005F1306"/>
    <w:rsid w:val="005F2951"/>
    <w:rsid w:val="005F40D7"/>
    <w:rsid w:val="005F4291"/>
    <w:rsid w:val="005F4E89"/>
    <w:rsid w:val="005F55CB"/>
    <w:rsid w:val="005F66B9"/>
    <w:rsid w:val="005F6EE5"/>
    <w:rsid w:val="005F7139"/>
    <w:rsid w:val="0060030C"/>
    <w:rsid w:val="00603133"/>
    <w:rsid w:val="00603214"/>
    <w:rsid w:val="006032AD"/>
    <w:rsid w:val="006049A8"/>
    <w:rsid w:val="00605D6E"/>
    <w:rsid w:val="006065EF"/>
    <w:rsid w:val="006068BB"/>
    <w:rsid w:val="00614790"/>
    <w:rsid w:val="00616784"/>
    <w:rsid w:val="00620A64"/>
    <w:rsid w:val="00620AC0"/>
    <w:rsid w:val="00620CB0"/>
    <w:rsid w:val="0062182C"/>
    <w:rsid w:val="00622976"/>
    <w:rsid w:val="00625375"/>
    <w:rsid w:val="00631409"/>
    <w:rsid w:val="0063233A"/>
    <w:rsid w:val="006371D6"/>
    <w:rsid w:val="00641056"/>
    <w:rsid w:val="006411B3"/>
    <w:rsid w:val="00645823"/>
    <w:rsid w:val="0064670C"/>
    <w:rsid w:val="00646F2A"/>
    <w:rsid w:val="0065003C"/>
    <w:rsid w:val="00651C41"/>
    <w:rsid w:val="00653F22"/>
    <w:rsid w:val="0065490E"/>
    <w:rsid w:val="00657646"/>
    <w:rsid w:val="0066024E"/>
    <w:rsid w:val="006622C7"/>
    <w:rsid w:val="0066401C"/>
    <w:rsid w:val="006641C2"/>
    <w:rsid w:val="00664B75"/>
    <w:rsid w:val="006654C6"/>
    <w:rsid w:val="00667E5F"/>
    <w:rsid w:val="0067000B"/>
    <w:rsid w:val="00670CFC"/>
    <w:rsid w:val="0067215F"/>
    <w:rsid w:val="00680E5F"/>
    <w:rsid w:val="0068211A"/>
    <w:rsid w:val="00683280"/>
    <w:rsid w:val="00683B0C"/>
    <w:rsid w:val="00683D3C"/>
    <w:rsid w:val="0068682E"/>
    <w:rsid w:val="00687E7B"/>
    <w:rsid w:val="00690D64"/>
    <w:rsid w:val="00692010"/>
    <w:rsid w:val="00693218"/>
    <w:rsid w:val="00693AED"/>
    <w:rsid w:val="00693FC9"/>
    <w:rsid w:val="00697B2A"/>
    <w:rsid w:val="006A044F"/>
    <w:rsid w:val="006A0AD5"/>
    <w:rsid w:val="006A2495"/>
    <w:rsid w:val="006A2716"/>
    <w:rsid w:val="006A37B9"/>
    <w:rsid w:val="006A66B5"/>
    <w:rsid w:val="006A6B7A"/>
    <w:rsid w:val="006B016B"/>
    <w:rsid w:val="006B6082"/>
    <w:rsid w:val="006C0F9E"/>
    <w:rsid w:val="006C3653"/>
    <w:rsid w:val="006C60D6"/>
    <w:rsid w:val="006C6F5A"/>
    <w:rsid w:val="006C791F"/>
    <w:rsid w:val="006C7C8D"/>
    <w:rsid w:val="006D0737"/>
    <w:rsid w:val="006D1043"/>
    <w:rsid w:val="006D368C"/>
    <w:rsid w:val="006D4166"/>
    <w:rsid w:val="006D46A3"/>
    <w:rsid w:val="006D6C01"/>
    <w:rsid w:val="006D7EDB"/>
    <w:rsid w:val="006E12D8"/>
    <w:rsid w:val="006E152F"/>
    <w:rsid w:val="006E19E8"/>
    <w:rsid w:val="006E1A62"/>
    <w:rsid w:val="006E43C5"/>
    <w:rsid w:val="006E4569"/>
    <w:rsid w:val="006E5185"/>
    <w:rsid w:val="006E5FF8"/>
    <w:rsid w:val="006E6B5D"/>
    <w:rsid w:val="006E7266"/>
    <w:rsid w:val="006E7526"/>
    <w:rsid w:val="006E7DA9"/>
    <w:rsid w:val="006F07FC"/>
    <w:rsid w:val="006F3541"/>
    <w:rsid w:val="006F466C"/>
    <w:rsid w:val="006F61C9"/>
    <w:rsid w:val="006F656B"/>
    <w:rsid w:val="006F69E8"/>
    <w:rsid w:val="00700987"/>
    <w:rsid w:val="00700D74"/>
    <w:rsid w:val="0070212E"/>
    <w:rsid w:val="0070287E"/>
    <w:rsid w:val="00702E00"/>
    <w:rsid w:val="007031FF"/>
    <w:rsid w:val="00703463"/>
    <w:rsid w:val="00706EB8"/>
    <w:rsid w:val="00711B4F"/>
    <w:rsid w:val="00712F48"/>
    <w:rsid w:val="007146E6"/>
    <w:rsid w:val="00714B67"/>
    <w:rsid w:val="00716031"/>
    <w:rsid w:val="007162D3"/>
    <w:rsid w:val="00717260"/>
    <w:rsid w:val="00724544"/>
    <w:rsid w:val="007273BB"/>
    <w:rsid w:val="007361DE"/>
    <w:rsid w:val="007364FC"/>
    <w:rsid w:val="0073770B"/>
    <w:rsid w:val="00747260"/>
    <w:rsid w:val="007506E0"/>
    <w:rsid w:val="00751520"/>
    <w:rsid w:val="00754711"/>
    <w:rsid w:val="0075573E"/>
    <w:rsid w:val="00755E61"/>
    <w:rsid w:val="00757183"/>
    <w:rsid w:val="0076260E"/>
    <w:rsid w:val="0076313B"/>
    <w:rsid w:val="00763720"/>
    <w:rsid w:val="007658BC"/>
    <w:rsid w:val="0077196F"/>
    <w:rsid w:val="00771FC5"/>
    <w:rsid w:val="00772F34"/>
    <w:rsid w:val="00773B1B"/>
    <w:rsid w:val="0077520C"/>
    <w:rsid w:val="0078004E"/>
    <w:rsid w:val="007801D5"/>
    <w:rsid w:val="0078031F"/>
    <w:rsid w:val="00783BEB"/>
    <w:rsid w:val="00783C30"/>
    <w:rsid w:val="007855DF"/>
    <w:rsid w:val="00785A9E"/>
    <w:rsid w:val="007863BC"/>
    <w:rsid w:val="00786B63"/>
    <w:rsid w:val="00787DD2"/>
    <w:rsid w:val="0079085E"/>
    <w:rsid w:val="00790F32"/>
    <w:rsid w:val="007915D9"/>
    <w:rsid w:val="00792A55"/>
    <w:rsid w:val="00792B11"/>
    <w:rsid w:val="00792E59"/>
    <w:rsid w:val="007960E5"/>
    <w:rsid w:val="00796AB2"/>
    <w:rsid w:val="007979EB"/>
    <w:rsid w:val="007A0668"/>
    <w:rsid w:val="007A138F"/>
    <w:rsid w:val="007A375A"/>
    <w:rsid w:val="007A5597"/>
    <w:rsid w:val="007A69C5"/>
    <w:rsid w:val="007A77A4"/>
    <w:rsid w:val="007A7917"/>
    <w:rsid w:val="007A7E4C"/>
    <w:rsid w:val="007B0B81"/>
    <w:rsid w:val="007B0DE8"/>
    <w:rsid w:val="007B10B3"/>
    <w:rsid w:val="007B1B48"/>
    <w:rsid w:val="007B3002"/>
    <w:rsid w:val="007B351A"/>
    <w:rsid w:val="007B4328"/>
    <w:rsid w:val="007B45E3"/>
    <w:rsid w:val="007B47EF"/>
    <w:rsid w:val="007B47F8"/>
    <w:rsid w:val="007B4E6C"/>
    <w:rsid w:val="007B4ECD"/>
    <w:rsid w:val="007B5842"/>
    <w:rsid w:val="007B6DA0"/>
    <w:rsid w:val="007B776A"/>
    <w:rsid w:val="007B7C15"/>
    <w:rsid w:val="007C2480"/>
    <w:rsid w:val="007C3A6D"/>
    <w:rsid w:val="007C5183"/>
    <w:rsid w:val="007C6444"/>
    <w:rsid w:val="007C7C02"/>
    <w:rsid w:val="007D0DE1"/>
    <w:rsid w:val="007D2E5A"/>
    <w:rsid w:val="007D381C"/>
    <w:rsid w:val="007D3877"/>
    <w:rsid w:val="007D499E"/>
    <w:rsid w:val="007D5221"/>
    <w:rsid w:val="007D5A27"/>
    <w:rsid w:val="007D6A44"/>
    <w:rsid w:val="007D79E9"/>
    <w:rsid w:val="007E035E"/>
    <w:rsid w:val="007E12D4"/>
    <w:rsid w:val="007E1997"/>
    <w:rsid w:val="007E1C07"/>
    <w:rsid w:val="007E3403"/>
    <w:rsid w:val="007E6906"/>
    <w:rsid w:val="007E7CCC"/>
    <w:rsid w:val="007F07FA"/>
    <w:rsid w:val="007F4455"/>
    <w:rsid w:val="007F5CF4"/>
    <w:rsid w:val="007F5F25"/>
    <w:rsid w:val="007F6CD6"/>
    <w:rsid w:val="007F799E"/>
    <w:rsid w:val="008008FE"/>
    <w:rsid w:val="00800F70"/>
    <w:rsid w:val="00801B62"/>
    <w:rsid w:val="008023D0"/>
    <w:rsid w:val="008061B0"/>
    <w:rsid w:val="008062C1"/>
    <w:rsid w:val="00806312"/>
    <w:rsid w:val="00806C55"/>
    <w:rsid w:val="00811450"/>
    <w:rsid w:val="00813EA2"/>
    <w:rsid w:val="00815A0C"/>
    <w:rsid w:val="00815A57"/>
    <w:rsid w:val="00815F81"/>
    <w:rsid w:val="008171CA"/>
    <w:rsid w:val="0082084D"/>
    <w:rsid w:val="0082093B"/>
    <w:rsid w:val="008255FC"/>
    <w:rsid w:val="00826396"/>
    <w:rsid w:val="00832B2D"/>
    <w:rsid w:val="008335AF"/>
    <w:rsid w:val="008338CC"/>
    <w:rsid w:val="00833911"/>
    <w:rsid w:val="00833CD5"/>
    <w:rsid w:val="00834EA5"/>
    <w:rsid w:val="00840BC4"/>
    <w:rsid w:val="008413A2"/>
    <w:rsid w:val="008417C5"/>
    <w:rsid w:val="0084258D"/>
    <w:rsid w:val="00843B07"/>
    <w:rsid w:val="0084528C"/>
    <w:rsid w:val="008452F0"/>
    <w:rsid w:val="008472DA"/>
    <w:rsid w:val="00850611"/>
    <w:rsid w:val="0085131B"/>
    <w:rsid w:val="008523E3"/>
    <w:rsid w:val="008525BF"/>
    <w:rsid w:val="0085359D"/>
    <w:rsid w:val="00853A70"/>
    <w:rsid w:val="00853DFD"/>
    <w:rsid w:val="00854C39"/>
    <w:rsid w:val="00856DAE"/>
    <w:rsid w:val="00862033"/>
    <w:rsid w:val="008637E2"/>
    <w:rsid w:val="0086532F"/>
    <w:rsid w:val="008655A0"/>
    <w:rsid w:val="00865BB6"/>
    <w:rsid w:val="008669BF"/>
    <w:rsid w:val="008706BC"/>
    <w:rsid w:val="00871B11"/>
    <w:rsid w:val="008723F8"/>
    <w:rsid w:val="00872662"/>
    <w:rsid w:val="0087360B"/>
    <w:rsid w:val="00874315"/>
    <w:rsid w:val="00874F50"/>
    <w:rsid w:val="00876457"/>
    <w:rsid w:val="00876670"/>
    <w:rsid w:val="00877AE6"/>
    <w:rsid w:val="00884752"/>
    <w:rsid w:val="0088553D"/>
    <w:rsid w:val="00885629"/>
    <w:rsid w:val="00885B7E"/>
    <w:rsid w:val="00890D23"/>
    <w:rsid w:val="008911FC"/>
    <w:rsid w:val="0089167F"/>
    <w:rsid w:val="00892660"/>
    <w:rsid w:val="0089286C"/>
    <w:rsid w:val="00895F33"/>
    <w:rsid w:val="008A1637"/>
    <w:rsid w:val="008A16B2"/>
    <w:rsid w:val="008A188F"/>
    <w:rsid w:val="008A2F0F"/>
    <w:rsid w:val="008A30FC"/>
    <w:rsid w:val="008A3897"/>
    <w:rsid w:val="008A5158"/>
    <w:rsid w:val="008A5C3A"/>
    <w:rsid w:val="008B0BA3"/>
    <w:rsid w:val="008B2F43"/>
    <w:rsid w:val="008B4444"/>
    <w:rsid w:val="008B4B7D"/>
    <w:rsid w:val="008B6049"/>
    <w:rsid w:val="008B7988"/>
    <w:rsid w:val="008C00CB"/>
    <w:rsid w:val="008C0441"/>
    <w:rsid w:val="008C14FE"/>
    <w:rsid w:val="008C1C06"/>
    <w:rsid w:val="008C3DB4"/>
    <w:rsid w:val="008C60B6"/>
    <w:rsid w:val="008D0CF8"/>
    <w:rsid w:val="008D1CF1"/>
    <w:rsid w:val="008D3359"/>
    <w:rsid w:val="008D3F27"/>
    <w:rsid w:val="008D40E0"/>
    <w:rsid w:val="008D47C2"/>
    <w:rsid w:val="008D5502"/>
    <w:rsid w:val="008E1358"/>
    <w:rsid w:val="008E1F15"/>
    <w:rsid w:val="008E20C3"/>
    <w:rsid w:val="008E271A"/>
    <w:rsid w:val="008E31B5"/>
    <w:rsid w:val="008E3E12"/>
    <w:rsid w:val="008E48DC"/>
    <w:rsid w:val="008E4D51"/>
    <w:rsid w:val="008E7108"/>
    <w:rsid w:val="008E71D4"/>
    <w:rsid w:val="008E7B0B"/>
    <w:rsid w:val="008F0252"/>
    <w:rsid w:val="008F1FF8"/>
    <w:rsid w:val="008F2335"/>
    <w:rsid w:val="00900376"/>
    <w:rsid w:val="00901579"/>
    <w:rsid w:val="0090362A"/>
    <w:rsid w:val="00904F93"/>
    <w:rsid w:val="009056DE"/>
    <w:rsid w:val="00907ADF"/>
    <w:rsid w:val="0091066F"/>
    <w:rsid w:val="00912E10"/>
    <w:rsid w:val="00913072"/>
    <w:rsid w:val="0091427D"/>
    <w:rsid w:val="009147E6"/>
    <w:rsid w:val="00916D77"/>
    <w:rsid w:val="00917B10"/>
    <w:rsid w:val="00917F38"/>
    <w:rsid w:val="0092247F"/>
    <w:rsid w:val="00922D03"/>
    <w:rsid w:val="0092705B"/>
    <w:rsid w:val="00930B69"/>
    <w:rsid w:val="00931746"/>
    <w:rsid w:val="00933BD0"/>
    <w:rsid w:val="00934DBE"/>
    <w:rsid w:val="00936896"/>
    <w:rsid w:val="00936C6E"/>
    <w:rsid w:val="00936D21"/>
    <w:rsid w:val="0093734D"/>
    <w:rsid w:val="0093794C"/>
    <w:rsid w:val="009415D8"/>
    <w:rsid w:val="0094191B"/>
    <w:rsid w:val="00942CFC"/>
    <w:rsid w:val="00945F6C"/>
    <w:rsid w:val="0094798F"/>
    <w:rsid w:val="00947FB1"/>
    <w:rsid w:val="00950913"/>
    <w:rsid w:val="00953ED1"/>
    <w:rsid w:val="00954AA5"/>
    <w:rsid w:val="00957445"/>
    <w:rsid w:val="0095794B"/>
    <w:rsid w:val="00960426"/>
    <w:rsid w:val="009611C5"/>
    <w:rsid w:val="0096212F"/>
    <w:rsid w:val="009644AB"/>
    <w:rsid w:val="0096630E"/>
    <w:rsid w:val="00966C11"/>
    <w:rsid w:val="00972943"/>
    <w:rsid w:val="00973649"/>
    <w:rsid w:val="009740F6"/>
    <w:rsid w:val="00974B12"/>
    <w:rsid w:val="00976347"/>
    <w:rsid w:val="00976DE8"/>
    <w:rsid w:val="009772A6"/>
    <w:rsid w:val="00981A58"/>
    <w:rsid w:val="0098241A"/>
    <w:rsid w:val="00982458"/>
    <w:rsid w:val="00982892"/>
    <w:rsid w:val="00983677"/>
    <w:rsid w:val="0098380B"/>
    <w:rsid w:val="009842C8"/>
    <w:rsid w:val="00984BCE"/>
    <w:rsid w:val="00985512"/>
    <w:rsid w:val="00985E57"/>
    <w:rsid w:val="009864D9"/>
    <w:rsid w:val="00986BE8"/>
    <w:rsid w:val="009900CE"/>
    <w:rsid w:val="00993294"/>
    <w:rsid w:val="00993B0A"/>
    <w:rsid w:val="0099483F"/>
    <w:rsid w:val="00997C3E"/>
    <w:rsid w:val="009A0710"/>
    <w:rsid w:val="009A2F83"/>
    <w:rsid w:val="009A33E1"/>
    <w:rsid w:val="009A4171"/>
    <w:rsid w:val="009A52A6"/>
    <w:rsid w:val="009A6D5A"/>
    <w:rsid w:val="009B0E84"/>
    <w:rsid w:val="009B2315"/>
    <w:rsid w:val="009B3F3F"/>
    <w:rsid w:val="009B4A9F"/>
    <w:rsid w:val="009B5763"/>
    <w:rsid w:val="009B712F"/>
    <w:rsid w:val="009B7320"/>
    <w:rsid w:val="009B7A71"/>
    <w:rsid w:val="009C135E"/>
    <w:rsid w:val="009C191A"/>
    <w:rsid w:val="009C25E6"/>
    <w:rsid w:val="009C260E"/>
    <w:rsid w:val="009C4542"/>
    <w:rsid w:val="009C491C"/>
    <w:rsid w:val="009D1A2C"/>
    <w:rsid w:val="009D1BB1"/>
    <w:rsid w:val="009D1C94"/>
    <w:rsid w:val="009D2ECC"/>
    <w:rsid w:val="009D31F6"/>
    <w:rsid w:val="009D3F7D"/>
    <w:rsid w:val="009D4C5F"/>
    <w:rsid w:val="009D5F8F"/>
    <w:rsid w:val="009D60B8"/>
    <w:rsid w:val="009D6A6D"/>
    <w:rsid w:val="009D7E69"/>
    <w:rsid w:val="009E05D6"/>
    <w:rsid w:val="009E5B78"/>
    <w:rsid w:val="009E6089"/>
    <w:rsid w:val="009E64DF"/>
    <w:rsid w:val="009E7061"/>
    <w:rsid w:val="009F0519"/>
    <w:rsid w:val="009F16B8"/>
    <w:rsid w:val="009F2668"/>
    <w:rsid w:val="009F2A1E"/>
    <w:rsid w:val="009F3E4D"/>
    <w:rsid w:val="009F4568"/>
    <w:rsid w:val="009F54B5"/>
    <w:rsid w:val="009F75F5"/>
    <w:rsid w:val="00A002BB"/>
    <w:rsid w:val="00A0253F"/>
    <w:rsid w:val="00A02E3A"/>
    <w:rsid w:val="00A03370"/>
    <w:rsid w:val="00A0562D"/>
    <w:rsid w:val="00A06003"/>
    <w:rsid w:val="00A06AFE"/>
    <w:rsid w:val="00A076C5"/>
    <w:rsid w:val="00A077C4"/>
    <w:rsid w:val="00A101D8"/>
    <w:rsid w:val="00A1188D"/>
    <w:rsid w:val="00A13EDD"/>
    <w:rsid w:val="00A13FEF"/>
    <w:rsid w:val="00A1567F"/>
    <w:rsid w:val="00A1634F"/>
    <w:rsid w:val="00A16B42"/>
    <w:rsid w:val="00A16BB1"/>
    <w:rsid w:val="00A16BD7"/>
    <w:rsid w:val="00A17120"/>
    <w:rsid w:val="00A23276"/>
    <w:rsid w:val="00A25FEC"/>
    <w:rsid w:val="00A34E60"/>
    <w:rsid w:val="00A3531C"/>
    <w:rsid w:val="00A35983"/>
    <w:rsid w:val="00A359A4"/>
    <w:rsid w:val="00A361F8"/>
    <w:rsid w:val="00A36C85"/>
    <w:rsid w:val="00A402EC"/>
    <w:rsid w:val="00A405D2"/>
    <w:rsid w:val="00A414E5"/>
    <w:rsid w:val="00A44D23"/>
    <w:rsid w:val="00A479C0"/>
    <w:rsid w:val="00A47DFF"/>
    <w:rsid w:val="00A5187D"/>
    <w:rsid w:val="00A526E0"/>
    <w:rsid w:val="00A53A81"/>
    <w:rsid w:val="00A54EF4"/>
    <w:rsid w:val="00A54FFF"/>
    <w:rsid w:val="00A556E9"/>
    <w:rsid w:val="00A55843"/>
    <w:rsid w:val="00A5605F"/>
    <w:rsid w:val="00A578BA"/>
    <w:rsid w:val="00A60695"/>
    <w:rsid w:val="00A66F34"/>
    <w:rsid w:val="00A678CC"/>
    <w:rsid w:val="00A705F0"/>
    <w:rsid w:val="00A70F0A"/>
    <w:rsid w:val="00A71D63"/>
    <w:rsid w:val="00A73E89"/>
    <w:rsid w:val="00A750A6"/>
    <w:rsid w:val="00A75A31"/>
    <w:rsid w:val="00A763E8"/>
    <w:rsid w:val="00A813E2"/>
    <w:rsid w:val="00A81ACB"/>
    <w:rsid w:val="00A8224A"/>
    <w:rsid w:val="00A8337B"/>
    <w:rsid w:val="00A83434"/>
    <w:rsid w:val="00A834C4"/>
    <w:rsid w:val="00A838F5"/>
    <w:rsid w:val="00A8397D"/>
    <w:rsid w:val="00A87CF0"/>
    <w:rsid w:val="00A92DCD"/>
    <w:rsid w:val="00A95EE0"/>
    <w:rsid w:val="00A97F19"/>
    <w:rsid w:val="00AA0407"/>
    <w:rsid w:val="00AA1BD8"/>
    <w:rsid w:val="00AA2790"/>
    <w:rsid w:val="00AA3F4F"/>
    <w:rsid w:val="00AA489D"/>
    <w:rsid w:val="00AA4BE9"/>
    <w:rsid w:val="00AA4EF0"/>
    <w:rsid w:val="00AA7F8E"/>
    <w:rsid w:val="00AB0DDC"/>
    <w:rsid w:val="00AB2C02"/>
    <w:rsid w:val="00AB74A7"/>
    <w:rsid w:val="00AB756F"/>
    <w:rsid w:val="00AC0D9C"/>
    <w:rsid w:val="00AD20C2"/>
    <w:rsid w:val="00AD26E3"/>
    <w:rsid w:val="00AD2986"/>
    <w:rsid w:val="00AD30D0"/>
    <w:rsid w:val="00AD5FAA"/>
    <w:rsid w:val="00AE00AD"/>
    <w:rsid w:val="00AE0E2F"/>
    <w:rsid w:val="00AE11F9"/>
    <w:rsid w:val="00AE317A"/>
    <w:rsid w:val="00AE654F"/>
    <w:rsid w:val="00AE69AB"/>
    <w:rsid w:val="00AE7875"/>
    <w:rsid w:val="00AF0211"/>
    <w:rsid w:val="00AF0E52"/>
    <w:rsid w:val="00AF4C0B"/>
    <w:rsid w:val="00AF5D55"/>
    <w:rsid w:val="00AF5E66"/>
    <w:rsid w:val="00AF710C"/>
    <w:rsid w:val="00B003D9"/>
    <w:rsid w:val="00B0078A"/>
    <w:rsid w:val="00B01EA6"/>
    <w:rsid w:val="00B03EDD"/>
    <w:rsid w:val="00B045FE"/>
    <w:rsid w:val="00B05DD6"/>
    <w:rsid w:val="00B07158"/>
    <w:rsid w:val="00B10D2C"/>
    <w:rsid w:val="00B11252"/>
    <w:rsid w:val="00B1184E"/>
    <w:rsid w:val="00B127B3"/>
    <w:rsid w:val="00B14A58"/>
    <w:rsid w:val="00B15355"/>
    <w:rsid w:val="00B16BF5"/>
    <w:rsid w:val="00B17448"/>
    <w:rsid w:val="00B17524"/>
    <w:rsid w:val="00B20DD9"/>
    <w:rsid w:val="00B22477"/>
    <w:rsid w:val="00B2712F"/>
    <w:rsid w:val="00B27A92"/>
    <w:rsid w:val="00B3030D"/>
    <w:rsid w:val="00B310C7"/>
    <w:rsid w:val="00B33ABC"/>
    <w:rsid w:val="00B36B1D"/>
    <w:rsid w:val="00B36CA3"/>
    <w:rsid w:val="00B40519"/>
    <w:rsid w:val="00B423CA"/>
    <w:rsid w:val="00B42482"/>
    <w:rsid w:val="00B425AD"/>
    <w:rsid w:val="00B45E11"/>
    <w:rsid w:val="00B47046"/>
    <w:rsid w:val="00B478C9"/>
    <w:rsid w:val="00B52BF0"/>
    <w:rsid w:val="00B52F31"/>
    <w:rsid w:val="00B55112"/>
    <w:rsid w:val="00B57C39"/>
    <w:rsid w:val="00B65895"/>
    <w:rsid w:val="00B671EC"/>
    <w:rsid w:val="00B70131"/>
    <w:rsid w:val="00B707C4"/>
    <w:rsid w:val="00B70D18"/>
    <w:rsid w:val="00B7140C"/>
    <w:rsid w:val="00B71634"/>
    <w:rsid w:val="00B72702"/>
    <w:rsid w:val="00B72CD4"/>
    <w:rsid w:val="00B74323"/>
    <w:rsid w:val="00B74E5B"/>
    <w:rsid w:val="00B76062"/>
    <w:rsid w:val="00B76131"/>
    <w:rsid w:val="00B7682F"/>
    <w:rsid w:val="00B7747C"/>
    <w:rsid w:val="00B802B3"/>
    <w:rsid w:val="00B8038C"/>
    <w:rsid w:val="00B82431"/>
    <w:rsid w:val="00B82EDD"/>
    <w:rsid w:val="00B85303"/>
    <w:rsid w:val="00B853E7"/>
    <w:rsid w:val="00B872BD"/>
    <w:rsid w:val="00B902FE"/>
    <w:rsid w:val="00B944FF"/>
    <w:rsid w:val="00BA3555"/>
    <w:rsid w:val="00BA567C"/>
    <w:rsid w:val="00BA7A18"/>
    <w:rsid w:val="00BB3C6A"/>
    <w:rsid w:val="00BB7483"/>
    <w:rsid w:val="00BC2DED"/>
    <w:rsid w:val="00BC339E"/>
    <w:rsid w:val="00BC39F0"/>
    <w:rsid w:val="00BC4FFC"/>
    <w:rsid w:val="00BC7155"/>
    <w:rsid w:val="00BD1828"/>
    <w:rsid w:val="00BD1C26"/>
    <w:rsid w:val="00BD25A5"/>
    <w:rsid w:val="00BD3F38"/>
    <w:rsid w:val="00BE08B5"/>
    <w:rsid w:val="00BE27ED"/>
    <w:rsid w:val="00BE6220"/>
    <w:rsid w:val="00BE69C3"/>
    <w:rsid w:val="00BF005F"/>
    <w:rsid w:val="00BF055D"/>
    <w:rsid w:val="00BF0C15"/>
    <w:rsid w:val="00BF0CDC"/>
    <w:rsid w:val="00BF28E0"/>
    <w:rsid w:val="00BF6BC5"/>
    <w:rsid w:val="00C00DB5"/>
    <w:rsid w:val="00C039F2"/>
    <w:rsid w:val="00C040B2"/>
    <w:rsid w:val="00C0657E"/>
    <w:rsid w:val="00C07486"/>
    <w:rsid w:val="00C07B5D"/>
    <w:rsid w:val="00C10699"/>
    <w:rsid w:val="00C110C4"/>
    <w:rsid w:val="00C111EE"/>
    <w:rsid w:val="00C122C2"/>
    <w:rsid w:val="00C20FC3"/>
    <w:rsid w:val="00C22D45"/>
    <w:rsid w:val="00C24CE2"/>
    <w:rsid w:val="00C24CF1"/>
    <w:rsid w:val="00C256E2"/>
    <w:rsid w:val="00C3010C"/>
    <w:rsid w:val="00C3054F"/>
    <w:rsid w:val="00C30B35"/>
    <w:rsid w:val="00C32309"/>
    <w:rsid w:val="00C40B08"/>
    <w:rsid w:val="00C42F2D"/>
    <w:rsid w:val="00C43B00"/>
    <w:rsid w:val="00C4466F"/>
    <w:rsid w:val="00C447D9"/>
    <w:rsid w:val="00C4489D"/>
    <w:rsid w:val="00C47539"/>
    <w:rsid w:val="00C47B45"/>
    <w:rsid w:val="00C53753"/>
    <w:rsid w:val="00C56D0C"/>
    <w:rsid w:val="00C570C4"/>
    <w:rsid w:val="00C57AD5"/>
    <w:rsid w:val="00C60CB2"/>
    <w:rsid w:val="00C6229B"/>
    <w:rsid w:val="00C625E9"/>
    <w:rsid w:val="00C62883"/>
    <w:rsid w:val="00C63C8C"/>
    <w:rsid w:val="00C64478"/>
    <w:rsid w:val="00C656D7"/>
    <w:rsid w:val="00C670F4"/>
    <w:rsid w:val="00C6710F"/>
    <w:rsid w:val="00C6755E"/>
    <w:rsid w:val="00C70B5F"/>
    <w:rsid w:val="00C72369"/>
    <w:rsid w:val="00C7239A"/>
    <w:rsid w:val="00C740D7"/>
    <w:rsid w:val="00C760E7"/>
    <w:rsid w:val="00C82D16"/>
    <w:rsid w:val="00C83444"/>
    <w:rsid w:val="00C850AF"/>
    <w:rsid w:val="00C86DCF"/>
    <w:rsid w:val="00C87E2E"/>
    <w:rsid w:val="00C93BDC"/>
    <w:rsid w:val="00C96124"/>
    <w:rsid w:val="00CA20CB"/>
    <w:rsid w:val="00CA2D28"/>
    <w:rsid w:val="00CA30B0"/>
    <w:rsid w:val="00CA370E"/>
    <w:rsid w:val="00CA599D"/>
    <w:rsid w:val="00CB6FA7"/>
    <w:rsid w:val="00CB74DC"/>
    <w:rsid w:val="00CC0730"/>
    <w:rsid w:val="00CC0E5C"/>
    <w:rsid w:val="00CC0E9B"/>
    <w:rsid w:val="00CC2230"/>
    <w:rsid w:val="00CC2257"/>
    <w:rsid w:val="00CC47CB"/>
    <w:rsid w:val="00CC5DFD"/>
    <w:rsid w:val="00CC5EC9"/>
    <w:rsid w:val="00CD493E"/>
    <w:rsid w:val="00CD524C"/>
    <w:rsid w:val="00CD550B"/>
    <w:rsid w:val="00CD565B"/>
    <w:rsid w:val="00CD783B"/>
    <w:rsid w:val="00CE1D0B"/>
    <w:rsid w:val="00CE213F"/>
    <w:rsid w:val="00CE21BC"/>
    <w:rsid w:val="00CE42F4"/>
    <w:rsid w:val="00CE7270"/>
    <w:rsid w:val="00CE7BAA"/>
    <w:rsid w:val="00CF0B6C"/>
    <w:rsid w:val="00CF13FB"/>
    <w:rsid w:val="00CF28BA"/>
    <w:rsid w:val="00CF2EE6"/>
    <w:rsid w:val="00CF31F6"/>
    <w:rsid w:val="00CF324E"/>
    <w:rsid w:val="00D01402"/>
    <w:rsid w:val="00D02196"/>
    <w:rsid w:val="00D021F3"/>
    <w:rsid w:val="00D0344F"/>
    <w:rsid w:val="00D0373D"/>
    <w:rsid w:val="00D040DF"/>
    <w:rsid w:val="00D0527E"/>
    <w:rsid w:val="00D1155B"/>
    <w:rsid w:val="00D122D5"/>
    <w:rsid w:val="00D12F0D"/>
    <w:rsid w:val="00D14EF0"/>
    <w:rsid w:val="00D17F44"/>
    <w:rsid w:val="00D211E5"/>
    <w:rsid w:val="00D218B7"/>
    <w:rsid w:val="00D23DAD"/>
    <w:rsid w:val="00D25245"/>
    <w:rsid w:val="00D25D6C"/>
    <w:rsid w:val="00D26A08"/>
    <w:rsid w:val="00D2710A"/>
    <w:rsid w:val="00D305CB"/>
    <w:rsid w:val="00D33001"/>
    <w:rsid w:val="00D3422C"/>
    <w:rsid w:val="00D374A6"/>
    <w:rsid w:val="00D404AE"/>
    <w:rsid w:val="00D4115F"/>
    <w:rsid w:val="00D4391E"/>
    <w:rsid w:val="00D44DA0"/>
    <w:rsid w:val="00D45652"/>
    <w:rsid w:val="00D515C5"/>
    <w:rsid w:val="00D52478"/>
    <w:rsid w:val="00D54AB6"/>
    <w:rsid w:val="00D54C7A"/>
    <w:rsid w:val="00D5631F"/>
    <w:rsid w:val="00D56BB0"/>
    <w:rsid w:val="00D56D55"/>
    <w:rsid w:val="00D57ADB"/>
    <w:rsid w:val="00D57EF1"/>
    <w:rsid w:val="00D6619D"/>
    <w:rsid w:val="00D73E06"/>
    <w:rsid w:val="00D74A89"/>
    <w:rsid w:val="00D74E89"/>
    <w:rsid w:val="00D7599A"/>
    <w:rsid w:val="00D7658F"/>
    <w:rsid w:val="00D76824"/>
    <w:rsid w:val="00D80362"/>
    <w:rsid w:val="00D81D5F"/>
    <w:rsid w:val="00D83837"/>
    <w:rsid w:val="00D84845"/>
    <w:rsid w:val="00D84987"/>
    <w:rsid w:val="00D869E2"/>
    <w:rsid w:val="00D90B23"/>
    <w:rsid w:val="00D9189A"/>
    <w:rsid w:val="00D96C37"/>
    <w:rsid w:val="00D97F27"/>
    <w:rsid w:val="00DA0B29"/>
    <w:rsid w:val="00DA0E90"/>
    <w:rsid w:val="00DA1992"/>
    <w:rsid w:val="00DA3EF3"/>
    <w:rsid w:val="00DA4CC7"/>
    <w:rsid w:val="00DA4CF5"/>
    <w:rsid w:val="00DB05C3"/>
    <w:rsid w:val="00DB160D"/>
    <w:rsid w:val="00DB28AF"/>
    <w:rsid w:val="00DB4923"/>
    <w:rsid w:val="00DB536D"/>
    <w:rsid w:val="00DB592E"/>
    <w:rsid w:val="00DB63D3"/>
    <w:rsid w:val="00DC009A"/>
    <w:rsid w:val="00DC1252"/>
    <w:rsid w:val="00DC28F8"/>
    <w:rsid w:val="00DC2C3C"/>
    <w:rsid w:val="00DC4EDD"/>
    <w:rsid w:val="00DC6C16"/>
    <w:rsid w:val="00DC72A1"/>
    <w:rsid w:val="00DC7C5E"/>
    <w:rsid w:val="00DD0D91"/>
    <w:rsid w:val="00DD33D1"/>
    <w:rsid w:val="00DD3BCB"/>
    <w:rsid w:val="00DD648B"/>
    <w:rsid w:val="00DD6ACD"/>
    <w:rsid w:val="00DD7C96"/>
    <w:rsid w:val="00DE2053"/>
    <w:rsid w:val="00DE4E3E"/>
    <w:rsid w:val="00DE4F3B"/>
    <w:rsid w:val="00DE5E1F"/>
    <w:rsid w:val="00DE5FB9"/>
    <w:rsid w:val="00DE7961"/>
    <w:rsid w:val="00DE7BDD"/>
    <w:rsid w:val="00DF1C98"/>
    <w:rsid w:val="00DF37A7"/>
    <w:rsid w:val="00DF4B25"/>
    <w:rsid w:val="00DF4CAF"/>
    <w:rsid w:val="00DF5CA2"/>
    <w:rsid w:val="00DF5DAB"/>
    <w:rsid w:val="00E00F13"/>
    <w:rsid w:val="00E06BDB"/>
    <w:rsid w:val="00E07513"/>
    <w:rsid w:val="00E07D18"/>
    <w:rsid w:val="00E10991"/>
    <w:rsid w:val="00E119F4"/>
    <w:rsid w:val="00E1243A"/>
    <w:rsid w:val="00E12BDA"/>
    <w:rsid w:val="00E15086"/>
    <w:rsid w:val="00E1627E"/>
    <w:rsid w:val="00E1637D"/>
    <w:rsid w:val="00E16E7B"/>
    <w:rsid w:val="00E17B16"/>
    <w:rsid w:val="00E212FF"/>
    <w:rsid w:val="00E21A82"/>
    <w:rsid w:val="00E22A31"/>
    <w:rsid w:val="00E22ECA"/>
    <w:rsid w:val="00E23023"/>
    <w:rsid w:val="00E2527F"/>
    <w:rsid w:val="00E26230"/>
    <w:rsid w:val="00E26DEB"/>
    <w:rsid w:val="00E26E63"/>
    <w:rsid w:val="00E273D6"/>
    <w:rsid w:val="00E27927"/>
    <w:rsid w:val="00E27988"/>
    <w:rsid w:val="00E31D13"/>
    <w:rsid w:val="00E3340E"/>
    <w:rsid w:val="00E364EE"/>
    <w:rsid w:val="00E3792A"/>
    <w:rsid w:val="00E41AD0"/>
    <w:rsid w:val="00E41CC2"/>
    <w:rsid w:val="00E429A9"/>
    <w:rsid w:val="00E440E7"/>
    <w:rsid w:val="00E44879"/>
    <w:rsid w:val="00E44B9F"/>
    <w:rsid w:val="00E50033"/>
    <w:rsid w:val="00E505E7"/>
    <w:rsid w:val="00E50969"/>
    <w:rsid w:val="00E55973"/>
    <w:rsid w:val="00E57385"/>
    <w:rsid w:val="00E603BE"/>
    <w:rsid w:val="00E604C8"/>
    <w:rsid w:val="00E637B1"/>
    <w:rsid w:val="00E6392A"/>
    <w:rsid w:val="00E66E1F"/>
    <w:rsid w:val="00E67554"/>
    <w:rsid w:val="00E67B66"/>
    <w:rsid w:val="00E74ECF"/>
    <w:rsid w:val="00E83188"/>
    <w:rsid w:val="00E852FA"/>
    <w:rsid w:val="00E86BBF"/>
    <w:rsid w:val="00E90D89"/>
    <w:rsid w:val="00E92A96"/>
    <w:rsid w:val="00E94BBC"/>
    <w:rsid w:val="00E96550"/>
    <w:rsid w:val="00E967E4"/>
    <w:rsid w:val="00EA1155"/>
    <w:rsid w:val="00EA2898"/>
    <w:rsid w:val="00EA341E"/>
    <w:rsid w:val="00EA50BF"/>
    <w:rsid w:val="00EA6FA8"/>
    <w:rsid w:val="00EA7885"/>
    <w:rsid w:val="00EB0584"/>
    <w:rsid w:val="00EB28FF"/>
    <w:rsid w:val="00EB2BC0"/>
    <w:rsid w:val="00EB3731"/>
    <w:rsid w:val="00EB4115"/>
    <w:rsid w:val="00EC2828"/>
    <w:rsid w:val="00EC2C42"/>
    <w:rsid w:val="00EC3C4A"/>
    <w:rsid w:val="00EC3F90"/>
    <w:rsid w:val="00ED0EC1"/>
    <w:rsid w:val="00ED2E6E"/>
    <w:rsid w:val="00ED3CCB"/>
    <w:rsid w:val="00ED48CB"/>
    <w:rsid w:val="00ED50A7"/>
    <w:rsid w:val="00ED706D"/>
    <w:rsid w:val="00ED7C63"/>
    <w:rsid w:val="00EE040A"/>
    <w:rsid w:val="00EE1F82"/>
    <w:rsid w:val="00EE7AFE"/>
    <w:rsid w:val="00EF1124"/>
    <w:rsid w:val="00EF4CF3"/>
    <w:rsid w:val="00EF512A"/>
    <w:rsid w:val="00EF5AA9"/>
    <w:rsid w:val="00EF6F5C"/>
    <w:rsid w:val="00EF77AE"/>
    <w:rsid w:val="00EF7B66"/>
    <w:rsid w:val="00F02A65"/>
    <w:rsid w:val="00F04612"/>
    <w:rsid w:val="00F04801"/>
    <w:rsid w:val="00F05EE0"/>
    <w:rsid w:val="00F061A9"/>
    <w:rsid w:val="00F07381"/>
    <w:rsid w:val="00F07E77"/>
    <w:rsid w:val="00F11A4F"/>
    <w:rsid w:val="00F11B18"/>
    <w:rsid w:val="00F120FE"/>
    <w:rsid w:val="00F12A49"/>
    <w:rsid w:val="00F14795"/>
    <w:rsid w:val="00F16EC1"/>
    <w:rsid w:val="00F20AED"/>
    <w:rsid w:val="00F21E9C"/>
    <w:rsid w:val="00F22A9F"/>
    <w:rsid w:val="00F242F0"/>
    <w:rsid w:val="00F24C58"/>
    <w:rsid w:val="00F25F8B"/>
    <w:rsid w:val="00F278C0"/>
    <w:rsid w:val="00F2790B"/>
    <w:rsid w:val="00F30648"/>
    <w:rsid w:val="00F30C06"/>
    <w:rsid w:val="00F32464"/>
    <w:rsid w:val="00F3279D"/>
    <w:rsid w:val="00F3354B"/>
    <w:rsid w:val="00F36C99"/>
    <w:rsid w:val="00F43033"/>
    <w:rsid w:val="00F43119"/>
    <w:rsid w:val="00F4378A"/>
    <w:rsid w:val="00F44542"/>
    <w:rsid w:val="00F44616"/>
    <w:rsid w:val="00F448CB"/>
    <w:rsid w:val="00F4531D"/>
    <w:rsid w:val="00F460CA"/>
    <w:rsid w:val="00F46DCE"/>
    <w:rsid w:val="00F475EF"/>
    <w:rsid w:val="00F4768E"/>
    <w:rsid w:val="00F51315"/>
    <w:rsid w:val="00F52B7C"/>
    <w:rsid w:val="00F5321C"/>
    <w:rsid w:val="00F53B46"/>
    <w:rsid w:val="00F54D1C"/>
    <w:rsid w:val="00F5604D"/>
    <w:rsid w:val="00F569E3"/>
    <w:rsid w:val="00F57615"/>
    <w:rsid w:val="00F6092A"/>
    <w:rsid w:val="00F61E63"/>
    <w:rsid w:val="00F62D5B"/>
    <w:rsid w:val="00F6322A"/>
    <w:rsid w:val="00F6350F"/>
    <w:rsid w:val="00F638FB"/>
    <w:rsid w:val="00F65418"/>
    <w:rsid w:val="00F66741"/>
    <w:rsid w:val="00F71859"/>
    <w:rsid w:val="00F71E31"/>
    <w:rsid w:val="00F7202D"/>
    <w:rsid w:val="00F73434"/>
    <w:rsid w:val="00F74871"/>
    <w:rsid w:val="00F74A8A"/>
    <w:rsid w:val="00F74C41"/>
    <w:rsid w:val="00F75BFA"/>
    <w:rsid w:val="00F75C9F"/>
    <w:rsid w:val="00F774FA"/>
    <w:rsid w:val="00F77AC4"/>
    <w:rsid w:val="00F80080"/>
    <w:rsid w:val="00F801D9"/>
    <w:rsid w:val="00F80EC9"/>
    <w:rsid w:val="00F8245C"/>
    <w:rsid w:val="00F82493"/>
    <w:rsid w:val="00F84EEC"/>
    <w:rsid w:val="00F8691F"/>
    <w:rsid w:val="00F86EFA"/>
    <w:rsid w:val="00F874C0"/>
    <w:rsid w:val="00F875F9"/>
    <w:rsid w:val="00F9126C"/>
    <w:rsid w:val="00F9244E"/>
    <w:rsid w:val="00F94341"/>
    <w:rsid w:val="00F95EC9"/>
    <w:rsid w:val="00FA09BF"/>
    <w:rsid w:val="00FA0F14"/>
    <w:rsid w:val="00FA32BD"/>
    <w:rsid w:val="00FA37A1"/>
    <w:rsid w:val="00FA47B6"/>
    <w:rsid w:val="00FA488D"/>
    <w:rsid w:val="00FB0361"/>
    <w:rsid w:val="00FB1DDF"/>
    <w:rsid w:val="00FB30C6"/>
    <w:rsid w:val="00FB3C1C"/>
    <w:rsid w:val="00FB471C"/>
    <w:rsid w:val="00FB5346"/>
    <w:rsid w:val="00FB651B"/>
    <w:rsid w:val="00FC1CA6"/>
    <w:rsid w:val="00FC23E4"/>
    <w:rsid w:val="00FC6E04"/>
    <w:rsid w:val="00FD2706"/>
    <w:rsid w:val="00FD2A86"/>
    <w:rsid w:val="00FD2B6C"/>
    <w:rsid w:val="00FD3013"/>
    <w:rsid w:val="00FD450C"/>
    <w:rsid w:val="00FD6B30"/>
    <w:rsid w:val="00FD6B8C"/>
    <w:rsid w:val="00FD6EB5"/>
    <w:rsid w:val="00FD7B73"/>
    <w:rsid w:val="00FE0591"/>
    <w:rsid w:val="00FE10BA"/>
    <w:rsid w:val="00FE2AD5"/>
    <w:rsid w:val="00FE2D61"/>
    <w:rsid w:val="00FE409A"/>
    <w:rsid w:val="00FE527A"/>
    <w:rsid w:val="00FE540E"/>
    <w:rsid w:val="00FE666C"/>
    <w:rsid w:val="00FF27B1"/>
    <w:rsid w:val="00FF367A"/>
  </w:rsids>
  <m:mathPr>
    <m:mathFont m:val="Cambria Math"/>
    <m:brkBin m:val="before"/>
    <m:brkBinSub m:val="--"/>
    <m:smallFrac m:val="0"/>
    <m:dispDef/>
    <m:lMargin m:val="0"/>
    <m:rMargin m:val="0"/>
    <m:defJc m:val="centerGroup"/>
    <m:wrapIndent m:val="1440"/>
    <m:intLim m:val="subSup"/>
    <m:naryLim m:val="undOvr"/>
  </m:mathPr>
  <w:themeFontLang w:val="fr-FR"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BD0114"/>
  <w15:chartTrackingRefBased/>
  <w15:docId w15:val="{655E59EA-27AB-45F4-BBD1-37AEC5504D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4FB3"/>
    <w:pPr>
      <w:spacing w:after="160" w:line="259" w:lineRule="auto"/>
    </w:pPr>
    <w:rPr>
      <w:sz w:val="22"/>
      <w:szCs w:val="22"/>
      <w:lang w:eastAsia="en-US"/>
    </w:rPr>
  </w:style>
  <w:style w:type="paragraph" w:styleId="Titre1">
    <w:name w:val="heading 1"/>
    <w:basedOn w:val="Normal"/>
    <w:next w:val="Normal"/>
    <w:link w:val="Titre1Car"/>
    <w:uiPriority w:val="9"/>
    <w:qFormat/>
    <w:rsid w:val="001C0D02"/>
    <w:pPr>
      <w:keepNext/>
      <w:keepLines/>
      <w:numPr>
        <w:numId w:val="1"/>
      </w:numPr>
      <w:spacing w:before="240" w:after="0"/>
      <w:outlineLvl w:val="0"/>
    </w:pPr>
    <w:rPr>
      <w:rFonts w:ascii="Calibri Light" w:eastAsia="Times New Roman" w:hAnsi="Calibri Light"/>
      <w:color w:val="2F5496"/>
      <w:sz w:val="32"/>
      <w:szCs w:val="32"/>
    </w:rPr>
  </w:style>
  <w:style w:type="paragraph" w:styleId="Titre2">
    <w:name w:val="heading 2"/>
    <w:basedOn w:val="Normal"/>
    <w:next w:val="Normal"/>
    <w:link w:val="Titre2Car"/>
    <w:uiPriority w:val="9"/>
    <w:unhideWhenUsed/>
    <w:qFormat/>
    <w:rsid w:val="001C0D02"/>
    <w:pPr>
      <w:keepNext/>
      <w:keepLines/>
      <w:numPr>
        <w:ilvl w:val="1"/>
        <w:numId w:val="1"/>
      </w:numPr>
      <w:spacing w:before="40" w:after="0"/>
      <w:outlineLvl w:val="1"/>
    </w:pPr>
    <w:rPr>
      <w:rFonts w:ascii="Calibri Light" w:eastAsia="Times New Roman" w:hAnsi="Calibri Light"/>
      <w:color w:val="2F5496"/>
      <w:sz w:val="26"/>
      <w:szCs w:val="26"/>
    </w:rPr>
  </w:style>
  <w:style w:type="paragraph" w:styleId="Titre3">
    <w:name w:val="heading 3"/>
    <w:basedOn w:val="Normal"/>
    <w:next w:val="Normal"/>
    <w:link w:val="Titre3Car"/>
    <w:uiPriority w:val="9"/>
    <w:semiHidden/>
    <w:unhideWhenUsed/>
    <w:qFormat/>
    <w:rsid w:val="001C0D02"/>
    <w:pPr>
      <w:keepNext/>
      <w:keepLines/>
      <w:numPr>
        <w:ilvl w:val="2"/>
        <w:numId w:val="1"/>
      </w:numPr>
      <w:spacing w:before="40" w:after="0"/>
      <w:outlineLvl w:val="2"/>
    </w:pPr>
    <w:rPr>
      <w:rFonts w:ascii="Calibri Light" w:eastAsia="Times New Roman" w:hAnsi="Calibri Light"/>
      <w:color w:val="1F3763"/>
      <w:sz w:val="24"/>
      <w:szCs w:val="24"/>
    </w:rPr>
  </w:style>
  <w:style w:type="paragraph" w:styleId="Titre4">
    <w:name w:val="heading 4"/>
    <w:basedOn w:val="Normal"/>
    <w:next w:val="Normal"/>
    <w:link w:val="Titre4Car"/>
    <w:uiPriority w:val="9"/>
    <w:semiHidden/>
    <w:unhideWhenUsed/>
    <w:qFormat/>
    <w:rsid w:val="001C0D02"/>
    <w:pPr>
      <w:keepNext/>
      <w:keepLines/>
      <w:numPr>
        <w:ilvl w:val="3"/>
        <w:numId w:val="1"/>
      </w:numPr>
      <w:spacing w:before="40" w:after="0"/>
      <w:outlineLvl w:val="3"/>
    </w:pPr>
    <w:rPr>
      <w:rFonts w:ascii="Calibri Light" w:eastAsia="Times New Roman" w:hAnsi="Calibri Light"/>
      <w:i/>
      <w:iCs/>
      <w:color w:val="2F5496"/>
    </w:rPr>
  </w:style>
  <w:style w:type="paragraph" w:styleId="Titre5">
    <w:name w:val="heading 5"/>
    <w:basedOn w:val="Normal"/>
    <w:next w:val="Normal"/>
    <w:link w:val="Titre5Car"/>
    <w:uiPriority w:val="9"/>
    <w:semiHidden/>
    <w:unhideWhenUsed/>
    <w:qFormat/>
    <w:rsid w:val="001C0D02"/>
    <w:pPr>
      <w:keepNext/>
      <w:keepLines/>
      <w:numPr>
        <w:ilvl w:val="4"/>
        <w:numId w:val="1"/>
      </w:numPr>
      <w:spacing w:before="40" w:after="0"/>
      <w:outlineLvl w:val="4"/>
    </w:pPr>
    <w:rPr>
      <w:rFonts w:ascii="Calibri Light" w:eastAsia="Times New Roman" w:hAnsi="Calibri Light"/>
      <w:color w:val="2F5496"/>
    </w:rPr>
  </w:style>
  <w:style w:type="paragraph" w:styleId="Titre6">
    <w:name w:val="heading 6"/>
    <w:basedOn w:val="Normal"/>
    <w:next w:val="Normal"/>
    <w:link w:val="Titre6Car"/>
    <w:uiPriority w:val="9"/>
    <w:semiHidden/>
    <w:unhideWhenUsed/>
    <w:qFormat/>
    <w:rsid w:val="001C0D02"/>
    <w:pPr>
      <w:keepNext/>
      <w:keepLines/>
      <w:numPr>
        <w:ilvl w:val="5"/>
        <w:numId w:val="1"/>
      </w:numPr>
      <w:spacing w:before="40" w:after="0"/>
      <w:outlineLvl w:val="5"/>
    </w:pPr>
    <w:rPr>
      <w:rFonts w:ascii="Calibri Light" w:eastAsia="Times New Roman" w:hAnsi="Calibri Light"/>
      <w:color w:val="1F3763"/>
    </w:rPr>
  </w:style>
  <w:style w:type="paragraph" w:styleId="Titre7">
    <w:name w:val="heading 7"/>
    <w:basedOn w:val="Normal"/>
    <w:next w:val="Normal"/>
    <w:link w:val="Titre7Car"/>
    <w:uiPriority w:val="9"/>
    <w:semiHidden/>
    <w:unhideWhenUsed/>
    <w:qFormat/>
    <w:rsid w:val="001C0D02"/>
    <w:pPr>
      <w:keepNext/>
      <w:keepLines/>
      <w:numPr>
        <w:ilvl w:val="6"/>
        <w:numId w:val="1"/>
      </w:numPr>
      <w:spacing w:before="40" w:after="0"/>
      <w:outlineLvl w:val="6"/>
    </w:pPr>
    <w:rPr>
      <w:rFonts w:ascii="Calibri Light" w:eastAsia="Times New Roman" w:hAnsi="Calibri Light"/>
      <w:i/>
      <w:iCs/>
      <w:color w:val="1F3763"/>
    </w:rPr>
  </w:style>
  <w:style w:type="paragraph" w:styleId="Titre8">
    <w:name w:val="heading 8"/>
    <w:basedOn w:val="Normal"/>
    <w:next w:val="Normal"/>
    <w:link w:val="Titre8Car"/>
    <w:uiPriority w:val="9"/>
    <w:semiHidden/>
    <w:unhideWhenUsed/>
    <w:qFormat/>
    <w:rsid w:val="001C0D02"/>
    <w:pPr>
      <w:keepNext/>
      <w:keepLines/>
      <w:numPr>
        <w:ilvl w:val="7"/>
        <w:numId w:val="1"/>
      </w:numPr>
      <w:spacing w:before="40" w:after="0"/>
      <w:outlineLvl w:val="7"/>
    </w:pPr>
    <w:rPr>
      <w:rFonts w:ascii="Calibri Light" w:eastAsia="Times New Roman" w:hAnsi="Calibri Light"/>
      <w:color w:val="272727"/>
      <w:sz w:val="21"/>
      <w:szCs w:val="21"/>
    </w:rPr>
  </w:style>
  <w:style w:type="paragraph" w:styleId="Titre9">
    <w:name w:val="heading 9"/>
    <w:basedOn w:val="Normal"/>
    <w:next w:val="Normal"/>
    <w:link w:val="Titre9Car"/>
    <w:uiPriority w:val="9"/>
    <w:semiHidden/>
    <w:unhideWhenUsed/>
    <w:qFormat/>
    <w:rsid w:val="001C0D02"/>
    <w:pPr>
      <w:keepNext/>
      <w:keepLines/>
      <w:numPr>
        <w:ilvl w:val="8"/>
        <w:numId w:val="1"/>
      </w:numPr>
      <w:spacing w:before="40" w:after="0"/>
      <w:outlineLvl w:val="8"/>
    </w:pPr>
    <w:rPr>
      <w:rFonts w:ascii="Calibri Light" w:eastAsia="Times New Roman" w:hAnsi="Calibri Light"/>
      <w:i/>
      <w:iCs/>
      <w:color w:val="272727"/>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9"/>
    <w:rsid w:val="001C0D02"/>
    <w:rPr>
      <w:rFonts w:ascii="Calibri Light" w:eastAsia="Times New Roman" w:hAnsi="Calibri Light"/>
      <w:color w:val="2F5496"/>
      <w:sz w:val="32"/>
      <w:szCs w:val="32"/>
      <w:lang w:eastAsia="en-US"/>
    </w:rPr>
  </w:style>
  <w:style w:type="character" w:customStyle="1" w:styleId="Titre2Car">
    <w:name w:val="Titre 2 Car"/>
    <w:link w:val="Titre2"/>
    <w:uiPriority w:val="9"/>
    <w:rsid w:val="001C0D02"/>
    <w:rPr>
      <w:rFonts w:ascii="Calibri Light" w:eastAsia="Times New Roman" w:hAnsi="Calibri Light"/>
      <w:color w:val="2F5496"/>
      <w:sz w:val="26"/>
      <w:szCs w:val="26"/>
      <w:lang w:eastAsia="en-US"/>
    </w:rPr>
  </w:style>
  <w:style w:type="character" w:customStyle="1" w:styleId="Titre3Car">
    <w:name w:val="Titre 3 Car"/>
    <w:link w:val="Titre3"/>
    <w:uiPriority w:val="9"/>
    <w:semiHidden/>
    <w:rsid w:val="001C0D02"/>
    <w:rPr>
      <w:rFonts w:ascii="Calibri Light" w:eastAsia="Times New Roman" w:hAnsi="Calibri Light"/>
      <w:color w:val="1F3763"/>
      <w:sz w:val="24"/>
      <w:szCs w:val="24"/>
      <w:lang w:eastAsia="en-US"/>
    </w:rPr>
  </w:style>
  <w:style w:type="character" w:customStyle="1" w:styleId="Titre4Car">
    <w:name w:val="Titre 4 Car"/>
    <w:link w:val="Titre4"/>
    <w:uiPriority w:val="9"/>
    <w:semiHidden/>
    <w:rsid w:val="001C0D02"/>
    <w:rPr>
      <w:rFonts w:ascii="Calibri Light" w:eastAsia="Times New Roman" w:hAnsi="Calibri Light"/>
      <w:i/>
      <w:iCs/>
      <w:color w:val="2F5496"/>
      <w:sz w:val="22"/>
      <w:szCs w:val="22"/>
      <w:lang w:eastAsia="en-US"/>
    </w:rPr>
  </w:style>
  <w:style w:type="character" w:customStyle="1" w:styleId="Titre5Car">
    <w:name w:val="Titre 5 Car"/>
    <w:link w:val="Titre5"/>
    <w:uiPriority w:val="9"/>
    <w:semiHidden/>
    <w:rsid w:val="001C0D02"/>
    <w:rPr>
      <w:rFonts w:ascii="Calibri Light" w:eastAsia="Times New Roman" w:hAnsi="Calibri Light"/>
      <w:color w:val="2F5496"/>
      <w:sz w:val="22"/>
      <w:szCs w:val="22"/>
      <w:lang w:eastAsia="en-US"/>
    </w:rPr>
  </w:style>
  <w:style w:type="character" w:customStyle="1" w:styleId="Titre6Car">
    <w:name w:val="Titre 6 Car"/>
    <w:link w:val="Titre6"/>
    <w:uiPriority w:val="9"/>
    <w:semiHidden/>
    <w:rsid w:val="001C0D02"/>
    <w:rPr>
      <w:rFonts w:ascii="Calibri Light" w:eastAsia="Times New Roman" w:hAnsi="Calibri Light"/>
      <w:color w:val="1F3763"/>
      <w:sz w:val="22"/>
      <w:szCs w:val="22"/>
      <w:lang w:eastAsia="en-US"/>
    </w:rPr>
  </w:style>
  <w:style w:type="character" w:customStyle="1" w:styleId="Titre7Car">
    <w:name w:val="Titre 7 Car"/>
    <w:link w:val="Titre7"/>
    <w:uiPriority w:val="9"/>
    <w:semiHidden/>
    <w:rsid w:val="001C0D02"/>
    <w:rPr>
      <w:rFonts w:ascii="Calibri Light" w:eastAsia="Times New Roman" w:hAnsi="Calibri Light"/>
      <w:i/>
      <w:iCs/>
      <w:color w:val="1F3763"/>
      <w:sz w:val="22"/>
      <w:szCs w:val="22"/>
      <w:lang w:eastAsia="en-US"/>
    </w:rPr>
  </w:style>
  <w:style w:type="character" w:customStyle="1" w:styleId="Titre8Car">
    <w:name w:val="Titre 8 Car"/>
    <w:link w:val="Titre8"/>
    <w:uiPriority w:val="9"/>
    <w:semiHidden/>
    <w:rsid w:val="001C0D02"/>
    <w:rPr>
      <w:rFonts w:ascii="Calibri Light" w:eastAsia="Times New Roman" w:hAnsi="Calibri Light"/>
      <w:color w:val="272727"/>
      <w:sz w:val="21"/>
      <w:szCs w:val="21"/>
      <w:lang w:eastAsia="en-US"/>
    </w:rPr>
  </w:style>
  <w:style w:type="character" w:customStyle="1" w:styleId="Titre9Car">
    <w:name w:val="Titre 9 Car"/>
    <w:link w:val="Titre9"/>
    <w:uiPriority w:val="9"/>
    <w:semiHidden/>
    <w:rsid w:val="001C0D02"/>
    <w:rPr>
      <w:rFonts w:ascii="Calibri Light" w:eastAsia="Times New Roman" w:hAnsi="Calibri Light"/>
      <w:i/>
      <w:iCs/>
      <w:color w:val="272727"/>
      <w:sz w:val="21"/>
      <w:szCs w:val="21"/>
      <w:lang w:eastAsia="en-US"/>
    </w:rPr>
  </w:style>
  <w:style w:type="paragraph" w:styleId="En-tte">
    <w:name w:val="header"/>
    <w:basedOn w:val="Normal"/>
    <w:link w:val="En-tteCar"/>
    <w:uiPriority w:val="99"/>
    <w:unhideWhenUsed/>
    <w:rsid w:val="00F21E9C"/>
    <w:pPr>
      <w:tabs>
        <w:tab w:val="center" w:pos="4536"/>
        <w:tab w:val="right" w:pos="9072"/>
      </w:tabs>
      <w:spacing w:after="0" w:line="240" w:lineRule="auto"/>
    </w:pPr>
  </w:style>
  <w:style w:type="character" w:customStyle="1" w:styleId="En-tteCar">
    <w:name w:val="En-tête Car"/>
    <w:basedOn w:val="Policepardfaut"/>
    <w:link w:val="En-tte"/>
    <w:uiPriority w:val="99"/>
    <w:rsid w:val="00F21E9C"/>
  </w:style>
  <w:style w:type="paragraph" w:styleId="Pieddepage">
    <w:name w:val="footer"/>
    <w:basedOn w:val="Normal"/>
    <w:link w:val="PieddepageCar"/>
    <w:uiPriority w:val="99"/>
    <w:unhideWhenUsed/>
    <w:rsid w:val="00F21E9C"/>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21E9C"/>
  </w:style>
  <w:style w:type="paragraph" w:styleId="Lgende">
    <w:name w:val="caption"/>
    <w:aliases w:val="Caption Char Char,Car,Car Car Car Car Car Car Car,Car Car Car Car Car Car Car Car Car,Car Car Car Car Car,Car Car Car Car,Car Car Car Car Car Car Car Car Car Car Car Car,Car Car Car Car Car Car Car Car Car Car Car,Légende1,Légende21,Légende111"/>
    <w:basedOn w:val="Normal"/>
    <w:next w:val="Normal"/>
    <w:link w:val="LgendeCar"/>
    <w:qFormat/>
    <w:rsid w:val="00F21E9C"/>
    <w:pPr>
      <w:spacing w:after="120" w:line="240" w:lineRule="auto"/>
      <w:jc w:val="both"/>
    </w:pPr>
    <w:rPr>
      <w:rFonts w:eastAsia="Times New Roman"/>
      <w:b/>
      <w:bCs/>
      <w:color w:val="4F81BD"/>
      <w:sz w:val="18"/>
      <w:szCs w:val="18"/>
    </w:rPr>
  </w:style>
  <w:style w:type="character" w:customStyle="1" w:styleId="LgendeCar">
    <w:name w:val="Légende Car"/>
    <w:aliases w:val="Caption Char Char Car,Car Car,Car Car Car Car Car Car Car Car,Car Car Car Car Car Car Car Car Car Car,Car Car Car Car Car Car,Car Car Car Car Car1,Car Car Car Car Car Car Car Car Car Car Car Car Car,Légende1 Car,Légende21 Car,Légende111 Car"/>
    <w:link w:val="Lgende"/>
    <w:uiPriority w:val="35"/>
    <w:rsid w:val="00F21E9C"/>
    <w:rPr>
      <w:rFonts w:ascii="Calibri" w:eastAsia="Times New Roman" w:hAnsi="Calibri" w:cs="Times New Roman"/>
      <w:b/>
      <w:bCs/>
      <w:color w:val="4F81BD"/>
      <w:sz w:val="18"/>
      <w:szCs w:val="18"/>
    </w:rPr>
  </w:style>
  <w:style w:type="paragraph" w:styleId="Paragraphedeliste">
    <w:name w:val="List Paragraph"/>
    <w:aliases w:val="Titre1,- List tir,liste 1,puce 1,Bullets,Tiret lettres,List Paragraph,Paragraphe à Puce,Puces,List Paragraph nowy,References,Numbered List Paragraph,Paragraphe de liste1,Bullet Points,Farbige Liste - Akzent 11,Liste 1,List Paragraph1"/>
    <w:basedOn w:val="Normal"/>
    <w:link w:val="ParagraphedelisteCar"/>
    <w:uiPriority w:val="34"/>
    <w:qFormat/>
    <w:rsid w:val="00F43033"/>
    <w:pPr>
      <w:ind w:left="720"/>
      <w:contextualSpacing/>
    </w:pPr>
    <w:rPr>
      <w:rFonts w:ascii="Times New Roman" w:hAnsi="Times New Roman"/>
      <w:sz w:val="24"/>
      <w:szCs w:val="24"/>
    </w:rPr>
  </w:style>
  <w:style w:type="character" w:customStyle="1" w:styleId="ParagraphedelisteCar">
    <w:name w:val="Paragraphe de liste Car"/>
    <w:aliases w:val="Titre1 Car,- List tir Car,liste 1 Car,puce 1 Car,Bullets Car,Tiret lettres Car,List Paragraph Car,Paragraphe à Puce Car,Puces Car,List Paragraph nowy Car,References Car,Numbered List Paragraph Car,Paragraphe de liste1 Car"/>
    <w:link w:val="Paragraphedeliste"/>
    <w:uiPriority w:val="34"/>
    <w:qFormat/>
    <w:rsid w:val="00F43033"/>
    <w:rPr>
      <w:rFonts w:ascii="Times New Roman" w:hAnsi="Times New Roman" w:cs="Times New Roman"/>
      <w:sz w:val="24"/>
      <w:szCs w:val="24"/>
    </w:rPr>
  </w:style>
  <w:style w:type="paragraph" w:styleId="TM1">
    <w:name w:val="toc 1"/>
    <w:basedOn w:val="Normal"/>
    <w:next w:val="Normal"/>
    <w:autoRedefine/>
    <w:uiPriority w:val="39"/>
    <w:unhideWhenUsed/>
    <w:rsid w:val="006E6B5D"/>
    <w:pPr>
      <w:tabs>
        <w:tab w:val="left" w:pos="0"/>
        <w:tab w:val="right" w:leader="dot" w:pos="9060"/>
      </w:tabs>
      <w:spacing w:after="0" w:line="240" w:lineRule="auto"/>
      <w:ind w:left="851" w:hanging="851"/>
    </w:pPr>
  </w:style>
  <w:style w:type="character" w:styleId="Lienhypertexte">
    <w:name w:val="Hyperlink"/>
    <w:uiPriority w:val="99"/>
    <w:unhideWhenUsed/>
    <w:rsid w:val="0062182C"/>
    <w:rPr>
      <w:color w:val="0563C1"/>
      <w:u w:val="single"/>
    </w:rPr>
  </w:style>
  <w:style w:type="table" w:styleId="Grilledutableau">
    <w:name w:val="Table Grid"/>
    <w:basedOn w:val="TableauNormal"/>
    <w:uiPriority w:val="39"/>
    <w:rsid w:val="003934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915C3"/>
    <w:pPr>
      <w:autoSpaceDE w:val="0"/>
      <w:autoSpaceDN w:val="0"/>
      <w:adjustRightInd w:val="0"/>
    </w:pPr>
    <w:rPr>
      <w:rFonts w:ascii="Cambria" w:hAnsi="Cambria" w:cs="Cambria"/>
      <w:color w:val="000000"/>
      <w:sz w:val="24"/>
      <w:szCs w:val="24"/>
      <w:lang w:eastAsia="en-US"/>
    </w:rPr>
  </w:style>
  <w:style w:type="table" w:styleId="TableauGrille2">
    <w:name w:val="Grid Table 2"/>
    <w:basedOn w:val="TableauNormal"/>
    <w:uiPriority w:val="47"/>
    <w:rsid w:val="005915C3"/>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lledutableau1">
    <w:name w:val="Grille du tableau1"/>
    <w:basedOn w:val="TableauNormal"/>
    <w:next w:val="Grilledutableau"/>
    <w:uiPriority w:val="39"/>
    <w:rsid w:val="006E5FF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lledutableau2">
    <w:name w:val="Grille du tableau2"/>
    <w:basedOn w:val="TableauNormal"/>
    <w:next w:val="Grilledutableau"/>
    <w:uiPriority w:val="39"/>
    <w:rsid w:val="004F4B4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ntstyle01">
    <w:name w:val="fontstyle01"/>
    <w:rsid w:val="00C3010C"/>
    <w:rPr>
      <w:rFonts w:ascii="StoneSans" w:hAnsi="StoneSans" w:hint="default"/>
      <w:b w:val="0"/>
      <w:bCs w:val="0"/>
      <w:i w:val="0"/>
      <w:iCs w:val="0"/>
      <w:color w:val="231F20"/>
      <w:sz w:val="20"/>
      <w:szCs w:val="20"/>
    </w:rPr>
  </w:style>
  <w:style w:type="paragraph" w:styleId="TM2">
    <w:name w:val="toc 2"/>
    <w:basedOn w:val="Normal"/>
    <w:next w:val="Normal"/>
    <w:autoRedefine/>
    <w:uiPriority w:val="39"/>
    <w:unhideWhenUsed/>
    <w:rsid w:val="000F1839"/>
    <w:pPr>
      <w:spacing w:after="100"/>
      <w:ind w:left="220"/>
    </w:pPr>
  </w:style>
  <w:style w:type="paragraph" w:styleId="TM3">
    <w:name w:val="toc 3"/>
    <w:basedOn w:val="Normal"/>
    <w:next w:val="Normal"/>
    <w:autoRedefine/>
    <w:uiPriority w:val="39"/>
    <w:unhideWhenUsed/>
    <w:rsid w:val="000F1839"/>
    <w:pPr>
      <w:spacing w:after="100"/>
      <w:ind w:left="440"/>
    </w:pPr>
  </w:style>
  <w:style w:type="paragraph" w:styleId="En-ttedetabledesmatires">
    <w:name w:val="TOC Heading"/>
    <w:basedOn w:val="Titre1"/>
    <w:next w:val="Normal"/>
    <w:uiPriority w:val="39"/>
    <w:unhideWhenUsed/>
    <w:qFormat/>
    <w:rsid w:val="000F1839"/>
    <w:pPr>
      <w:numPr>
        <w:numId w:val="0"/>
      </w:numPr>
      <w:outlineLvl w:val="9"/>
    </w:pPr>
    <w:rPr>
      <w:lang w:eastAsia="fr-FR"/>
    </w:rPr>
  </w:style>
  <w:style w:type="paragraph" w:styleId="Tabledesillustrations">
    <w:name w:val="table of figures"/>
    <w:basedOn w:val="Normal"/>
    <w:next w:val="Normal"/>
    <w:uiPriority w:val="99"/>
    <w:unhideWhenUsed/>
    <w:rsid w:val="0038283A"/>
    <w:pPr>
      <w:spacing w:after="0"/>
    </w:pPr>
  </w:style>
  <w:style w:type="table" w:styleId="TableauGrille4-Accentuation1">
    <w:name w:val="Grid Table 4 Accent 1"/>
    <w:basedOn w:val="TableauNormal"/>
    <w:uiPriority w:val="49"/>
    <w:rsid w:val="00232F61"/>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TableauGrille6Couleur-Accentuation1">
    <w:name w:val="Grid Table 6 Colorful Accent 1"/>
    <w:basedOn w:val="TableauNormal"/>
    <w:uiPriority w:val="51"/>
    <w:rsid w:val="009B3F3F"/>
    <w:rPr>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TableauGrille1Clair-Accentuation5">
    <w:name w:val="Grid Table 1 Light Accent 5"/>
    <w:basedOn w:val="TableauNormal"/>
    <w:uiPriority w:val="46"/>
    <w:rsid w:val="003E0EB6"/>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styleId="TableauGrille6Couleur-Accentuation5">
    <w:name w:val="Grid Table 6 Colorful Accent 5"/>
    <w:basedOn w:val="TableauNormal"/>
    <w:uiPriority w:val="51"/>
    <w:rsid w:val="00392BBF"/>
    <w:rPr>
      <w:color w:val="2E74B5"/>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TableauGrille2-Accentuation1">
    <w:name w:val="Grid Table 2 Accent 1"/>
    <w:basedOn w:val="TableauNormal"/>
    <w:uiPriority w:val="47"/>
    <w:rsid w:val="00392BBF"/>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TableauGrille5Fonc-Accentuation5">
    <w:name w:val="Grid Table 5 Dark Accent 5"/>
    <w:basedOn w:val="TableauNormal"/>
    <w:uiPriority w:val="50"/>
    <w:rsid w:val="00116FC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styleId="TableauGrille4-Accentuation5">
    <w:name w:val="Grid Table 4 Accent 5"/>
    <w:basedOn w:val="TableauNormal"/>
    <w:uiPriority w:val="49"/>
    <w:rsid w:val="00C62883"/>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paragraph" w:styleId="Textedebulles">
    <w:name w:val="Balloon Text"/>
    <w:basedOn w:val="Normal"/>
    <w:link w:val="TextedebullesCar"/>
    <w:uiPriority w:val="99"/>
    <w:semiHidden/>
    <w:unhideWhenUsed/>
    <w:rsid w:val="004C307D"/>
    <w:pPr>
      <w:spacing w:after="0" w:line="240" w:lineRule="auto"/>
    </w:pPr>
    <w:rPr>
      <w:rFonts w:ascii="Tahoma" w:hAnsi="Tahoma" w:cs="Tahoma"/>
      <w:sz w:val="16"/>
      <w:szCs w:val="16"/>
    </w:rPr>
  </w:style>
  <w:style w:type="character" w:customStyle="1" w:styleId="TextedebullesCar">
    <w:name w:val="Texte de bulles Car"/>
    <w:link w:val="Textedebulles"/>
    <w:uiPriority w:val="99"/>
    <w:semiHidden/>
    <w:rsid w:val="004C307D"/>
    <w:rPr>
      <w:rFonts w:ascii="Tahoma" w:hAnsi="Tahoma" w:cs="Tahoma"/>
      <w:sz w:val="16"/>
      <w:szCs w:val="16"/>
    </w:rPr>
  </w:style>
  <w:style w:type="character" w:customStyle="1" w:styleId="Mentionnonrsolue1">
    <w:name w:val="Mention non résolue1"/>
    <w:uiPriority w:val="99"/>
    <w:semiHidden/>
    <w:unhideWhenUsed/>
    <w:rsid w:val="001001DB"/>
    <w:rPr>
      <w:color w:val="605E5C"/>
      <w:shd w:val="clear" w:color="auto" w:fill="E1DFDD"/>
    </w:rPr>
  </w:style>
  <w:style w:type="paragraph" w:styleId="TM4">
    <w:name w:val="toc 4"/>
    <w:basedOn w:val="Normal"/>
    <w:next w:val="Normal"/>
    <w:autoRedefine/>
    <w:uiPriority w:val="39"/>
    <w:unhideWhenUsed/>
    <w:rsid w:val="00F460CA"/>
    <w:pPr>
      <w:spacing w:after="100"/>
      <w:ind w:left="660"/>
    </w:pPr>
    <w:rPr>
      <w:rFonts w:eastAsia="Times New Roman"/>
      <w:lang w:eastAsia="fr-FR"/>
    </w:rPr>
  </w:style>
  <w:style w:type="paragraph" w:styleId="TM5">
    <w:name w:val="toc 5"/>
    <w:basedOn w:val="Normal"/>
    <w:next w:val="Normal"/>
    <w:autoRedefine/>
    <w:uiPriority w:val="39"/>
    <w:unhideWhenUsed/>
    <w:rsid w:val="00F460CA"/>
    <w:pPr>
      <w:spacing w:after="100"/>
      <w:ind w:left="880"/>
    </w:pPr>
    <w:rPr>
      <w:rFonts w:eastAsia="Times New Roman"/>
      <w:lang w:eastAsia="fr-FR"/>
    </w:rPr>
  </w:style>
  <w:style w:type="paragraph" w:styleId="TM6">
    <w:name w:val="toc 6"/>
    <w:basedOn w:val="Normal"/>
    <w:next w:val="Normal"/>
    <w:autoRedefine/>
    <w:uiPriority w:val="39"/>
    <w:unhideWhenUsed/>
    <w:rsid w:val="00F460CA"/>
    <w:pPr>
      <w:spacing w:after="100"/>
      <w:ind w:left="1100"/>
    </w:pPr>
    <w:rPr>
      <w:rFonts w:eastAsia="Times New Roman"/>
      <w:lang w:eastAsia="fr-FR"/>
    </w:rPr>
  </w:style>
  <w:style w:type="paragraph" w:styleId="TM7">
    <w:name w:val="toc 7"/>
    <w:basedOn w:val="Normal"/>
    <w:next w:val="Normal"/>
    <w:autoRedefine/>
    <w:uiPriority w:val="39"/>
    <w:unhideWhenUsed/>
    <w:rsid w:val="00F460CA"/>
    <w:pPr>
      <w:spacing w:after="100"/>
      <w:ind w:left="1320"/>
    </w:pPr>
    <w:rPr>
      <w:rFonts w:eastAsia="Times New Roman"/>
      <w:lang w:eastAsia="fr-FR"/>
    </w:rPr>
  </w:style>
  <w:style w:type="paragraph" w:styleId="TM8">
    <w:name w:val="toc 8"/>
    <w:basedOn w:val="Normal"/>
    <w:next w:val="Normal"/>
    <w:autoRedefine/>
    <w:uiPriority w:val="39"/>
    <w:unhideWhenUsed/>
    <w:rsid w:val="00F460CA"/>
    <w:pPr>
      <w:spacing w:after="100"/>
      <w:ind w:left="1540"/>
    </w:pPr>
    <w:rPr>
      <w:rFonts w:eastAsia="Times New Roman"/>
      <w:lang w:eastAsia="fr-FR"/>
    </w:rPr>
  </w:style>
  <w:style w:type="paragraph" w:styleId="TM9">
    <w:name w:val="toc 9"/>
    <w:basedOn w:val="Normal"/>
    <w:next w:val="Normal"/>
    <w:autoRedefine/>
    <w:uiPriority w:val="39"/>
    <w:unhideWhenUsed/>
    <w:rsid w:val="00F460CA"/>
    <w:pPr>
      <w:spacing w:after="100"/>
      <w:ind w:left="1760"/>
    </w:pPr>
    <w:rPr>
      <w:rFonts w:eastAsia="Times New Roman"/>
      <w:lang w:eastAsia="fr-FR"/>
    </w:rPr>
  </w:style>
  <w:style w:type="paragraph" w:styleId="Rvision">
    <w:name w:val="Revision"/>
    <w:hidden/>
    <w:uiPriority w:val="99"/>
    <w:semiHidden/>
    <w:rsid w:val="007D2E5A"/>
    <w:rPr>
      <w:sz w:val="22"/>
      <w:szCs w:val="22"/>
      <w:lang w:eastAsia="en-US"/>
    </w:rPr>
  </w:style>
  <w:style w:type="character" w:styleId="Marquedecommentaire">
    <w:name w:val="annotation reference"/>
    <w:uiPriority w:val="99"/>
    <w:semiHidden/>
    <w:unhideWhenUsed/>
    <w:rsid w:val="007D2E5A"/>
    <w:rPr>
      <w:sz w:val="16"/>
      <w:szCs w:val="16"/>
    </w:rPr>
  </w:style>
  <w:style w:type="paragraph" w:styleId="Commentaire">
    <w:name w:val="annotation text"/>
    <w:basedOn w:val="Normal"/>
    <w:link w:val="CommentaireCar"/>
    <w:uiPriority w:val="99"/>
    <w:semiHidden/>
    <w:unhideWhenUsed/>
    <w:rsid w:val="007D2E5A"/>
    <w:pPr>
      <w:spacing w:line="240" w:lineRule="auto"/>
    </w:pPr>
    <w:rPr>
      <w:sz w:val="20"/>
      <w:szCs w:val="20"/>
    </w:rPr>
  </w:style>
  <w:style w:type="character" w:customStyle="1" w:styleId="CommentaireCar">
    <w:name w:val="Commentaire Car"/>
    <w:link w:val="Commentaire"/>
    <w:uiPriority w:val="99"/>
    <w:semiHidden/>
    <w:rsid w:val="007D2E5A"/>
    <w:rPr>
      <w:sz w:val="20"/>
      <w:szCs w:val="20"/>
    </w:rPr>
  </w:style>
  <w:style w:type="paragraph" w:styleId="Objetducommentaire">
    <w:name w:val="annotation subject"/>
    <w:basedOn w:val="Commentaire"/>
    <w:next w:val="Commentaire"/>
    <w:link w:val="ObjetducommentaireCar"/>
    <w:uiPriority w:val="99"/>
    <w:semiHidden/>
    <w:unhideWhenUsed/>
    <w:rsid w:val="007D2E5A"/>
    <w:rPr>
      <w:b/>
      <w:bCs/>
    </w:rPr>
  </w:style>
  <w:style w:type="character" w:customStyle="1" w:styleId="ObjetducommentaireCar">
    <w:name w:val="Objet du commentaire Car"/>
    <w:link w:val="Objetducommentaire"/>
    <w:uiPriority w:val="99"/>
    <w:semiHidden/>
    <w:rsid w:val="007D2E5A"/>
    <w:rPr>
      <w:b/>
      <w:bCs/>
      <w:sz w:val="20"/>
      <w:szCs w:val="20"/>
    </w:rPr>
  </w:style>
  <w:style w:type="paragraph" w:customStyle="1" w:styleId="CorpsA">
    <w:name w:val="Corps A"/>
    <w:rsid w:val="007F799E"/>
    <w:pPr>
      <w:pBdr>
        <w:top w:val="nil"/>
        <w:left w:val="nil"/>
        <w:bottom w:val="nil"/>
        <w:right w:val="nil"/>
        <w:between w:val="nil"/>
        <w:bar w:val="nil"/>
      </w:pBdr>
      <w:spacing w:after="160" w:line="259" w:lineRule="auto"/>
    </w:pPr>
    <w:rPr>
      <w:rFonts w:cs="Calibri"/>
      <w:color w:val="000000"/>
      <w:sz w:val="22"/>
      <w:szCs w:val="22"/>
      <w:u w:color="000000"/>
      <w:bdr w:val="nil"/>
    </w:rPr>
  </w:style>
  <w:style w:type="character" w:customStyle="1" w:styleId="KarimamaCar">
    <w:name w:val="Karimama Car"/>
    <w:link w:val="Karimama"/>
    <w:locked/>
    <w:rsid w:val="00557C35"/>
    <w:rPr>
      <w:rFonts w:ascii="Arial" w:hAnsi="Arial" w:cs="Arial"/>
    </w:rPr>
  </w:style>
  <w:style w:type="paragraph" w:customStyle="1" w:styleId="Karimama">
    <w:name w:val="Karimama"/>
    <w:basedOn w:val="Sansinterligne"/>
    <w:link w:val="KarimamaCar"/>
    <w:qFormat/>
    <w:rsid w:val="00557C35"/>
    <w:pPr>
      <w:jc w:val="both"/>
    </w:pPr>
    <w:rPr>
      <w:rFonts w:ascii="Arial" w:eastAsia="Calibri" w:hAnsi="Arial" w:cs="Arial"/>
      <w:sz w:val="20"/>
      <w:szCs w:val="20"/>
      <w:lang w:eastAsia="fr-FR"/>
    </w:rPr>
  </w:style>
  <w:style w:type="paragraph" w:styleId="Sansinterligne">
    <w:name w:val="No Spacing"/>
    <w:uiPriority w:val="1"/>
    <w:qFormat/>
    <w:rsid w:val="00557C35"/>
    <w:rPr>
      <w:rFonts w:asciiTheme="minorHAnsi" w:eastAsiaTheme="minorHAnsi" w:hAnsiTheme="minorHAnsi" w:cstheme="minorBidi"/>
      <w:sz w:val="22"/>
      <w:szCs w:val="22"/>
      <w:lang w:eastAsia="en-US"/>
    </w:rPr>
  </w:style>
  <w:style w:type="character" w:customStyle="1" w:styleId="LgendeCar1">
    <w:name w:val="Légende Car1"/>
    <w:aliases w:val="LégendeCarte Car,Légende Car Car,titre3 Car,LVT Table Heading Car,Char Car,(Figure) Car,LégendeFigure Car,Car Car Car1,Car Car1,Car Car Car Car2 Car,Légende Car Car1 Car,Caption_ARGOSS Car"/>
    <w:locked/>
    <w:rsid w:val="00557C35"/>
    <w:rPr>
      <w:rFonts w:ascii="Fira Sans" w:eastAsia="Calibri" w:hAnsi="Fira Sans" w:cs="Rubik Light"/>
      <w:b/>
      <w:iCs/>
      <w:color w:val="2C5E6E"/>
      <w:szCs w:val="18"/>
    </w:rPr>
  </w:style>
  <w:style w:type="paragraph" w:styleId="Corpsdetexte">
    <w:name w:val="Body Text"/>
    <w:basedOn w:val="Normal"/>
    <w:link w:val="CorpsdetexteCar"/>
    <w:uiPriority w:val="1"/>
    <w:unhideWhenUsed/>
    <w:qFormat/>
    <w:rsid w:val="00557C35"/>
    <w:pPr>
      <w:widowControl w:val="0"/>
      <w:autoSpaceDE w:val="0"/>
      <w:autoSpaceDN w:val="0"/>
      <w:spacing w:after="0" w:line="240" w:lineRule="auto"/>
    </w:pPr>
    <w:rPr>
      <w:rFonts w:ascii="Arial Narrow" w:eastAsia="Arial Narrow" w:hAnsi="Arial Narrow" w:cs="Arial Narrow"/>
      <w:sz w:val="24"/>
      <w:szCs w:val="24"/>
      <w:lang w:eastAsia="fr-FR" w:bidi="fr-FR"/>
    </w:rPr>
  </w:style>
  <w:style w:type="character" w:customStyle="1" w:styleId="CorpsdetexteCar">
    <w:name w:val="Corps de texte Car"/>
    <w:basedOn w:val="Policepardfaut"/>
    <w:link w:val="Corpsdetexte"/>
    <w:uiPriority w:val="1"/>
    <w:rsid w:val="00557C35"/>
    <w:rPr>
      <w:rFonts w:ascii="Arial Narrow" w:eastAsia="Arial Narrow" w:hAnsi="Arial Narrow" w:cs="Arial Narrow"/>
      <w:sz w:val="24"/>
      <w:szCs w:val="24"/>
      <w:lang w:bidi="fr-FR"/>
    </w:rPr>
  </w:style>
  <w:style w:type="paragraph" w:styleId="NormalWeb">
    <w:name w:val="Normal (Web)"/>
    <w:basedOn w:val="Normal"/>
    <w:uiPriority w:val="99"/>
    <w:unhideWhenUsed/>
    <w:rsid w:val="00557C35"/>
    <w:pPr>
      <w:spacing w:before="100" w:beforeAutospacing="1" w:after="100" w:afterAutospacing="1" w:line="240" w:lineRule="auto"/>
    </w:pPr>
    <w:rPr>
      <w:rFonts w:ascii="Times New Roman" w:eastAsia="Times New Roman" w:hAnsi="Times New Roman"/>
      <w:sz w:val="24"/>
      <w:szCs w:val="24"/>
      <w:lang w:eastAsia="fr-FR"/>
    </w:rPr>
  </w:style>
  <w:style w:type="character" w:styleId="lev">
    <w:name w:val="Strong"/>
    <w:basedOn w:val="Policepardfaut"/>
    <w:uiPriority w:val="22"/>
    <w:qFormat/>
    <w:rsid w:val="00557C35"/>
    <w:rPr>
      <w:b/>
      <w:bCs/>
    </w:rPr>
  </w:style>
  <w:style w:type="table" w:styleId="TableauGrille4-Accentuation2">
    <w:name w:val="Grid Table 4 Accent 2"/>
    <w:basedOn w:val="TableauNormal"/>
    <w:uiPriority w:val="49"/>
    <w:rsid w:val="00557C35"/>
    <w:rPr>
      <w:rFonts w:asciiTheme="minorHAnsi" w:eastAsiaTheme="minorHAnsi" w:hAnsiTheme="minorHAnsi" w:cstheme="minorBidi"/>
      <w:sz w:val="22"/>
      <w:szCs w:val="22"/>
      <w:lang w:eastAsia="en-US"/>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leauGrille4-Accentuation6">
    <w:name w:val="Grid Table 4 Accent 6"/>
    <w:basedOn w:val="TableauNormal"/>
    <w:uiPriority w:val="49"/>
    <w:rsid w:val="00557C35"/>
    <w:rPr>
      <w:rFonts w:asciiTheme="minorHAnsi" w:eastAsiaTheme="minorHAnsi" w:hAnsiTheme="minorHAnsi" w:cstheme="minorBidi"/>
      <w:sz w:val="22"/>
      <w:szCs w:val="22"/>
      <w:lang w:eastAsia="en-US"/>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numbering" w:customStyle="1" w:styleId="Aucuneliste1">
    <w:name w:val="Aucune liste1"/>
    <w:next w:val="Aucuneliste"/>
    <w:uiPriority w:val="99"/>
    <w:semiHidden/>
    <w:unhideWhenUsed/>
    <w:rsid w:val="00334B67"/>
  </w:style>
  <w:style w:type="paragraph" w:customStyle="1" w:styleId="msonormal0">
    <w:name w:val="msonormal"/>
    <w:basedOn w:val="Normal"/>
    <w:uiPriority w:val="99"/>
    <w:rsid w:val="00334B67"/>
    <w:pPr>
      <w:spacing w:before="100" w:beforeAutospacing="1" w:after="100" w:afterAutospacing="1" w:line="240" w:lineRule="auto"/>
    </w:pPr>
    <w:rPr>
      <w:rFonts w:ascii="Times New Roman" w:eastAsia="Times New Roman" w:hAnsi="Times New Roman"/>
      <w:sz w:val="24"/>
      <w:szCs w:val="24"/>
      <w:lang w:eastAsia="fr-FR"/>
    </w:rPr>
  </w:style>
  <w:style w:type="character" w:customStyle="1" w:styleId="En-tteCar1">
    <w:name w:val="En-tête Car1"/>
    <w:basedOn w:val="Policepardfaut"/>
    <w:uiPriority w:val="99"/>
    <w:semiHidden/>
    <w:rsid w:val="00334B67"/>
    <w:rPr>
      <w:rFonts w:ascii="Calibri" w:eastAsia="Calibri" w:hAnsi="Calibri" w:cs="Times New Roman" w:hint="default"/>
    </w:rPr>
  </w:style>
  <w:style w:type="character" w:customStyle="1" w:styleId="PieddepageCar1">
    <w:name w:val="Pied de page Car1"/>
    <w:basedOn w:val="Policepardfaut"/>
    <w:uiPriority w:val="99"/>
    <w:semiHidden/>
    <w:rsid w:val="00334B67"/>
    <w:rPr>
      <w:rFonts w:ascii="Calibri" w:eastAsia="Calibri" w:hAnsi="Calibri" w:cs="Times New Roman" w:hint="default"/>
    </w:rPr>
  </w:style>
  <w:style w:type="character" w:customStyle="1" w:styleId="TextedebullesCar1">
    <w:name w:val="Texte de bulles Car1"/>
    <w:basedOn w:val="Policepardfaut"/>
    <w:uiPriority w:val="99"/>
    <w:semiHidden/>
    <w:rsid w:val="00334B67"/>
    <w:rPr>
      <w:rFonts w:ascii="Segoe UI" w:eastAsia="Calibri" w:hAnsi="Segoe UI" w:cs="Segoe UI" w:hint="default"/>
      <w:sz w:val="18"/>
      <w:szCs w:val="18"/>
    </w:rPr>
  </w:style>
  <w:style w:type="character" w:customStyle="1" w:styleId="CommentaireCar1">
    <w:name w:val="Commentaire Car1"/>
    <w:basedOn w:val="Policepardfaut"/>
    <w:uiPriority w:val="99"/>
    <w:semiHidden/>
    <w:rsid w:val="00334B67"/>
    <w:rPr>
      <w:rFonts w:ascii="Calibri" w:eastAsia="Calibri" w:hAnsi="Calibri" w:cs="Times New Roman" w:hint="default"/>
      <w:sz w:val="20"/>
      <w:szCs w:val="20"/>
    </w:rPr>
  </w:style>
  <w:style w:type="character" w:customStyle="1" w:styleId="ObjetducommentaireCar1">
    <w:name w:val="Objet du commentaire Car1"/>
    <w:basedOn w:val="CommentaireCar1"/>
    <w:uiPriority w:val="99"/>
    <w:semiHidden/>
    <w:rsid w:val="00334B67"/>
    <w:rPr>
      <w:rFonts w:ascii="Calibri" w:eastAsia="Calibri" w:hAnsi="Calibri" w:cs="Times New Roman" w:hint="default"/>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718890">
      <w:bodyDiv w:val="1"/>
      <w:marLeft w:val="0"/>
      <w:marRight w:val="0"/>
      <w:marTop w:val="0"/>
      <w:marBottom w:val="0"/>
      <w:divBdr>
        <w:top w:val="none" w:sz="0" w:space="0" w:color="auto"/>
        <w:left w:val="none" w:sz="0" w:space="0" w:color="auto"/>
        <w:bottom w:val="none" w:sz="0" w:space="0" w:color="auto"/>
        <w:right w:val="none" w:sz="0" w:space="0" w:color="auto"/>
      </w:divBdr>
    </w:div>
    <w:div w:id="238488715">
      <w:bodyDiv w:val="1"/>
      <w:marLeft w:val="0"/>
      <w:marRight w:val="0"/>
      <w:marTop w:val="0"/>
      <w:marBottom w:val="0"/>
      <w:divBdr>
        <w:top w:val="none" w:sz="0" w:space="0" w:color="auto"/>
        <w:left w:val="none" w:sz="0" w:space="0" w:color="auto"/>
        <w:bottom w:val="none" w:sz="0" w:space="0" w:color="auto"/>
        <w:right w:val="none" w:sz="0" w:space="0" w:color="auto"/>
      </w:divBdr>
    </w:div>
    <w:div w:id="240255443">
      <w:bodyDiv w:val="1"/>
      <w:marLeft w:val="0"/>
      <w:marRight w:val="0"/>
      <w:marTop w:val="0"/>
      <w:marBottom w:val="0"/>
      <w:divBdr>
        <w:top w:val="none" w:sz="0" w:space="0" w:color="auto"/>
        <w:left w:val="none" w:sz="0" w:space="0" w:color="auto"/>
        <w:bottom w:val="none" w:sz="0" w:space="0" w:color="auto"/>
        <w:right w:val="none" w:sz="0" w:space="0" w:color="auto"/>
      </w:divBdr>
    </w:div>
    <w:div w:id="290982845">
      <w:bodyDiv w:val="1"/>
      <w:marLeft w:val="0"/>
      <w:marRight w:val="0"/>
      <w:marTop w:val="0"/>
      <w:marBottom w:val="0"/>
      <w:divBdr>
        <w:top w:val="none" w:sz="0" w:space="0" w:color="auto"/>
        <w:left w:val="none" w:sz="0" w:space="0" w:color="auto"/>
        <w:bottom w:val="none" w:sz="0" w:space="0" w:color="auto"/>
        <w:right w:val="none" w:sz="0" w:space="0" w:color="auto"/>
      </w:divBdr>
    </w:div>
    <w:div w:id="325280455">
      <w:bodyDiv w:val="1"/>
      <w:marLeft w:val="0"/>
      <w:marRight w:val="0"/>
      <w:marTop w:val="0"/>
      <w:marBottom w:val="0"/>
      <w:divBdr>
        <w:top w:val="none" w:sz="0" w:space="0" w:color="auto"/>
        <w:left w:val="none" w:sz="0" w:space="0" w:color="auto"/>
        <w:bottom w:val="none" w:sz="0" w:space="0" w:color="auto"/>
        <w:right w:val="none" w:sz="0" w:space="0" w:color="auto"/>
      </w:divBdr>
    </w:div>
    <w:div w:id="339698963">
      <w:bodyDiv w:val="1"/>
      <w:marLeft w:val="0"/>
      <w:marRight w:val="0"/>
      <w:marTop w:val="0"/>
      <w:marBottom w:val="0"/>
      <w:divBdr>
        <w:top w:val="none" w:sz="0" w:space="0" w:color="auto"/>
        <w:left w:val="none" w:sz="0" w:space="0" w:color="auto"/>
        <w:bottom w:val="none" w:sz="0" w:space="0" w:color="auto"/>
        <w:right w:val="none" w:sz="0" w:space="0" w:color="auto"/>
      </w:divBdr>
    </w:div>
    <w:div w:id="386341928">
      <w:bodyDiv w:val="1"/>
      <w:marLeft w:val="0"/>
      <w:marRight w:val="0"/>
      <w:marTop w:val="0"/>
      <w:marBottom w:val="0"/>
      <w:divBdr>
        <w:top w:val="none" w:sz="0" w:space="0" w:color="auto"/>
        <w:left w:val="none" w:sz="0" w:space="0" w:color="auto"/>
        <w:bottom w:val="none" w:sz="0" w:space="0" w:color="auto"/>
        <w:right w:val="none" w:sz="0" w:space="0" w:color="auto"/>
      </w:divBdr>
    </w:div>
    <w:div w:id="437069662">
      <w:bodyDiv w:val="1"/>
      <w:marLeft w:val="0"/>
      <w:marRight w:val="0"/>
      <w:marTop w:val="0"/>
      <w:marBottom w:val="0"/>
      <w:divBdr>
        <w:top w:val="none" w:sz="0" w:space="0" w:color="auto"/>
        <w:left w:val="none" w:sz="0" w:space="0" w:color="auto"/>
        <w:bottom w:val="none" w:sz="0" w:space="0" w:color="auto"/>
        <w:right w:val="none" w:sz="0" w:space="0" w:color="auto"/>
      </w:divBdr>
    </w:div>
    <w:div w:id="437408508">
      <w:bodyDiv w:val="1"/>
      <w:marLeft w:val="0"/>
      <w:marRight w:val="0"/>
      <w:marTop w:val="0"/>
      <w:marBottom w:val="0"/>
      <w:divBdr>
        <w:top w:val="none" w:sz="0" w:space="0" w:color="auto"/>
        <w:left w:val="none" w:sz="0" w:space="0" w:color="auto"/>
        <w:bottom w:val="none" w:sz="0" w:space="0" w:color="auto"/>
        <w:right w:val="none" w:sz="0" w:space="0" w:color="auto"/>
      </w:divBdr>
    </w:div>
    <w:div w:id="449595804">
      <w:bodyDiv w:val="1"/>
      <w:marLeft w:val="0"/>
      <w:marRight w:val="0"/>
      <w:marTop w:val="0"/>
      <w:marBottom w:val="0"/>
      <w:divBdr>
        <w:top w:val="none" w:sz="0" w:space="0" w:color="auto"/>
        <w:left w:val="none" w:sz="0" w:space="0" w:color="auto"/>
        <w:bottom w:val="none" w:sz="0" w:space="0" w:color="auto"/>
        <w:right w:val="none" w:sz="0" w:space="0" w:color="auto"/>
      </w:divBdr>
    </w:div>
    <w:div w:id="525099830">
      <w:bodyDiv w:val="1"/>
      <w:marLeft w:val="0"/>
      <w:marRight w:val="0"/>
      <w:marTop w:val="0"/>
      <w:marBottom w:val="0"/>
      <w:divBdr>
        <w:top w:val="none" w:sz="0" w:space="0" w:color="auto"/>
        <w:left w:val="none" w:sz="0" w:space="0" w:color="auto"/>
        <w:bottom w:val="none" w:sz="0" w:space="0" w:color="auto"/>
        <w:right w:val="none" w:sz="0" w:space="0" w:color="auto"/>
      </w:divBdr>
    </w:div>
    <w:div w:id="529757196">
      <w:bodyDiv w:val="1"/>
      <w:marLeft w:val="0"/>
      <w:marRight w:val="0"/>
      <w:marTop w:val="0"/>
      <w:marBottom w:val="0"/>
      <w:divBdr>
        <w:top w:val="none" w:sz="0" w:space="0" w:color="auto"/>
        <w:left w:val="none" w:sz="0" w:space="0" w:color="auto"/>
        <w:bottom w:val="none" w:sz="0" w:space="0" w:color="auto"/>
        <w:right w:val="none" w:sz="0" w:space="0" w:color="auto"/>
      </w:divBdr>
    </w:div>
    <w:div w:id="577833013">
      <w:bodyDiv w:val="1"/>
      <w:marLeft w:val="0"/>
      <w:marRight w:val="0"/>
      <w:marTop w:val="0"/>
      <w:marBottom w:val="0"/>
      <w:divBdr>
        <w:top w:val="none" w:sz="0" w:space="0" w:color="auto"/>
        <w:left w:val="none" w:sz="0" w:space="0" w:color="auto"/>
        <w:bottom w:val="none" w:sz="0" w:space="0" w:color="auto"/>
        <w:right w:val="none" w:sz="0" w:space="0" w:color="auto"/>
      </w:divBdr>
    </w:div>
    <w:div w:id="582375405">
      <w:bodyDiv w:val="1"/>
      <w:marLeft w:val="0"/>
      <w:marRight w:val="0"/>
      <w:marTop w:val="0"/>
      <w:marBottom w:val="0"/>
      <w:divBdr>
        <w:top w:val="none" w:sz="0" w:space="0" w:color="auto"/>
        <w:left w:val="none" w:sz="0" w:space="0" w:color="auto"/>
        <w:bottom w:val="none" w:sz="0" w:space="0" w:color="auto"/>
        <w:right w:val="none" w:sz="0" w:space="0" w:color="auto"/>
      </w:divBdr>
    </w:div>
    <w:div w:id="624626944">
      <w:bodyDiv w:val="1"/>
      <w:marLeft w:val="0"/>
      <w:marRight w:val="0"/>
      <w:marTop w:val="0"/>
      <w:marBottom w:val="0"/>
      <w:divBdr>
        <w:top w:val="none" w:sz="0" w:space="0" w:color="auto"/>
        <w:left w:val="none" w:sz="0" w:space="0" w:color="auto"/>
        <w:bottom w:val="none" w:sz="0" w:space="0" w:color="auto"/>
        <w:right w:val="none" w:sz="0" w:space="0" w:color="auto"/>
      </w:divBdr>
    </w:div>
    <w:div w:id="962006560">
      <w:bodyDiv w:val="1"/>
      <w:marLeft w:val="0"/>
      <w:marRight w:val="0"/>
      <w:marTop w:val="0"/>
      <w:marBottom w:val="0"/>
      <w:divBdr>
        <w:top w:val="none" w:sz="0" w:space="0" w:color="auto"/>
        <w:left w:val="none" w:sz="0" w:space="0" w:color="auto"/>
        <w:bottom w:val="none" w:sz="0" w:space="0" w:color="auto"/>
        <w:right w:val="none" w:sz="0" w:space="0" w:color="auto"/>
      </w:divBdr>
    </w:div>
    <w:div w:id="1067188380">
      <w:bodyDiv w:val="1"/>
      <w:marLeft w:val="0"/>
      <w:marRight w:val="0"/>
      <w:marTop w:val="0"/>
      <w:marBottom w:val="0"/>
      <w:divBdr>
        <w:top w:val="none" w:sz="0" w:space="0" w:color="auto"/>
        <w:left w:val="none" w:sz="0" w:space="0" w:color="auto"/>
        <w:bottom w:val="none" w:sz="0" w:space="0" w:color="auto"/>
        <w:right w:val="none" w:sz="0" w:space="0" w:color="auto"/>
      </w:divBdr>
    </w:div>
    <w:div w:id="1079208534">
      <w:bodyDiv w:val="1"/>
      <w:marLeft w:val="0"/>
      <w:marRight w:val="0"/>
      <w:marTop w:val="0"/>
      <w:marBottom w:val="0"/>
      <w:divBdr>
        <w:top w:val="none" w:sz="0" w:space="0" w:color="auto"/>
        <w:left w:val="none" w:sz="0" w:space="0" w:color="auto"/>
        <w:bottom w:val="none" w:sz="0" w:space="0" w:color="auto"/>
        <w:right w:val="none" w:sz="0" w:space="0" w:color="auto"/>
      </w:divBdr>
    </w:div>
    <w:div w:id="1273980647">
      <w:bodyDiv w:val="1"/>
      <w:marLeft w:val="0"/>
      <w:marRight w:val="0"/>
      <w:marTop w:val="0"/>
      <w:marBottom w:val="0"/>
      <w:divBdr>
        <w:top w:val="none" w:sz="0" w:space="0" w:color="auto"/>
        <w:left w:val="none" w:sz="0" w:space="0" w:color="auto"/>
        <w:bottom w:val="none" w:sz="0" w:space="0" w:color="auto"/>
        <w:right w:val="none" w:sz="0" w:space="0" w:color="auto"/>
      </w:divBdr>
    </w:div>
    <w:div w:id="1284581147">
      <w:bodyDiv w:val="1"/>
      <w:marLeft w:val="0"/>
      <w:marRight w:val="0"/>
      <w:marTop w:val="0"/>
      <w:marBottom w:val="0"/>
      <w:divBdr>
        <w:top w:val="none" w:sz="0" w:space="0" w:color="auto"/>
        <w:left w:val="none" w:sz="0" w:space="0" w:color="auto"/>
        <w:bottom w:val="none" w:sz="0" w:space="0" w:color="auto"/>
        <w:right w:val="none" w:sz="0" w:space="0" w:color="auto"/>
      </w:divBdr>
    </w:div>
    <w:div w:id="1333949325">
      <w:bodyDiv w:val="1"/>
      <w:marLeft w:val="0"/>
      <w:marRight w:val="0"/>
      <w:marTop w:val="0"/>
      <w:marBottom w:val="0"/>
      <w:divBdr>
        <w:top w:val="none" w:sz="0" w:space="0" w:color="auto"/>
        <w:left w:val="none" w:sz="0" w:space="0" w:color="auto"/>
        <w:bottom w:val="none" w:sz="0" w:space="0" w:color="auto"/>
        <w:right w:val="none" w:sz="0" w:space="0" w:color="auto"/>
      </w:divBdr>
    </w:div>
    <w:div w:id="1434394986">
      <w:bodyDiv w:val="1"/>
      <w:marLeft w:val="0"/>
      <w:marRight w:val="0"/>
      <w:marTop w:val="0"/>
      <w:marBottom w:val="0"/>
      <w:divBdr>
        <w:top w:val="none" w:sz="0" w:space="0" w:color="auto"/>
        <w:left w:val="none" w:sz="0" w:space="0" w:color="auto"/>
        <w:bottom w:val="none" w:sz="0" w:space="0" w:color="auto"/>
        <w:right w:val="none" w:sz="0" w:space="0" w:color="auto"/>
      </w:divBdr>
    </w:div>
    <w:div w:id="1438527443">
      <w:bodyDiv w:val="1"/>
      <w:marLeft w:val="0"/>
      <w:marRight w:val="0"/>
      <w:marTop w:val="0"/>
      <w:marBottom w:val="0"/>
      <w:divBdr>
        <w:top w:val="none" w:sz="0" w:space="0" w:color="auto"/>
        <w:left w:val="none" w:sz="0" w:space="0" w:color="auto"/>
        <w:bottom w:val="none" w:sz="0" w:space="0" w:color="auto"/>
        <w:right w:val="none" w:sz="0" w:space="0" w:color="auto"/>
      </w:divBdr>
    </w:div>
    <w:div w:id="1571188386">
      <w:bodyDiv w:val="1"/>
      <w:marLeft w:val="0"/>
      <w:marRight w:val="0"/>
      <w:marTop w:val="0"/>
      <w:marBottom w:val="0"/>
      <w:divBdr>
        <w:top w:val="none" w:sz="0" w:space="0" w:color="auto"/>
        <w:left w:val="none" w:sz="0" w:space="0" w:color="auto"/>
        <w:bottom w:val="none" w:sz="0" w:space="0" w:color="auto"/>
        <w:right w:val="none" w:sz="0" w:space="0" w:color="auto"/>
      </w:divBdr>
    </w:div>
    <w:div w:id="1703748681">
      <w:bodyDiv w:val="1"/>
      <w:marLeft w:val="0"/>
      <w:marRight w:val="0"/>
      <w:marTop w:val="0"/>
      <w:marBottom w:val="0"/>
      <w:divBdr>
        <w:top w:val="none" w:sz="0" w:space="0" w:color="auto"/>
        <w:left w:val="none" w:sz="0" w:space="0" w:color="auto"/>
        <w:bottom w:val="none" w:sz="0" w:space="0" w:color="auto"/>
        <w:right w:val="none" w:sz="0" w:space="0" w:color="auto"/>
      </w:divBdr>
    </w:div>
    <w:div w:id="1741900932">
      <w:bodyDiv w:val="1"/>
      <w:marLeft w:val="0"/>
      <w:marRight w:val="0"/>
      <w:marTop w:val="0"/>
      <w:marBottom w:val="0"/>
      <w:divBdr>
        <w:top w:val="none" w:sz="0" w:space="0" w:color="auto"/>
        <w:left w:val="none" w:sz="0" w:space="0" w:color="auto"/>
        <w:bottom w:val="none" w:sz="0" w:space="0" w:color="auto"/>
        <w:right w:val="none" w:sz="0" w:space="0" w:color="auto"/>
      </w:divBdr>
    </w:div>
    <w:div w:id="1851724334">
      <w:bodyDiv w:val="1"/>
      <w:marLeft w:val="0"/>
      <w:marRight w:val="0"/>
      <w:marTop w:val="0"/>
      <w:marBottom w:val="0"/>
      <w:divBdr>
        <w:top w:val="none" w:sz="0" w:space="0" w:color="auto"/>
        <w:left w:val="none" w:sz="0" w:space="0" w:color="auto"/>
        <w:bottom w:val="none" w:sz="0" w:space="0" w:color="auto"/>
        <w:right w:val="none" w:sz="0" w:space="0" w:color="auto"/>
      </w:divBdr>
    </w:div>
    <w:div w:id="1856773032">
      <w:bodyDiv w:val="1"/>
      <w:marLeft w:val="0"/>
      <w:marRight w:val="0"/>
      <w:marTop w:val="0"/>
      <w:marBottom w:val="0"/>
      <w:divBdr>
        <w:top w:val="none" w:sz="0" w:space="0" w:color="auto"/>
        <w:left w:val="none" w:sz="0" w:space="0" w:color="auto"/>
        <w:bottom w:val="none" w:sz="0" w:space="0" w:color="auto"/>
        <w:right w:val="none" w:sz="0" w:space="0" w:color="auto"/>
      </w:divBdr>
    </w:div>
    <w:div w:id="1859926993">
      <w:bodyDiv w:val="1"/>
      <w:marLeft w:val="0"/>
      <w:marRight w:val="0"/>
      <w:marTop w:val="0"/>
      <w:marBottom w:val="0"/>
      <w:divBdr>
        <w:top w:val="none" w:sz="0" w:space="0" w:color="auto"/>
        <w:left w:val="none" w:sz="0" w:space="0" w:color="auto"/>
        <w:bottom w:val="none" w:sz="0" w:space="0" w:color="auto"/>
        <w:right w:val="none" w:sz="0" w:space="0" w:color="auto"/>
      </w:divBdr>
    </w:div>
    <w:div w:id="2004237263">
      <w:bodyDiv w:val="1"/>
      <w:marLeft w:val="0"/>
      <w:marRight w:val="0"/>
      <w:marTop w:val="0"/>
      <w:marBottom w:val="0"/>
      <w:divBdr>
        <w:top w:val="none" w:sz="0" w:space="0" w:color="auto"/>
        <w:left w:val="none" w:sz="0" w:space="0" w:color="auto"/>
        <w:bottom w:val="none" w:sz="0" w:space="0" w:color="auto"/>
        <w:right w:val="none" w:sz="0" w:space="0" w:color="auto"/>
      </w:divBdr>
    </w:div>
    <w:div w:id="2142990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18" Type="http://schemas.openxmlformats.org/officeDocument/2006/relationships/image" Target="../../AppData/Local/Microsoft/Windows/INetCache/AppData/Local/Temp/C&#233;dric%20WOLOU/Desktop/SDAC/Cartes/Situ_geo_NATITINGOU_SIMED.jpg" TargetMode="External"/><Relationship Id="rId3" Type="http://schemas.openxmlformats.org/officeDocument/2006/relationships/styles" Target="styles.xml"/><Relationship Id="rId21" Type="http://schemas.openxmlformats.org/officeDocument/2006/relationships/image" Target="media/image15.jpg"/><Relationship Id="rId7" Type="http://schemas.openxmlformats.org/officeDocument/2006/relationships/endnotes" Target="endnotes.xml"/><Relationship Id="rId12" Type="http://schemas.openxmlformats.org/officeDocument/2006/relationships/image" Target="media/image9.jpeg"/><Relationship Id="rId17" Type="http://schemas.openxmlformats.org/officeDocument/2006/relationships/image" Target="media/image12.jpeg"/><Relationship Id="rId2" Type="http://schemas.openxmlformats.org/officeDocument/2006/relationships/numbering" Target="numbering.xml"/><Relationship Id="rId16" Type="http://schemas.openxmlformats.org/officeDocument/2006/relationships/chart" Target="charts/chart1.xml"/><Relationship Id="rId20" Type="http://schemas.openxmlformats.org/officeDocument/2006/relationships/image" Target="media/image14.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8.png"/><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theme" Target="theme/theme1.xml"/><Relationship Id="rId10" Type="http://schemas.openxmlformats.org/officeDocument/2006/relationships/image" Target="media/image7.emf"/><Relationship Id="rId19" Type="http://schemas.openxmlformats.org/officeDocument/2006/relationships/image" Target="media/image13.jpeg"/><Relationship Id="rId4" Type="http://schemas.openxmlformats.org/officeDocument/2006/relationships/settings" Target="settings.xml"/><Relationship Id="rId9" Type="http://schemas.openxmlformats.org/officeDocument/2006/relationships/image" Target="media/image6.png"/><Relationship Id="rId14" Type="http://schemas.openxmlformats.org/officeDocument/2006/relationships/image" Target="media/image11.jpeg"/><Relationship Id="rId22" Type="http://schemas.openxmlformats.org/officeDocument/2006/relationships/fontTable" Target="fontTable.xml"/></Relationships>
</file>

<file path=word/_rels/numbering.xml.rels><?xml version="1.0" encoding="UTF-8" standalone="yes"?>
<Relationships xmlns="http://schemas.openxmlformats.org/package/2006/relationships"><Relationship Id="rId3" Type="http://schemas.openxmlformats.org/officeDocument/2006/relationships/image" Target="media/image3.gif"/><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gif"/></Relationships>
</file>

<file path=word/charts/_rels/chart1.xml.rels><?xml version="1.0" encoding="UTF-8" standalone="yes"?>
<Relationships xmlns="http://schemas.openxmlformats.org/package/2006/relationships"><Relationship Id="rId3" Type="http://schemas.openxmlformats.org/officeDocument/2006/relationships/oleObject" Target="Classeur1"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6845629741487788E-3"/>
          <c:y val="4.1666666666666702E-4"/>
          <c:w val="0.73559913529644416"/>
          <c:h val="0.97968049033779558"/>
        </c:manualLayout>
      </c:layout>
      <c:pieChart>
        <c:varyColors val="1"/>
        <c:ser>
          <c:idx val="0"/>
          <c:order val="0"/>
          <c:dPt>
            <c:idx val="0"/>
            <c:bubble3D val="0"/>
            <c:spPr>
              <a:pattFill prst="ltUpDiag">
                <a:fgClr>
                  <a:schemeClr val="accent1"/>
                </a:fgClr>
                <a:bgClr>
                  <a:schemeClr val="accent1">
                    <a:lumMod val="20000"/>
                    <a:lumOff val="80000"/>
                  </a:schemeClr>
                </a:bgClr>
              </a:pattFill>
              <a:ln w="19050">
                <a:solidFill>
                  <a:schemeClr val="lt1"/>
                </a:solidFill>
              </a:ln>
              <a:effectLst>
                <a:innerShdw blurRad="114300">
                  <a:schemeClr val="accent1"/>
                </a:innerShdw>
              </a:effectLst>
            </c:spPr>
            <c:extLst>
              <c:ext xmlns:c16="http://schemas.microsoft.com/office/drawing/2014/chart" uri="{C3380CC4-5D6E-409C-BE32-E72D297353CC}">
                <c16:uniqueId val="{00000001-7E3A-48F6-9236-59B45DC98569}"/>
              </c:ext>
            </c:extLst>
          </c:dPt>
          <c:dPt>
            <c:idx val="1"/>
            <c:bubble3D val="0"/>
            <c:spPr>
              <a:pattFill prst="ltUpDiag">
                <a:fgClr>
                  <a:schemeClr val="accent2"/>
                </a:fgClr>
                <a:bgClr>
                  <a:schemeClr val="accent2">
                    <a:lumMod val="20000"/>
                    <a:lumOff val="80000"/>
                  </a:schemeClr>
                </a:bgClr>
              </a:pattFill>
              <a:ln w="19050">
                <a:solidFill>
                  <a:schemeClr val="lt1"/>
                </a:solidFill>
              </a:ln>
              <a:effectLst>
                <a:innerShdw blurRad="114300">
                  <a:schemeClr val="accent2"/>
                </a:innerShdw>
              </a:effectLst>
            </c:spPr>
            <c:extLst>
              <c:ext xmlns:c16="http://schemas.microsoft.com/office/drawing/2014/chart" uri="{C3380CC4-5D6E-409C-BE32-E72D297353CC}">
                <c16:uniqueId val="{00000003-7E3A-48F6-9236-59B45DC98569}"/>
              </c:ext>
            </c:extLst>
          </c:dPt>
          <c:dPt>
            <c:idx val="2"/>
            <c:bubble3D val="0"/>
            <c:spPr>
              <a:pattFill prst="ltUpDiag">
                <a:fgClr>
                  <a:schemeClr val="accent3"/>
                </a:fgClr>
                <a:bgClr>
                  <a:schemeClr val="accent3">
                    <a:lumMod val="20000"/>
                    <a:lumOff val="80000"/>
                  </a:schemeClr>
                </a:bgClr>
              </a:pattFill>
              <a:ln w="19050">
                <a:solidFill>
                  <a:schemeClr val="lt1"/>
                </a:solidFill>
              </a:ln>
              <a:effectLst>
                <a:innerShdw blurRad="114300">
                  <a:schemeClr val="accent3"/>
                </a:innerShdw>
              </a:effectLst>
            </c:spPr>
            <c:extLst>
              <c:ext xmlns:c16="http://schemas.microsoft.com/office/drawing/2014/chart" uri="{C3380CC4-5D6E-409C-BE32-E72D297353CC}">
                <c16:uniqueId val="{00000005-7E3A-48F6-9236-59B45DC98569}"/>
              </c:ext>
            </c:extLst>
          </c:dPt>
          <c:dLbls>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fr-FR"/>
              </a:p>
            </c:txPr>
            <c:dLblPos val="inEnd"/>
            <c:showLegendKey val="0"/>
            <c:showVal val="0"/>
            <c:showCatName val="0"/>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Feuil2!$J$18:$J$20</c:f>
              <c:strCache>
                <c:ptCount val="3"/>
                <c:pt idx="0">
                  <c:v>Regression</c:v>
                </c:pt>
                <c:pt idx="1">
                  <c:v>Progression</c:v>
                </c:pt>
                <c:pt idx="2">
                  <c:v>Stabilité</c:v>
                </c:pt>
              </c:strCache>
            </c:strRef>
          </c:cat>
          <c:val>
            <c:numRef>
              <c:f>Feuil2!$K$18:$K$20</c:f>
              <c:numCache>
                <c:formatCode>0.00</c:formatCode>
                <c:ptCount val="3"/>
                <c:pt idx="0">
                  <c:v>25.870183992264401</c:v>
                </c:pt>
                <c:pt idx="1">
                  <c:v>25.870183992264426</c:v>
                </c:pt>
                <c:pt idx="2">
                  <c:v>48.259632015471155</c:v>
                </c:pt>
              </c:numCache>
            </c:numRef>
          </c:val>
          <c:extLst>
            <c:ext xmlns:c16="http://schemas.microsoft.com/office/drawing/2014/chart" uri="{C3380CC4-5D6E-409C-BE32-E72D297353CC}">
              <c16:uniqueId val="{00000006-7E3A-48F6-9236-59B45DC98569}"/>
            </c:ext>
          </c:extLst>
        </c:ser>
        <c:dLbls>
          <c:dLblPos val="bestFit"/>
          <c:showLegendKey val="0"/>
          <c:showVal val="0"/>
          <c:showCatName val="0"/>
          <c:showSerName val="0"/>
          <c:showPercent val="0"/>
          <c:showBubbleSize val="0"/>
          <c:showLeaderLines val="0"/>
        </c:dLbls>
        <c:firstSliceAng val="0"/>
      </c:pieChart>
      <c:spPr>
        <a:noFill/>
        <a:ln>
          <a:noFill/>
        </a:ln>
        <a:effectLst/>
      </c:spPr>
    </c:plotArea>
    <c:legend>
      <c:legendPos val="r"/>
      <c:layout>
        <c:manualLayout>
          <c:xMode val="edge"/>
          <c:yMode val="edge"/>
          <c:x val="0.6680146933960156"/>
          <c:y val="0.66988729128973412"/>
          <c:w val="0.32679671068117444"/>
          <c:h val="0.32067591407910095"/>
        </c:manualLayout>
      </c:layout>
      <c:overlay val="0"/>
      <c:spPr>
        <a:noFill/>
        <a:ln>
          <a:noFill/>
        </a:ln>
        <a:effectLst/>
      </c:spPr>
      <c:txPr>
        <a:bodyPr rot="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fr-F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2">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ltUpDiag">
        <a:fgClr>
          <a:schemeClr val="phClr"/>
        </a:fgClr>
        <a:bgClr>
          <a:schemeClr val="phClr">
            <a:lumMod val="20000"/>
            <a:lumOff val="80000"/>
          </a:schemeClr>
        </a:bgClr>
      </a:pattFill>
      <a:ln w="19050">
        <a:solidFill>
          <a:schemeClr val="lt1"/>
        </a:solidFill>
      </a:ln>
      <a:effectLst>
        <a:innerShdw blurRad="114300">
          <a:schemeClr val="phClr"/>
        </a:innerShdw>
      </a:effectLst>
    </cs:spPr>
  </cs:dataPoint>
  <cs:dataPoint3D>
    <cs:lnRef idx="0"/>
    <cs:fillRef idx="0">
      <cs:styleClr val="auto"/>
    </cs:fillRef>
    <cs:effectRef idx="0"/>
    <cs:fontRef idx="minor">
      <a:schemeClr val="dk1"/>
    </cs:fontRef>
    <cs:spPr>
      <a:pattFill prst="ltUpDiag">
        <a:fgClr>
          <a:schemeClr val="phClr"/>
        </a:fgClr>
        <a:bgClr>
          <a:schemeClr val="phClr">
            <a:lumMod val="20000"/>
            <a:lumOff val="80000"/>
          </a:schemeClr>
        </a:bgClr>
      </a:pattFill>
      <a:ln w="19050">
        <a:solidFill>
          <a:schemeClr val="lt1"/>
        </a:solidFill>
      </a:ln>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8BF2D4-79D6-4F72-ABDB-86ADC2F805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4398</Words>
  <Characters>24195</Characters>
  <Application>Microsoft Office Word</Application>
  <DocSecurity>0</DocSecurity>
  <Lines>201</Lines>
  <Paragraphs>57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28536</CharactersWithSpaces>
  <SharedDoc>false</SharedDoc>
  <HLinks>
    <vt:vector size="1134" baseType="variant">
      <vt:variant>
        <vt:i4>1572914</vt:i4>
      </vt:variant>
      <vt:variant>
        <vt:i4>1325</vt:i4>
      </vt:variant>
      <vt:variant>
        <vt:i4>0</vt:i4>
      </vt:variant>
      <vt:variant>
        <vt:i4>5</vt:i4>
      </vt:variant>
      <vt:variant>
        <vt:lpwstr/>
      </vt:variant>
      <vt:variant>
        <vt:lpwstr>_Toc170820109</vt:lpwstr>
      </vt:variant>
      <vt:variant>
        <vt:i4>1572914</vt:i4>
      </vt:variant>
      <vt:variant>
        <vt:i4>1319</vt:i4>
      </vt:variant>
      <vt:variant>
        <vt:i4>0</vt:i4>
      </vt:variant>
      <vt:variant>
        <vt:i4>5</vt:i4>
      </vt:variant>
      <vt:variant>
        <vt:lpwstr/>
      </vt:variant>
      <vt:variant>
        <vt:lpwstr>_Toc170820108</vt:lpwstr>
      </vt:variant>
      <vt:variant>
        <vt:i4>1572914</vt:i4>
      </vt:variant>
      <vt:variant>
        <vt:i4>1313</vt:i4>
      </vt:variant>
      <vt:variant>
        <vt:i4>0</vt:i4>
      </vt:variant>
      <vt:variant>
        <vt:i4>5</vt:i4>
      </vt:variant>
      <vt:variant>
        <vt:lpwstr/>
      </vt:variant>
      <vt:variant>
        <vt:lpwstr>_Toc170820107</vt:lpwstr>
      </vt:variant>
      <vt:variant>
        <vt:i4>1572914</vt:i4>
      </vt:variant>
      <vt:variant>
        <vt:i4>1307</vt:i4>
      </vt:variant>
      <vt:variant>
        <vt:i4>0</vt:i4>
      </vt:variant>
      <vt:variant>
        <vt:i4>5</vt:i4>
      </vt:variant>
      <vt:variant>
        <vt:lpwstr/>
      </vt:variant>
      <vt:variant>
        <vt:lpwstr>_Toc170820106</vt:lpwstr>
      </vt:variant>
      <vt:variant>
        <vt:i4>1572914</vt:i4>
      </vt:variant>
      <vt:variant>
        <vt:i4>1301</vt:i4>
      </vt:variant>
      <vt:variant>
        <vt:i4>0</vt:i4>
      </vt:variant>
      <vt:variant>
        <vt:i4>5</vt:i4>
      </vt:variant>
      <vt:variant>
        <vt:lpwstr/>
      </vt:variant>
      <vt:variant>
        <vt:lpwstr>_Toc170820105</vt:lpwstr>
      </vt:variant>
      <vt:variant>
        <vt:i4>1572914</vt:i4>
      </vt:variant>
      <vt:variant>
        <vt:i4>1295</vt:i4>
      </vt:variant>
      <vt:variant>
        <vt:i4>0</vt:i4>
      </vt:variant>
      <vt:variant>
        <vt:i4>5</vt:i4>
      </vt:variant>
      <vt:variant>
        <vt:lpwstr/>
      </vt:variant>
      <vt:variant>
        <vt:lpwstr>_Toc170820104</vt:lpwstr>
      </vt:variant>
      <vt:variant>
        <vt:i4>1572914</vt:i4>
      </vt:variant>
      <vt:variant>
        <vt:i4>1289</vt:i4>
      </vt:variant>
      <vt:variant>
        <vt:i4>0</vt:i4>
      </vt:variant>
      <vt:variant>
        <vt:i4>5</vt:i4>
      </vt:variant>
      <vt:variant>
        <vt:lpwstr/>
      </vt:variant>
      <vt:variant>
        <vt:lpwstr>_Toc170820103</vt:lpwstr>
      </vt:variant>
      <vt:variant>
        <vt:i4>1572914</vt:i4>
      </vt:variant>
      <vt:variant>
        <vt:i4>1283</vt:i4>
      </vt:variant>
      <vt:variant>
        <vt:i4>0</vt:i4>
      </vt:variant>
      <vt:variant>
        <vt:i4>5</vt:i4>
      </vt:variant>
      <vt:variant>
        <vt:lpwstr/>
      </vt:variant>
      <vt:variant>
        <vt:lpwstr>_Toc170820102</vt:lpwstr>
      </vt:variant>
      <vt:variant>
        <vt:i4>1572914</vt:i4>
      </vt:variant>
      <vt:variant>
        <vt:i4>1277</vt:i4>
      </vt:variant>
      <vt:variant>
        <vt:i4>0</vt:i4>
      </vt:variant>
      <vt:variant>
        <vt:i4>5</vt:i4>
      </vt:variant>
      <vt:variant>
        <vt:lpwstr/>
      </vt:variant>
      <vt:variant>
        <vt:lpwstr>_Toc170820101</vt:lpwstr>
      </vt:variant>
      <vt:variant>
        <vt:i4>1572914</vt:i4>
      </vt:variant>
      <vt:variant>
        <vt:i4>1271</vt:i4>
      </vt:variant>
      <vt:variant>
        <vt:i4>0</vt:i4>
      </vt:variant>
      <vt:variant>
        <vt:i4>5</vt:i4>
      </vt:variant>
      <vt:variant>
        <vt:lpwstr/>
      </vt:variant>
      <vt:variant>
        <vt:lpwstr>_Toc170820100</vt:lpwstr>
      </vt:variant>
      <vt:variant>
        <vt:i4>1114163</vt:i4>
      </vt:variant>
      <vt:variant>
        <vt:i4>1265</vt:i4>
      </vt:variant>
      <vt:variant>
        <vt:i4>0</vt:i4>
      </vt:variant>
      <vt:variant>
        <vt:i4>5</vt:i4>
      </vt:variant>
      <vt:variant>
        <vt:lpwstr/>
      </vt:variant>
      <vt:variant>
        <vt:lpwstr>_Toc170820099</vt:lpwstr>
      </vt:variant>
      <vt:variant>
        <vt:i4>1114163</vt:i4>
      </vt:variant>
      <vt:variant>
        <vt:i4>1259</vt:i4>
      </vt:variant>
      <vt:variant>
        <vt:i4>0</vt:i4>
      </vt:variant>
      <vt:variant>
        <vt:i4>5</vt:i4>
      </vt:variant>
      <vt:variant>
        <vt:lpwstr/>
      </vt:variant>
      <vt:variant>
        <vt:lpwstr>_Toc170820098</vt:lpwstr>
      </vt:variant>
      <vt:variant>
        <vt:i4>1114163</vt:i4>
      </vt:variant>
      <vt:variant>
        <vt:i4>1253</vt:i4>
      </vt:variant>
      <vt:variant>
        <vt:i4>0</vt:i4>
      </vt:variant>
      <vt:variant>
        <vt:i4>5</vt:i4>
      </vt:variant>
      <vt:variant>
        <vt:lpwstr/>
      </vt:variant>
      <vt:variant>
        <vt:lpwstr>_Toc170820097</vt:lpwstr>
      </vt:variant>
      <vt:variant>
        <vt:i4>1114163</vt:i4>
      </vt:variant>
      <vt:variant>
        <vt:i4>1247</vt:i4>
      </vt:variant>
      <vt:variant>
        <vt:i4>0</vt:i4>
      </vt:variant>
      <vt:variant>
        <vt:i4>5</vt:i4>
      </vt:variant>
      <vt:variant>
        <vt:lpwstr/>
      </vt:variant>
      <vt:variant>
        <vt:lpwstr>_Toc170820096</vt:lpwstr>
      </vt:variant>
      <vt:variant>
        <vt:i4>1114163</vt:i4>
      </vt:variant>
      <vt:variant>
        <vt:i4>1241</vt:i4>
      </vt:variant>
      <vt:variant>
        <vt:i4>0</vt:i4>
      </vt:variant>
      <vt:variant>
        <vt:i4>5</vt:i4>
      </vt:variant>
      <vt:variant>
        <vt:lpwstr/>
      </vt:variant>
      <vt:variant>
        <vt:lpwstr>_Toc170820095</vt:lpwstr>
      </vt:variant>
      <vt:variant>
        <vt:i4>1114163</vt:i4>
      </vt:variant>
      <vt:variant>
        <vt:i4>1235</vt:i4>
      </vt:variant>
      <vt:variant>
        <vt:i4>0</vt:i4>
      </vt:variant>
      <vt:variant>
        <vt:i4>5</vt:i4>
      </vt:variant>
      <vt:variant>
        <vt:lpwstr/>
      </vt:variant>
      <vt:variant>
        <vt:lpwstr>_Toc170820094</vt:lpwstr>
      </vt:variant>
      <vt:variant>
        <vt:i4>1114163</vt:i4>
      </vt:variant>
      <vt:variant>
        <vt:i4>1229</vt:i4>
      </vt:variant>
      <vt:variant>
        <vt:i4>0</vt:i4>
      </vt:variant>
      <vt:variant>
        <vt:i4>5</vt:i4>
      </vt:variant>
      <vt:variant>
        <vt:lpwstr/>
      </vt:variant>
      <vt:variant>
        <vt:lpwstr>_Toc170820093</vt:lpwstr>
      </vt:variant>
      <vt:variant>
        <vt:i4>1114163</vt:i4>
      </vt:variant>
      <vt:variant>
        <vt:i4>1223</vt:i4>
      </vt:variant>
      <vt:variant>
        <vt:i4>0</vt:i4>
      </vt:variant>
      <vt:variant>
        <vt:i4>5</vt:i4>
      </vt:variant>
      <vt:variant>
        <vt:lpwstr/>
      </vt:variant>
      <vt:variant>
        <vt:lpwstr>_Toc170820092</vt:lpwstr>
      </vt:variant>
      <vt:variant>
        <vt:i4>1114163</vt:i4>
      </vt:variant>
      <vt:variant>
        <vt:i4>1217</vt:i4>
      </vt:variant>
      <vt:variant>
        <vt:i4>0</vt:i4>
      </vt:variant>
      <vt:variant>
        <vt:i4>5</vt:i4>
      </vt:variant>
      <vt:variant>
        <vt:lpwstr/>
      </vt:variant>
      <vt:variant>
        <vt:lpwstr>_Toc170820091</vt:lpwstr>
      </vt:variant>
      <vt:variant>
        <vt:i4>1114163</vt:i4>
      </vt:variant>
      <vt:variant>
        <vt:i4>1211</vt:i4>
      </vt:variant>
      <vt:variant>
        <vt:i4>0</vt:i4>
      </vt:variant>
      <vt:variant>
        <vt:i4>5</vt:i4>
      </vt:variant>
      <vt:variant>
        <vt:lpwstr/>
      </vt:variant>
      <vt:variant>
        <vt:lpwstr>_Toc170820090</vt:lpwstr>
      </vt:variant>
      <vt:variant>
        <vt:i4>1048627</vt:i4>
      </vt:variant>
      <vt:variant>
        <vt:i4>1205</vt:i4>
      </vt:variant>
      <vt:variant>
        <vt:i4>0</vt:i4>
      </vt:variant>
      <vt:variant>
        <vt:i4>5</vt:i4>
      </vt:variant>
      <vt:variant>
        <vt:lpwstr/>
      </vt:variant>
      <vt:variant>
        <vt:lpwstr>_Toc170820089</vt:lpwstr>
      </vt:variant>
      <vt:variant>
        <vt:i4>1048627</vt:i4>
      </vt:variant>
      <vt:variant>
        <vt:i4>1199</vt:i4>
      </vt:variant>
      <vt:variant>
        <vt:i4>0</vt:i4>
      </vt:variant>
      <vt:variant>
        <vt:i4>5</vt:i4>
      </vt:variant>
      <vt:variant>
        <vt:lpwstr/>
      </vt:variant>
      <vt:variant>
        <vt:lpwstr>_Toc170820088</vt:lpwstr>
      </vt:variant>
      <vt:variant>
        <vt:i4>1048627</vt:i4>
      </vt:variant>
      <vt:variant>
        <vt:i4>1193</vt:i4>
      </vt:variant>
      <vt:variant>
        <vt:i4>0</vt:i4>
      </vt:variant>
      <vt:variant>
        <vt:i4>5</vt:i4>
      </vt:variant>
      <vt:variant>
        <vt:lpwstr/>
      </vt:variant>
      <vt:variant>
        <vt:lpwstr>_Toc170820087</vt:lpwstr>
      </vt:variant>
      <vt:variant>
        <vt:i4>1048627</vt:i4>
      </vt:variant>
      <vt:variant>
        <vt:i4>1187</vt:i4>
      </vt:variant>
      <vt:variant>
        <vt:i4>0</vt:i4>
      </vt:variant>
      <vt:variant>
        <vt:i4>5</vt:i4>
      </vt:variant>
      <vt:variant>
        <vt:lpwstr/>
      </vt:variant>
      <vt:variant>
        <vt:lpwstr>_Toc170820086</vt:lpwstr>
      </vt:variant>
      <vt:variant>
        <vt:i4>1048627</vt:i4>
      </vt:variant>
      <vt:variant>
        <vt:i4>1181</vt:i4>
      </vt:variant>
      <vt:variant>
        <vt:i4>0</vt:i4>
      </vt:variant>
      <vt:variant>
        <vt:i4>5</vt:i4>
      </vt:variant>
      <vt:variant>
        <vt:lpwstr/>
      </vt:variant>
      <vt:variant>
        <vt:lpwstr>_Toc170820085</vt:lpwstr>
      </vt:variant>
      <vt:variant>
        <vt:i4>1048627</vt:i4>
      </vt:variant>
      <vt:variant>
        <vt:i4>1175</vt:i4>
      </vt:variant>
      <vt:variant>
        <vt:i4>0</vt:i4>
      </vt:variant>
      <vt:variant>
        <vt:i4>5</vt:i4>
      </vt:variant>
      <vt:variant>
        <vt:lpwstr/>
      </vt:variant>
      <vt:variant>
        <vt:lpwstr>_Toc170820084</vt:lpwstr>
      </vt:variant>
      <vt:variant>
        <vt:i4>1048627</vt:i4>
      </vt:variant>
      <vt:variant>
        <vt:i4>1169</vt:i4>
      </vt:variant>
      <vt:variant>
        <vt:i4>0</vt:i4>
      </vt:variant>
      <vt:variant>
        <vt:i4>5</vt:i4>
      </vt:variant>
      <vt:variant>
        <vt:lpwstr/>
      </vt:variant>
      <vt:variant>
        <vt:lpwstr>_Toc170820083</vt:lpwstr>
      </vt:variant>
      <vt:variant>
        <vt:i4>1048627</vt:i4>
      </vt:variant>
      <vt:variant>
        <vt:i4>1163</vt:i4>
      </vt:variant>
      <vt:variant>
        <vt:i4>0</vt:i4>
      </vt:variant>
      <vt:variant>
        <vt:i4>5</vt:i4>
      </vt:variant>
      <vt:variant>
        <vt:lpwstr/>
      </vt:variant>
      <vt:variant>
        <vt:lpwstr>_Toc170820082</vt:lpwstr>
      </vt:variant>
      <vt:variant>
        <vt:i4>1048627</vt:i4>
      </vt:variant>
      <vt:variant>
        <vt:i4>1157</vt:i4>
      </vt:variant>
      <vt:variant>
        <vt:i4>0</vt:i4>
      </vt:variant>
      <vt:variant>
        <vt:i4>5</vt:i4>
      </vt:variant>
      <vt:variant>
        <vt:lpwstr/>
      </vt:variant>
      <vt:variant>
        <vt:lpwstr>_Toc170820081</vt:lpwstr>
      </vt:variant>
      <vt:variant>
        <vt:i4>1048627</vt:i4>
      </vt:variant>
      <vt:variant>
        <vt:i4>1151</vt:i4>
      </vt:variant>
      <vt:variant>
        <vt:i4>0</vt:i4>
      </vt:variant>
      <vt:variant>
        <vt:i4>5</vt:i4>
      </vt:variant>
      <vt:variant>
        <vt:lpwstr/>
      </vt:variant>
      <vt:variant>
        <vt:lpwstr>_Toc170820080</vt:lpwstr>
      </vt:variant>
      <vt:variant>
        <vt:i4>2031667</vt:i4>
      </vt:variant>
      <vt:variant>
        <vt:i4>1145</vt:i4>
      </vt:variant>
      <vt:variant>
        <vt:i4>0</vt:i4>
      </vt:variant>
      <vt:variant>
        <vt:i4>5</vt:i4>
      </vt:variant>
      <vt:variant>
        <vt:lpwstr/>
      </vt:variant>
      <vt:variant>
        <vt:lpwstr>_Toc170820079</vt:lpwstr>
      </vt:variant>
      <vt:variant>
        <vt:i4>2031667</vt:i4>
      </vt:variant>
      <vt:variant>
        <vt:i4>1139</vt:i4>
      </vt:variant>
      <vt:variant>
        <vt:i4>0</vt:i4>
      </vt:variant>
      <vt:variant>
        <vt:i4>5</vt:i4>
      </vt:variant>
      <vt:variant>
        <vt:lpwstr/>
      </vt:variant>
      <vt:variant>
        <vt:lpwstr>_Toc170820078</vt:lpwstr>
      </vt:variant>
      <vt:variant>
        <vt:i4>2031667</vt:i4>
      </vt:variant>
      <vt:variant>
        <vt:i4>1133</vt:i4>
      </vt:variant>
      <vt:variant>
        <vt:i4>0</vt:i4>
      </vt:variant>
      <vt:variant>
        <vt:i4>5</vt:i4>
      </vt:variant>
      <vt:variant>
        <vt:lpwstr/>
      </vt:variant>
      <vt:variant>
        <vt:lpwstr>_Toc170820077</vt:lpwstr>
      </vt:variant>
      <vt:variant>
        <vt:i4>2031667</vt:i4>
      </vt:variant>
      <vt:variant>
        <vt:i4>1127</vt:i4>
      </vt:variant>
      <vt:variant>
        <vt:i4>0</vt:i4>
      </vt:variant>
      <vt:variant>
        <vt:i4>5</vt:i4>
      </vt:variant>
      <vt:variant>
        <vt:lpwstr/>
      </vt:variant>
      <vt:variant>
        <vt:lpwstr>_Toc170820076</vt:lpwstr>
      </vt:variant>
      <vt:variant>
        <vt:i4>2031667</vt:i4>
      </vt:variant>
      <vt:variant>
        <vt:i4>1121</vt:i4>
      </vt:variant>
      <vt:variant>
        <vt:i4>0</vt:i4>
      </vt:variant>
      <vt:variant>
        <vt:i4>5</vt:i4>
      </vt:variant>
      <vt:variant>
        <vt:lpwstr/>
      </vt:variant>
      <vt:variant>
        <vt:lpwstr>_Toc170820075</vt:lpwstr>
      </vt:variant>
      <vt:variant>
        <vt:i4>2031667</vt:i4>
      </vt:variant>
      <vt:variant>
        <vt:i4>1115</vt:i4>
      </vt:variant>
      <vt:variant>
        <vt:i4>0</vt:i4>
      </vt:variant>
      <vt:variant>
        <vt:i4>5</vt:i4>
      </vt:variant>
      <vt:variant>
        <vt:lpwstr/>
      </vt:variant>
      <vt:variant>
        <vt:lpwstr>_Toc170820074</vt:lpwstr>
      </vt:variant>
      <vt:variant>
        <vt:i4>2031667</vt:i4>
      </vt:variant>
      <vt:variant>
        <vt:i4>1109</vt:i4>
      </vt:variant>
      <vt:variant>
        <vt:i4>0</vt:i4>
      </vt:variant>
      <vt:variant>
        <vt:i4>5</vt:i4>
      </vt:variant>
      <vt:variant>
        <vt:lpwstr/>
      </vt:variant>
      <vt:variant>
        <vt:lpwstr>_Toc170820073</vt:lpwstr>
      </vt:variant>
      <vt:variant>
        <vt:i4>2031667</vt:i4>
      </vt:variant>
      <vt:variant>
        <vt:i4>1103</vt:i4>
      </vt:variant>
      <vt:variant>
        <vt:i4>0</vt:i4>
      </vt:variant>
      <vt:variant>
        <vt:i4>5</vt:i4>
      </vt:variant>
      <vt:variant>
        <vt:lpwstr/>
      </vt:variant>
      <vt:variant>
        <vt:lpwstr>_Toc170820072</vt:lpwstr>
      </vt:variant>
      <vt:variant>
        <vt:i4>2031667</vt:i4>
      </vt:variant>
      <vt:variant>
        <vt:i4>1097</vt:i4>
      </vt:variant>
      <vt:variant>
        <vt:i4>0</vt:i4>
      </vt:variant>
      <vt:variant>
        <vt:i4>5</vt:i4>
      </vt:variant>
      <vt:variant>
        <vt:lpwstr/>
      </vt:variant>
      <vt:variant>
        <vt:lpwstr>_Toc170820071</vt:lpwstr>
      </vt:variant>
      <vt:variant>
        <vt:i4>2031667</vt:i4>
      </vt:variant>
      <vt:variant>
        <vt:i4>1091</vt:i4>
      </vt:variant>
      <vt:variant>
        <vt:i4>0</vt:i4>
      </vt:variant>
      <vt:variant>
        <vt:i4>5</vt:i4>
      </vt:variant>
      <vt:variant>
        <vt:lpwstr/>
      </vt:variant>
      <vt:variant>
        <vt:lpwstr>_Toc170820070</vt:lpwstr>
      </vt:variant>
      <vt:variant>
        <vt:i4>1966131</vt:i4>
      </vt:variant>
      <vt:variant>
        <vt:i4>1085</vt:i4>
      </vt:variant>
      <vt:variant>
        <vt:i4>0</vt:i4>
      </vt:variant>
      <vt:variant>
        <vt:i4>5</vt:i4>
      </vt:variant>
      <vt:variant>
        <vt:lpwstr/>
      </vt:variant>
      <vt:variant>
        <vt:lpwstr>_Toc170820069</vt:lpwstr>
      </vt:variant>
      <vt:variant>
        <vt:i4>1966131</vt:i4>
      </vt:variant>
      <vt:variant>
        <vt:i4>1079</vt:i4>
      </vt:variant>
      <vt:variant>
        <vt:i4>0</vt:i4>
      </vt:variant>
      <vt:variant>
        <vt:i4>5</vt:i4>
      </vt:variant>
      <vt:variant>
        <vt:lpwstr/>
      </vt:variant>
      <vt:variant>
        <vt:lpwstr>_Toc170820068</vt:lpwstr>
      </vt:variant>
      <vt:variant>
        <vt:i4>1966131</vt:i4>
      </vt:variant>
      <vt:variant>
        <vt:i4>1073</vt:i4>
      </vt:variant>
      <vt:variant>
        <vt:i4>0</vt:i4>
      </vt:variant>
      <vt:variant>
        <vt:i4>5</vt:i4>
      </vt:variant>
      <vt:variant>
        <vt:lpwstr/>
      </vt:variant>
      <vt:variant>
        <vt:lpwstr>_Toc170820067</vt:lpwstr>
      </vt:variant>
      <vt:variant>
        <vt:i4>1966131</vt:i4>
      </vt:variant>
      <vt:variant>
        <vt:i4>1067</vt:i4>
      </vt:variant>
      <vt:variant>
        <vt:i4>0</vt:i4>
      </vt:variant>
      <vt:variant>
        <vt:i4>5</vt:i4>
      </vt:variant>
      <vt:variant>
        <vt:lpwstr/>
      </vt:variant>
      <vt:variant>
        <vt:lpwstr>_Toc170820066</vt:lpwstr>
      </vt:variant>
      <vt:variant>
        <vt:i4>1966131</vt:i4>
      </vt:variant>
      <vt:variant>
        <vt:i4>1061</vt:i4>
      </vt:variant>
      <vt:variant>
        <vt:i4>0</vt:i4>
      </vt:variant>
      <vt:variant>
        <vt:i4>5</vt:i4>
      </vt:variant>
      <vt:variant>
        <vt:lpwstr/>
      </vt:variant>
      <vt:variant>
        <vt:lpwstr>_Toc170820065</vt:lpwstr>
      </vt:variant>
      <vt:variant>
        <vt:i4>1966131</vt:i4>
      </vt:variant>
      <vt:variant>
        <vt:i4>1055</vt:i4>
      </vt:variant>
      <vt:variant>
        <vt:i4>0</vt:i4>
      </vt:variant>
      <vt:variant>
        <vt:i4>5</vt:i4>
      </vt:variant>
      <vt:variant>
        <vt:lpwstr/>
      </vt:variant>
      <vt:variant>
        <vt:lpwstr>_Toc170820064</vt:lpwstr>
      </vt:variant>
      <vt:variant>
        <vt:i4>1966131</vt:i4>
      </vt:variant>
      <vt:variant>
        <vt:i4>1049</vt:i4>
      </vt:variant>
      <vt:variant>
        <vt:i4>0</vt:i4>
      </vt:variant>
      <vt:variant>
        <vt:i4>5</vt:i4>
      </vt:variant>
      <vt:variant>
        <vt:lpwstr/>
      </vt:variant>
      <vt:variant>
        <vt:lpwstr>_Toc170820063</vt:lpwstr>
      </vt:variant>
      <vt:variant>
        <vt:i4>1966131</vt:i4>
      </vt:variant>
      <vt:variant>
        <vt:i4>1043</vt:i4>
      </vt:variant>
      <vt:variant>
        <vt:i4>0</vt:i4>
      </vt:variant>
      <vt:variant>
        <vt:i4>5</vt:i4>
      </vt:variant>
      <vt:variant>
        <vt:lpwstr/>
      </vt:variant>
      <vt:variant>
        <vt:lpwstr>_Toc170820062</vt:lpwstr>
      </vt:variant>
      <vt:variant>
        <vt:i4>1966131</vt:i4>
      </vt:variant>
      <vt:variant>
        <vt:i4>1037</vt:i4>
      </vt:variant>
      <vt:variant>
        <vt:i4>0</vt:i4>
      </vt:variant>
      <vt:variant>
        <vt:i4>5</vt:i4>
      </vt:variant>
      <vt:variant>
        <vt:lpwstr/>
      </vt:variant>
      <vt:variant>
        <vt:lpwstr>_Toc170820061</vt:lpwstr>
      </vt:variant>
      <vt:variant>
        <vt:i4>1966131</vt:i4>
      </vt:variant>
      <vt:variant>
        <vt:i4>1031</vt:i4>
      </vt:variant>
      <vt:variant>
        <vt:i4>0</vt:i4>
      </vt:variant>
      <vt:variant>
        <vt:i4>5</vt:i4>
      </vt:variant>
      <vt:variant>
        <vt:lpwstr/>
      </vt:variant>
      <vt:variant>
        <vt:lpwstr>_Toc170820060</vt:lpwstr>
      </vt:variant>
      <vt:variant>
        <vt:i4>1900595</vt:i4>
      </vt:variant>
      <vt:variant>
        <vt:i4>1025</vt:i4>
      </vt:variant>
      <vt:variant>
        <vt:i4>0</vt:i4>
      </vt:variant>
      <vt:variant>
        <vt:i4>5</vt:i4>
      </vt:variant>
      <vt:variant>
        <vt:lpwstr/>
      </vt:variant>
      <vt:variant>
        <vt:lpwstr>_Toc170820059</vt:lpwstr>
      </vt:variant>
      <vt:variant>
        <vt:i4>1900595</vt:i4>
      </vt:variant>
      <vt:variant>
        <vt:i4>1019</vt:i4>
      </vt:variant>
      <vt:variant>
        <vt:i4>0</vt:i4>
      </vt:variant>
      <vt:variant>
        <vt:i4>5</vt:i4>
      </vt:variant>
      <vt:variant>
        <vt:lpwstr/>
      </vt:variant>
      <vt:variant>
        <vt:lpwstr>_Toc170820058</vt:lpwstr>
      </vt:variant>
      <vt:variant>
        <vt:i4>1900595</vt:i4>
      </vt:variant>
      <vt:variant>
        <vt:i4>1013</vt:i4>
      </vt:variant>
      <vt:variant>
        <vt:i4>0</vt:i4>
      </vt:variant>
      <vt:variant>
        <vt:i4>5</vt:i4>
      </vt:variant>
      <vt:variant>
        <vt:lpwstr/>
      </vt:variant>
      <vt:variant>
        <vt:lpwstr>_Toc170820057</vt:lpwstr>
      </vt:variant>
      <vt:variant>
        <vt:i4>1900595</vt:i4>
      </vt:variant>
      <vt:variant>
        <vt:i4>1007</vt:i4>
      </vt:variant>
      <vt:variant>
        <vt:i4>0</vt:i4>
      </vt:variant>
      <vt:variant>
        <vt:i4>5</vt:i4>
      </vt:variant>
      <vt:variant>
        <vt:lpwstr/>
      </vt:variant>
      <vt:variant>
        <vt:lpwstr>_Toc170820056</vt:lpwstr>
      </vt:variant>
      <vt:variant>
        <vt:i4>1900595</vt:i4>
      </vt:variant>
      <vt:variant>
        <vt:i4>1001</vt:i4>
      </vt:variant>
      <vt:variant>
        <vt:i4>0</vt:i4>
      </vt:variant>
      <vt:variant>
        <vt:i4>5</vt:i4>
      </vt:variant>
      <vt:variant>
        <vt:lpwstr/>
      </vt:variant>
      <vt:variant>
        <vt:lpwstr>_Toc170820055</vt:lpwstr>
      </vt:variant>
      <vt:variant>
        <vt:i4>1900595</vt:i4>
      </vt:variant>
      <vt:variant>
        <vt:i4>995</vt:i4>
      </vt:variant>
      <vt:variant>
        <vt:i4>0</vt:i4>
      </vt:variant>
      <vt:variant>
        <vt:i4>5</vt:i4>
      </vt:variant>
      <vt:variant>
        <vt:lpwstr/>
      </vt:variant>
      <vt:variant>
        <vt:lpwstr>_Toc170820054</vt:lpwstr>
      </vt:variant>
      <vt:variant>
        <vt:i4>1900595</vt:i4>
      </vt:variant>
      <vt:variant>
        <vt:i4>989</vt:i4>
      </vt:variant>
      <vt:variant>
        <vt:i4>0</vt:i4>
      </vt:variant>
      <vt:variant>
        <vt:i4>5</vt:i4>
      </vt:variant>
      <vt:variant>
        <vt:lpwstr/>
      </vt:variant>
      <vt:variant>
        <vt:lpwstr>_Toc170820053</vt:lpwstr>
      </vt:variant>
      <vt:variant>
        <vt:i4>1900595</vt:i4>
      </vt:variant>
      <vt:variant>
        <vt:i4>983</vt:i4>
      </vt:variant>
      <vt:variant>
        <vt:i4>0</vt:i4>
      </vt:variant>
      <vt:variant>
        <vt:i4>5</vt:i4>
      </vt:variant>
      <vt:variant>
        <vt:lpwstr/>
      </vt:variant>
      <vt:variant>
        <vt:lpwstr>_Toc170820052</vt:lpwstr>
      </vt:variant>
      <vt:variant>
        <vt:i4>1900595</vt:i4>
      </vt:variant>
      <vt:variant>
        <vt:i4>977</vt:i4>
      </vt:variant>
      <vt:variant>
        <vt:i4>0</vt:i4>
      </vt:variant>
      <vt:variant>
        <vt:i4>5</vt:i4>
      </vt:variant>
      <vt:variant>
        <vt:lpwstr/>
      </vt:variant>
      <vt:variant>
        <vt:lpwstr>_Toc170820051</vt:lpwstr>
      </vt:variant>
      <vt:variant>
        <vt:i4>1900595</vt:i4>
      </vt:variant>
      <vt:variant>
        <vt:i4>971</vt:i4>
      </vt:variant>
      <vt:variant>
        <vt:i4>0</vt:i4>
      </vt:variant>
      <vt:variant>
        <vt:i4>5</vt:i4>
      </vt:variant>
      <vt:variant>
        <vt:lpwstr/>
      </vt:variant>
      <vt:variant>
        <vt:lpwstr>_Toc170820050</vt:lpwstr>
      </vt:variant>
      <vt:variant>
        <vt:i4>1835059</vt:i4>
      </vt:variant>
      <vt:variant>
        <vt:i4>965</vt:i4>
      </vt:variant>
      <vt:variant>
        <vt:i4>0</vt:i4>
      </vt:variant>
      <vt:variant>
        <vt:i4>5</vt:i4>
      </vt:variant>
      <vt:variant>
        <vt:lpwstr/>
      </vt:variant>
      <vt:variant>
        <vt:lpwstr>_Toc170820049</vt:lpwstr>
      </vt:variant>
      <vt:variant>
        <vt:i4>1835059</vt:i4>
      </vt:variant>
      <vt:variant>
        <vt:i4>959</vt:i4>
      </vt:variant>
      <vt:variant>
        <vt:i4>0</vt:i4>
      </vt:variant>
      <vt:variant>
        <vt:i4>5</vt:i4>
      </vt:variant>
      <vt:variant>
        <vt:lpwstr/>
      </vt:variant>
      <vt:variant>
        <vt:lpwstr>_Toc170820048</vt:lpwstr>
      </vt:variant>
      <vt:variant>
        <vt:i4>1835059</vt:i4>
      </vt:variant>
      <vt:variant>
        <vt:i4>953</vt:i4>
      </vt:variant>
      <vt:variant>
        <vt:i4>0</vt:i4>
      </vt:variant>
      <vt:variant>
        <vt:i4>5</vt:i4>
      </vt:variant>
      <vt:variant>
        <vt:lpwstr/>
      </vt:variant>
      <vt:variant>
        <vt:lpwstr>_Toc170820047</vt:lpwstr>
      </vt:variant>
      <vt:variant>
        <vt:i4>1835059</vt:i4>
      </vt:variant>
      <vt:variant>
        <vt:i4>947</vt:i4>
      </vt:variant>
      <vt:variant>
        <vt:i4>0</vt:i4>
      </vt:variant>
      <vt:variant>
        <vt:i4>5</vt:i4>
      </vt:variant>
      <vt:variant>
        <vt:lpwstr/>
      </vt:variant>
      <vt:variant>
        <vt:lpwstr>_Toc170820046</vt:lpwstr>
      </vt:variant>
      <vt:variant>
        <vt:i4>1835059</vt:i4>
      </vt:variant>
      <vt:variant>
        <vt:i4>941</vt:i4>
      </vt:variant>
      <vt:variant>
        <vt:i4>0</vt:i4>
      </vt:variant>
      <vt:variant>
        <vt:i4>5</vt:i4>
      </vt:variant>
      <vt:variant>
        <vt:lpwstr/>
      </vt:variant>
      <vt:variant>
        <vt:lpwstr>_Toc170820045</vt:lpwstr>
      </vt:variant>
      <vt:variant>
        <vt:i4>1835059</vt:i4>
      </vt:variant>
      <vt:variant>
        <vt:i4>935</vt:i4>
      </vt:variant>
      <vt:variant>
        <vt:i4>0</vt:i4>
      </vt:variant>
      <vt:variant>
        <vt:i4>5</vt:i4>
      </vt:variant>
      <vt:variant>
        <vt:lpwstr/>
      </vt:variant>
      <vt:variant>
        <vt:lpwstr>_Toc170820044</vt:lpwstr>
      </vt:variant>
      <vt:variant>
        <vt:i4>1835059</vt:i4>
      </vt:variant>
      <vt:variant>
        <vt:i4>929</vt:i4>
      </vt:variant>
      <vt:variant>
        <vt:i4>0</vt:i4>
      </vt:variant>
      <vt:variant>
        <vt:i4>5</vt:i4>
      </vt:variant>
      <vt:variant>
        <vt:lpwstr/>
      </vt:variant>
      <vt:variant>
        <vt:lpwstr>_Toc170820043</vt:lpwstr>
      </vt:variant>
      <vt:variant>
        <vt:i4>1835059</vt:i4>
      </vt:variant>
      <vt:variant>
        <vt:i4>923</vt:i4>
      </vt:variant>
      <vt:variant>
        <vt:i4>0</vt:i4>
      </vt:variant>
      <vt:variant>
        <vt:i4>5</vt:i4>
      </vt:variant>
      <vt:variant>
        <vt:lpwstr/>
      </vt:variant>
      <vt:variant>
        <vt:lpwstr>_Toc170820042</vt:lpwstr>
      </vt:variant>
      <vt:variant>
        <vt:i4>1835059</vt:i4>
      </vt:variant>
      <vt:variant>
        <vt:i4>917</vt:i4>
      </vt:variant>
      <vt:variant>
        <vt:i4>0</vt:i4>
      </vt:variant>
      <vt:variant>
        <vt:i4>5</vt:i4>
      </vt:variant>
      <vt:variant>
        <vt:lpwstr/>
      </vt:variant>
      <vt:variant>
        <vt:lpwstr>_Toc170820041</vt:lpwstr>
      </vt:variant>
      <vt:variant>
        <vt:i4>1835059</vt:i4>
      </vt:variant>
      <vt:variant>
        <vt:i4>911</vt:i4>
      </vt:variant>
      <vt:variant>
        <vt:i4>0</vt:i4>
      </vt:variant>
      <vt:variant>
        <vt:i4>5</vt:i4>
      </vt:variant>
      <vt:variant>
        <vt:lpwstr/>
      </vt:variant>
      <vt:variant>
        <vt:lpwstr>_Toc170820040</vt:lpwstr>
      </vt:variant>
      <vt:variant>
        <vt:i4>1769523</vt:i4>
      </vt:variant>
      <vt:variant>
        <vt:i4>905</vt:i4>
      </vt:variant>
      <vt:variant>
        <vt:i4>0</vt:i4>
      </vt:variant>
      <vt:variant>
        <vt:i4>5</vt:i4>
      </vt:variant>
      <vt:variant>
        <vt:lpwstr/>
      </vt:variant>
      <vt:variant>
        <vt:lpwstr>_Toc170820039</vt:lpwstr>
      </vt:variant>
      <vt:variant>
        <vt:i4>1769523</vt:i4>
      </vt:variant>
      <vt:variant>
        <vt:i4>899</vt:i4>
      </vt:variant>
      <vt:variant>
        <vt:i4>0</vt:i4>
      </vt:variant>
      <vt:variant>
        <vt:i4>5</vt:i4>
      </vt:variant>
      <vt:variant>
        <vt:lpwstr/>
      </vt:variant>
      <vt:variant>
        <vt:lpwstr>_Toc170820038</vt:lpwstr>
      </vt:variant>
      <vt:variant>
        <vt:i4>1769523</vt:i4>
      </vt:variant>
      <vt:variant>
        <vt:i4>893</vt:i4>
      </vt:variant>
      <vt:variant>
        <vt:i4>0</vt:i4>
      </vt:variant>
      <vt:variant>
        <vt:i4>5</vt:i4>
      </vt:variant>
      <vt:variant>
        <vt:lpwstr/>
      </vt:variant>
      <vt:variant>
        <vt:lpwstr>_Toc170820037</vt:lpwstr>
      </vt:variant>
      <vt:variant>
        <vt:i4>1769523</vt:i4>
      </vt:variant>
      <vt:variant>
        <vt:i4>887</vt:i4>
      </vt:variant>
      <vt:variant>
        <vt:i4>0</vt:i4>
      </vt:variant>
      <vt:variant>
        <vt:i4>5</vt:i4>
      </vt:variant>
      <vt:variant>
        <vt:lpwstr/>
      </vt:variant>
      <vt:variant>
        <vt:lpwstr>_Toc170820036</vt:lpwstr>
      </vt:variant>
      <vt:variant>
        <vt:i4>1769523</vt:i4>
      </vt:variant>
      <vt:variant>
        <vt:i4>881</vt:i4>
      </vt:variant>
      <vt:variant>
        <vt:i4>0</vt:i4>
      </vt:variant>
      <vt:variant>
        <vt:i4>5</vt:i4>
      </vt:variant>
      <vt:variant>
        <vt:lpwstr/>
      </vt:variant>
      <vt:variant>
        <vt:lpwstr>_Toc170820035</vt:lpwstr>
      </vt:variant>
      <vt:variant>
        <vt:i4>1769523</vt:i4>
      </vt:variant>
      <vt:variant>
        <vt:i4>875</vt:i4>
      </vt:variant>
      <vt:variant>
        <vt:i4>0</vt:i4>
      </vt:variant>
      <vt:variant>
        <vt:i4>5</vt:i4>
      </vt:variant>
      <vt:variant>
        <vt:lpwstr/>
      </vt:variant>
      <vt:variant>
        <vt:lpwstr>_Toc170820034</vt:lpwstr>
      </vt:variant>
      <vt:variant>
        <vt:i4>1769523</vt:i4>
      </vt:variant>
      <vt:variant>
        <vt:i4>869</vt:i4>
      </vt:variant>
      <vt:variant>
        <vt:i4>0</vt:i4>
      </vt:variant>
      <vt:variant>
        <vt:i4>5</vt:i4>
      </vt:variant>
      <vt:variant>
        <vt:lpwstr/>
      </vt:variant>
      <vt:variant>
        <vt:lpwstr>_Toc170820033</vt:lpwstr>
      </vt:variant>
      <vt:variant>
        <vt:i4>1769523</vt:i4>
      </vt:variant>
      <vt:variant>
        <vt:i4>863</vt:i4>
      </vt:variant>
      <vt:variant>
        <vt:i4>0</vt:i4>
      </vt:variant>
      <vt:variant>
        <vt:i4>5</vt:i4>
      </vt:variant>
      <vt:variant>
        <vt:lpwstr/>
      </vt:variant>
      <vt:variant>
        <vt:lpwstr>_Toc170820032</vt:lpwstr>
      </vt:variant>
      <vt:variant>
        <vt:i4>1769523</vt:i4>
      </vt:variant>
      <vt:variant>
        <vt:i4>857</vt:i4>
      </vt:variant>
      <vt:variant>
        <vt:i4>0</vt:i4>
      </vt:variant>
      <vt:variant>
        <vt:i4>5</vt:i4>
      </vt:variant>
      <vt:variant>
        <vt:lpwstr/>
      </vt:variant>
      <vt:variant>
        <vt:lpwstr>_Toc170820031</vt:lpwstr>
      </vt:variant>
      <vt:variant>
        <vt:i4>1769523</vt:i4>
      </vt:variant>
      <vt:variant>
        <vt:i4>851</vt:i4>
      </vt:variant>
      <vt:variant>
        <vt:i4>0</vt:i4>
      </vt:variant>
      <vt:variant>
        <vt:i4>5</vt:i4>
      </vt:variant>
      <vt:variant>
        <vt:lpwstr/>
      </vt:variant>
      <vt:variant>
        <vt:lpwstr>_Toc170820030</vt:lpwstr>
      </vt:variant>
      <vt:variant>
        <vt:i4>1703987</vt:i4>
      </vt:variant>
      <vt:variant>
        <vt:i4>845</vt:i4>
      </vt:variant>
      <vt:variant>
        <vt:i4>0</vt:i4>
      </vt:variant>
      <vt:variant>
        <vt:i4>5</vt:i4>
      </vt:variant>
      <vt:variant>
        <vt:lpwstr/>
      </vt:variant>
      <vt:variant>
        <vt:lpwstr>_Toc170820029</vt:lpwstr>
      </vt:variant>
      <vt:variant>
        <vt:i4>1703987</vt:i4>
      </vt:variant>
      <vt:variant>
        <vt:i4>839</vt:i4>
      </vt:variant>
      <vt:variant>
        <vt:i4>0</vt:i4>
      </vt:variant>
      <vt:variant>
        <vt:i4>5</vt:i4>
      </vt:variant>
      <vt:variant>
        <vt:lpwstr/>
      </vt:variant>
      <vt:variant>
        <vt:lpwstr>_Toc170820028</vt:lpwstr>
      </vt:variant>
      <vt:variant>
        <vt:i4>1703987</vt:i4>
      </vt:variant>
      <vt:variant>
        <vt:i4>833</vt:i4>
      </vt:variant>
      <vt:variant>
        <vt:i4>0</vt:i4>
      </vt:variant>
      <vt:variant>
        <vt:i4>5</vt:i4>
      </vt:variant>
      <vt:variant>
        <vt:lpwstr/>
      </vt:variant>
      <vt:variant>
        <vt:lpwstr>_Toc170820027</vt:lpwstr>
      </vt:variant>
      <vt:variant>
        <vt:i4>1703987</vt:i4>
      </vt:variant>
      <vt:variant>
        <vt:i4>827</vt:i4>
      </vt:variant>
      <vt:variant>
        <vt:i4>0</vt:i4>
      </vt:variant>
      <vt:variant>
        <vt:i4>5</vt:i4>
      </vt:variant>
      <vt:variant>
        <vt:lpwstr/>
      </vt:variant>
      <vt:variant>
        <vt:lpwstr>_Toc170820026</vt:lpwstr>
      </vt:variant>
      <vt:variant>
        <vt:i4>1703987</vt:i4>
      </vt:variant>
      <vt:variant>
        <vt:i4>821</vt:i4>
      </vt:variant>
      <vt:variant>
        <vt:i4>0</vt:i4>
      </vt:variant>
      <vt:variant>
        <vt:i4>5</vt:i4>
      </vt:variant>
      <vt:variant>
        <vt:lpwstr/>
      </vt:variant>
      <vt:variant>
        <vt:lpwstr>_Toc170820025</vt:lpwstr>
      </vt:variant>
      <vt:variant>
        <vt:i4>1703987</vt:i4>
      </vt:variant>
      <vt:variant>
        <vt:i4>815</vt:i4>
      </vt:variant>
      <vt:variant>
        <vt:i4>0</vt:i4>
      </vt:variant>
      <vt:variant>
        <vt:i4>5</vt:i4>
      </vt:variant>
      <vt:variant>
        <vt:lpwstr/>
      </vt:variant>
      <vt:variant>
        <vt:lpwstr>_Toc170820024</vt:lpwstr>
      </vt:variant>
      <vt:variant>
        <vt:i4>1703987</vt:i4>
      </vt:variant>
      <vt:variant>
        <vt:i4>809</vt:i4>
      </vt:variant>
      <vt:variant>
        <vt:i4>0</vt:i4>
      </vt:variant>
      <vt:variant>
        <vt:i4>5</vt:i4>
      </vt:variant>
      <vt:variant>
        <vt:lpwstr/>
      </vt:variant>
      <vt:variant>
        <vt:lpwstr>_Toc170820023</vt:lpwstr>
      </vt:variant>
      <vt:variant>
        <vt:i4>1310770</vt:i4>
      </vt:variant>
      <vt:variant>
        <vt:i4>611</vt:i4>
      </vt:variant>
      <vt:variant>
        <vt:i4>0</vt:i4>
      </vt:variant>
      <vt:variant>
        <vt:i4>5</vt:i4>
      </vt:variant>
      <vt:variant>
        <vt:lpwstr/>
      </vt:variant>
      <vt:variant>
        <vt:lpwstr>_Toc170122177</vt:lpwstr>
      </vt:variant>
      <vt:variant>
        <vt:i4>1310770</vt:i4>
      </vt:variant>
      <vt:variant>
        <vt:i4>605</vt:i4>
      </vt:variant>
      <vt:variant>
        <vt:i4>0</vt:i4>
      </vt:variant>
      <vt:variant>
        <vt:i4>5</vt:i4>
      </vt:variant>
      <vt:variant>
        <vt:lpwstr/>
      </vt:variant>
      <vt:variant>
        <vt:lpwstr>_Toc170122176</vt:lpwstr>
      </vt:variant>
      <vt:variant>
        <vt:i4>1310770</vt:i4>
      </vt:variant>
      <vt:variant>
        <vt:i4>599</vt:i4>
      </vt:variant>
      <vt:variant>
        <vt:i4>0</vt:i4>
      </vt:variant>
      <vt:variant>
        <vt:i4>5</vt:i4>
      </vt:variant>
      <vt:variant>
        <vt:lpwstr/>
      </vt:variant>
      <vt:variant>
        <vt:lpwstr>_Toc170122175</vt:lpwstr>
      </vt:variant>
      <vt:variant>
        <vt:i4>1703987</vt:i4>
      </vt:variant>
      <vt:variant>
        <vt:i4>590</vt:i4>
      </vt:variant>
      <vt:variant>
        <vt:i4>0</vt:i4>
      </vt:variant>
      <vt:variant>
        <vt:i4>5</vt:i4>
      </vt:variant>
      <vt:variant>
        <vt:lpwstr/>
      </vt:variant>
      <vt:variant>
        <vt:lpwstr>_Toc170122097</vt:lpwstr>
      </vt:variant>
      <vt:variant>
        <vt:i4>1703987</vt:i4>
      </vt:variant>
      <vt:variant>
        <vt:i4>584</vt:i4>
      </vt:variant>
      <vt:variant>
        <vt:i4>0</vt:i4>
      </vt:variant>
      <vt:variant>
        <vt:i4>5</vt:i4>
      </vt:variant>
      <vt:variant>
        <vt:lpwstr/>
      </vt:variant>
      <vt:variant>
        <vt:lpwstr>_Toc170122096</vt:lpwstr>
      </vt:variant>
      <vt:variant>
        <vt:i4>1703987</vt:i4>
      </vt:variant>
      <vt:variant>
        <vt:i4>578</vt:i4>
      </vt:variant>
      <vt:variant>
        <vt:i4>0</vt:i4>
      </vt:variant>
      <vt:variant>
        <vt:i4>5</vt:i4>
      </vt:variant>
      <vt:variant>
        <vt:lpwstr/>
      </vt:variant>
      <vt:variant>
        <vt:lpwstr>_Toc170122095</vt:lpwstr>
      </vt:variant>
      <vt:variant>
        <vt:i4>1703987</vt:i4>
      </vt:variant>
      <vt:variant>
        <vt:i4>572</vt:i4>
      </vt:variant>
      <vt:variant>
        <vt:i4>0</vt:i4>
      </vt:variant>
      <vt:variant>
        <vt:i4>5</vt:i4>
      </vt:variant>
      <vt:variant>
        <vt:lpwstr/>
      </vt:variant>
      <vt:variant>
        <vt:lpwstr>_Toc170122094</vt:lpwstr>
      </vt:variant>
      <vt:variant>
        <vt:i4>1703987</vt:i4>
      </vt:variant>
      <vt:variant>
        <vt:i4>566</vt:i4>
      </vt:variant>
      <vt:variant>
        <vt:i4>0</vt:i4>
      </vt:variant>
      <vt:variant>
        <vt:i4>5</vt:i4>
      </vt:variant>
      <vt:variant>
        <vt:lpwstr/>
      </vt:variant>
      <vt:variant>
        <vt:lpwstr>_Toc170122093</vt:lpwstr>
      </vt:variant>
      <vt:variant>
        <vt:i4>1703987</vt:i4>
      </vt:variant>
      <vt:variant>
        <vt:i4>560</vt:i4>
      </vt:variant>
      <vt:variant>
        <vt:i4>0</vt:i4>
      </vt:variant>
      <vt:variant>
        <vt:i4>5</vt:i4>
      </vt:variant>
      <vt:variant>
        <vt:lpwstr/>
      </vt:variant>
      <vt:variant>
        <vt:lpwstr>_Toc170122092</vt:lpwstr>
      </vt:variant>
      <vt:variant>
        <vt:i4>1703987</vt:i4>
      </vt:variant>
      <vt:variant>
        <vt:i4>554</vt:i4>
      </vt:variant>
      <vt:variant>
        <vt:i4>0</vt:i4>
      </vt:variant>
      <vt:variant>
        <vt:i4>5</vt:i4>
      </vt:variant>
      <vt:variant>
        <vt:lpwstr/>
      </vt:variant>
      <vt:variant>
        <vt:lpwstr>_Toc170122091</vt:lpwstr>
      </vt:variant>
      <vt:variant>
        <vt:i4>1703987</vt:i4>
      </vt:variant>
      <vt:variant>
        <vt:i4>548</vt:i4>
      </vt:variant>
      <vt:variant>
        <vt:i4>0</vt:i4>
      </vt:variant>
      <vt:variant>
        <vt:i4>5</vt:i4>
      </vt:variant>
      <vt:variant>
        <vt:lpwstr/>
      </vt:variant>
      <vt:variant>
        <vt:lpwstr>_Toc170122090</vt:lpwstr>
      </vt:variant>
      <vt:variant>
        <vt:i4>1769523</vt:i4>
      </vt:variant>
      <vt:variant>
        <vt:i4>542</vt:i4>
      </vt:variant>
      <vt:variant>
        <vt:i4>0</vt:i4>
      </vt:variant>
      <vt:variant>
        <vt:i4>5</vt:i4>
      </vt:variant>
      <vt:variant>
        <vt:lpwstr/>
      </vt:variant>
      <vt:variant>
        <vt:lpwstr>_Toc170122089</vt:lpwstr>
      </vt:variant>
      <vt:variant>
        <vt:i4>1769523</vt:i4>
      </vt:variant>
      <vt:variant>
        <vt:i4>536</vt:i4>
      </vt:variant>
      <vt:variant>
        <vt:i4>0</vt:i4>
      </vt:variant>
      <vt:variant>
        <vt:i4>5</vt:i4>
      </vt:variant>
      <vt:variant>
        <vt:lpwstr/>
      </vt:variant>
      <vt:variant>
        <vt:lpwstr>_Toc170122088</vt:lpwstr>
      </vt:variant>
      <vt:variant>
        <vt:i4>1769523</vt:i4>
      </vt:variant>
      <vt:variant>
        <vt:i4>530</vt:i4>
      </vt:variant>
      <vt:variant>
        <vt:i4>0</vt:i4>
      </vt:variant>
      <vt:variant>
        <vt:i4>5</vt:i4>
      </vt:variant>
      <vt:variant>
        <vt:lpwstr/>
      </vt:variant>
      <vt:variant>
        <vt:lpwstr>_Toc170122087</vt:lpwstr>
      </vt:variant>
      <vt:variant>
        <vt:i4>1769523</vt:i4>
      </vt:variant>
      <vt:variant>
        <vt:i4>524</vt:i4>
      </vt:variant>
      <vt:variant>
        <vt:i4>0</vt:i4>
      </vt:variant>
      <vt:variant>
        <vt:i4>5</vt:i4>
      </vt:variant>
      <vt:variant>
        <vt:lpwstr/>
      </vt:variant>
      <vt:variant>
        <vt:lpwstr>_Toc170122086</vt:lpwstr>
      </vt:variant>
      <vt:variant>
        <vt:i4>1769523</vt:i4>
      </vt:variant>
      <vt:variant>
        <vt:i4>518</vt:i4>
      </vt:variant>
      <vt:variant>
        <vt:i4>0</vt:i4>
      </vt:variant>
      <vt:variant>
        <vt:i4>5</vt:i4>
      </vt:variant>
      <vt:variant>
        <vt:lpwstr/>
      </vt:variant>
      <vt:variant>
        <vt:lpwstr>_Toc170122085</vt:lpwstr>
      </vt:variant>
      <vt:variant>
        <vt:i4>1769523</vt:i4>
      </vt:variant>
      <vt:variant>
        <vt:i4>512</vt:i4>
      </vt:variant>
      <vt:variant>
        <vt:i4>0</vt:i4>
      </vt:variant>
      <vt:variant>
        <vt:i4>5</vt:i4>
      </vt:variant>
      <vt:variant>
        <vt:lpwstr/>
      </vt:variant>
      <vt:variant>
        <vt:lpwstr>_Toc170122084</vt:lpwstr>
      </vt:variant>
      <vt:variant>
        <vt:i4>1769523</vt:i4>
      </vt:variant>
      <vt:variant>
        <vt:i4>506</vt:i4>
      </vt:variant>
      <vt:variant>
        <vt:i4>0</vt:i4>
      </vt:variant>
      <vt:variant>
        <vt:i4>5</vt:i4>
      </vt:variant>
      <vt:variant>
        <vt:lpwstr/>
      </vt:variant>
      <vt:variant>
        <vt:lpwstr>_Toc170122083</vt:lpwstr>
      </vt:variant>
      <vt:variant>
        <vt:i4>1769523</vt:i4>
      </vt:variant>
      <vt:variant>
        <vt:i4>500</vt:i4>
      </vt:variant>
      <vt:variant>
        <vt:i4>0</vt:i4>
      </vt:variant>
      <vt:variant>
        <vt:i4>5</vt:i4>
      </vt:variant>
      <vt:variant>
        <vt:lpwstr/>
      </vt:variant>
      <vt:variant>
        <vt:lpwstr>_Toc170122082</vt:lpwstr>
      </vt:variant>
      <vt:variant>
        <vt:i4>1769523</vt:i4>
      </vt:variant>
      <vt:variant>
        <vt:i4>494</vt:i4>
      </vt:variant>
      <vt:variant>
        <vt:i4>0</vt:i4>
      </vt:variant>
      <vt:variant>
        <vt:i4>5</vt:i4>
      </vt:variant>
      <vt:variant>
        <vt:lpwstr/>
      </vt:variant>
      <vt:variant>
        <vt:lpwstr>_Toc170122081</vt:lpwstr>
      </vt:variant>
      <vt:variant>
        <vt:i4>1769523</vt:i4>
      </vt:variant>
      <vt:variant>
        <vt:i4>488</vt:i4>
      </vt:variant>
      <vt:variant>
        <vt:i4>0</vt:i4>
      </vt:variant>
      <vt:variant>
        <vt:i4>5</vt:i4>
      </vt:variant>
      <vt:variant>
        <vt:lpwstr/>
      </vt:variant>
      <vt:variant>
        <vt:lpwstr>_Toc170122080</vt:lpwstr>
      </vt:variant>
      <vt:variant>
        <vt:i4>1310771</vt:i4>
      </vt:variant>
      <vt:variant>
        <vt:i4>482</vt:i4>
      </vt:variant>
      <vt:variant>
        <vt:i4>0</vt:i4>
      </vt:variant>
      <vt:variant>
        <vt:i4>5</vt:i4>
      </vt:variant>
      <vt:variant>
        <vt:lpwstr/>
      </vt:variant>
      <vt:variant>
        <vt:lpwstr>_Toc170122079</vt:lpwstr>
      </vt:variant>
      <vt:variant>
        <vt:i4>1310771</vt:i4>
      </vt:variant>
      <vt:variant>
        <vt:i4>476</vt:i4>
      </vt:variant>
      <vt:variant>
        <vt:i4>0</vt:i4>
      </vt:variant>
      <vt:variant>
        <vt:i4>5</vt:i4>
      </vt:variant>
      <vt:variant>
        <vt:lpwstr/>
      </vt:variant>
      <vt:variant>
        <vt:lpwstr>_Toc170122078</vt:lpwstr>
      </vt:variant>
      <vt:variant>
        <vt:i4>1310771</vt:i4>
      </vt:variant>
      <vt:variant>
        <vt:i4>470</vt:i4>
      </vt:variant>
      <vt:variant>
        <vt:i4>0</vt:i4>
      </vt:variant>
      <vt:variant>
        <vt:i4>5</vt:i4>
      </vt:variant>
      <vt:variant>
        <vt:lpwstr/>
      </vt:variant>
      <vt:variant>
        <vt:lpwstr>_Toc170122077</vt:lpwstr>
      </vt:variant>
      <vt:variant>
        <vt:i4>1310771</vt:i4>
      </vt:variant>
      <vt:variant>
        <vt:i4>464</vt:i4>
      </vt:variant>
      <vt:variant>
        <vt:i4>0</vt:i4>
      </vt:variant>
      <vt:variant>
        <vt:i4>5</vt:i4>
      </vt:variant>
      <vt:variant>
        <vt:lpwstr/>
      </vt:variant>
      <vt:variant>
        <vt:lpwstr>_Toc170122076</vt:lpwstr>
      </vt:variant>
      <vt:variant>
        <vt:i4>1310771</vt:i4>
      </vt:variant>
      <vt:variant>
        <vt:i4>458</vt:i4>
      </vt:variant>
      <vt:variant>
        <vt:i4>0</vt:i4>
      </vt:variant>
      <vt:variant>
        <vt:i4>5</vt:i4>
      </vt:variant>
      <vt:variant>
        <vt:lpwstr/>
      </vt:variant>
      <vt:variant>
        <vt:lpwstr>_Toc170122075</vt:lpwstr>
      </vt:variant>
      <vt:variant>
        <vt:i4>1310771</vt:i4>
      </vt:variant>
      <vt:variant>
        <vt:i4>452</vt:i4>
      </vt:variant>
      <vt:variant>
        <vt:i4>0</vt:i4>
      </vt:variant>
      <vt:variant>
        <vt:i4>5</vt:i4>
      </vt:variant>
      <vt:variant>
        <vt:lpwstr/>
      </vt:variant>
      <vt:variant>
        <vt:lpwstr>_Toc170122074</vt:lpwstr>
      </vt:variant>
      <vt:variant>
        <vt:i4>1310771</vt:i4>
      </vt:variant>
      <vt:variant>
        <vt:i4>446</vt:i4>
      </vt:variant>
      <vt:variant>
        <vt:i4>0</vt:i4>
      </vt:variant>
      <vt:variant>
        <vt:i4>5</vt:i4>
      </vt:variant>
      <vt:variant>
        <vt:lpwstr/>
      </vt:variant>
      <vt:variant>
        <vt:lpwstr>_Toc170122073</vt:lpwstr>
      </vt:variant>
      <vt:variant>
        <vt:i4>1310771</vt:i4>
      </vt:variant>
      <vt:variant>
        <vt:i4>440</vt:i4>
      </vt:variant>
      <vt:variant>
        <vt:i4>0</vt:i4>
      </vt:variant>
      <vt:variant>
        <vt:i4>5</vt:i4>
      </vt:variant>
      <vt:variant>
        <vt:lpwstr/>
      </vt:variant>
      <vt:variant>
        <vt:lpwstr>_Toc170122072</vt:lpwstr>
      </vt:variant>
      <vt:variant>
        <vt:i4>1310771</vt:i4>
      </vt:variant>
      <vt:variant>
        <vt:i4>434</vt:i4>
      </vt:variant>
      <vt:variant>
        <vt:i4>0</vt:i4>
      </vt:variant>
      <vt:variant>
        <vt:i4>5</vt:i4>
      </vt:variant>
      <vt:variant>
        <vt:lpwstr/>
      </vt:variant>
      <vt:variant>
        <vt:lpwstr>_Toc170122071</vt:lpwstr>
      </vt:variant>
      <vt:variant>
        <vt:i4>1310771</vt:i4>
      </vt:variant>
      <vt:variant>
        <vt:i4>428</vt:i4>
      </vt:variant>
      <vt:variant>
        <vt:i4>0</vt:i4>
      </vt:variant>
      <vt:variant>
        <vt:i4>5</vt:i4>
      </vt:variant>
      <vt:variant>
        <vt:lpwstr/>
      </vt:variant>
      <vt:variant>
        <vt:lpwstr>_Toc170122070</vt:lpwstr>
      </vt:variant>
      <vt:variant>
        <vt:i4>1376307</vt:i4>
      </vt:variant>
      <vt:variant>
        <vt:i4>422</vt:i4>
      </vt:variant>
      <vt:variant>
        <vt:i4>0</vt:i4>
      </vt:variant>
      <vt:variant>
        <vt:i4>5</vt:i4>
      </vt:variant>
      <vt:variant>
        <vt:lpwstr/>
      </vt:variant>
      <vt:variant>
        <vt:lpwstr>_Toc170122069</vt:lpwstr>
      </vt:variant>
      <vt:variant>
        <vt:i4>1376307</vt:i4>
      </vt:variant>
      <vt:variant>
        <vt:i4>416</vt:i4>
      </vt:variant>
      <vt:variant>
        <vt:i4>0</vt:i4>
      </vt:variant>
      <vt:variant>
        <vt:i4>5</vt:i4>
      </vt:variant>
      <vt:variant>
        <vt:lpwstr/>
      </vt:variant>
      <vt:variant>
        <vt:lpwstr>_Toc170122068</vt:lpwstr>
      </vt:variant>
      <vt:variant>
        <vt:i4>1376307</vt:i4>
      </vt:variant>
      <vt:variant>
        <vt:i4>410</vt:i4>
      </vt:variant>
      <vt:variant>
        <vt:i4>0</vt:i4>
      </vt:variant>
      <vt:variant>
        <vt:i4>5</vt:i4>
      </vt:variant>
      <vt:variant>
        <vt:lpwstr/>
      </vt:variant>
      <vt:variant>
        <vt:lpwstr>_Toc170122067</vt:lpwstr>
      </vt:variant>
      <vt:variant>
        <vt:i4>1769531</vt:i4>
      </vt:variant>
      <vt:variant>
        <vt:i4>401</vt:i4>
      </vt:variant>
      <vt:variant>
        <vt:i4>0</vt:i4>
      </vt:variant>
      <vt:variant>
        <vt:i4>5</vt:i4>
      </vt:variant>
      <vt:variant>
        <vt:lpwstr/>
      </vt:variant>
      <vt:variant>
        <vt:lpwstr>_Toc170820838</vt:lpwstr>
      </vt:variant>
      <vt:variant>
        <vt:i4>1769531</vt:i4>
      </vt:variant>
      <vt:variant>
        <vt:i4>395</vt:i4>
      </vt:variant>
      <vt:variant>
        <vt:i4>0</vt:i4>
      </vt:variant>
      <vt:variant>
        <vt:i4>5</vt:i4>
      </vt:variant>
      <vt:variant>
        <vt:lpwstr/>
      </vt:variant>
      <vt:variant>
        <vt:lpwstr>_Toc170820837</vt:lpwstr>
      </vt:variant>
      <vt:variant>
        <vt:i4>1769531</vt:i4>
      </vt:variant>
      <vt:variant>
        <vt:i4>389</vt:i4>
      </vt:variant>
      <vt:variant>
        <vt:i4>0</vt:i4>
      </vt:variant>
      <vt:variant>
        <vt:i4>5</vt:i4>
      </vt:variant>
      <vt:variant>
        <vt:lpwstr/>
      </vt:variant>
      <vt:variant>
        <vt:lpwstr>_Toc170820836</vt:lpwstr>
      </vt:variant>
      <vt:variant>
        <vt:i4>1769531</vt:i4>
      </vt:variant>
      <vt:variant>
        <vt:i4>383</vt:i4>
      </vt:variant>
      <vt:variant>
        <vt:i4>0</vt:i4>
      </vt:variant>
      <vt:variant>
        <vt:i4>5</vt:i4>
      </vt:variant>
      <vt:variant>
        <vt:lpwstr/>
      </vt:variant>
      <vt:variant>
        <vt:lpwstr>_Toc170820835</vt:lpwstr>
      </vt:variant>
      <vt:variant>
        <vt:i4>1769531</vt:i4>
      </vt:variant>
      <vt:variant>
        <vt:i4>377</vt:i4>
      </vt:variant>
      <vt:variant>
        <vt:i4>0</vt:i4>
      </vt:variant>
      <vt:variant>
        <vt:i4>5</vt:i4>
      </vt:variant>
      <vt:variant>
        <vt:lpwstr/>
      </vt:variant>
      <vt:variant>
        <vt:lpwstr>_Toc170820834</vt:lpwstr>
      </vt:variant>
      <vt:variant>
        <vt:i4>1769531</vt:i4>
      </vt:variant>
      <vt:variant>
        <vt:i4>371</vt:i4>
      </vt:variant>
      <vt:variant>
        <vt:i4>0</vt:i4>
      </vt:variant>
      <vt:variant>
        <vt:i4>5</vt:i4>
      </vt:variant>
      <vt:variant>
        <vt:lpwstr/>
      </vt:variant>
      <vt:variant>
        <vt:lpwstr>_Toc170820833</vt:lpwstr>
      </vt:variant>
      <vt:variant>
        <vt:i4>1769531</vt:i4>
      </vt:variant>
      <vt:variant>
        <vt:i4>365</vt:i4>
      </vt:variant>
      <vt:variant>
        <vt:i4>0</vt:i4>
      </vt:variant>
      <vt:variant>
        <vt:i4>5</vt:i4>
      </vt:variant>
      <vt:variant>
        <vt:lpwstr/>
      </vt:variant>
      <vt:variant>
        <vt:lpwstr>_Toc170820832</vt:lpwstr>
      </vt:variant>
      <vt:variant>
        <vt:i4>1769531</vt:i4>
      </vt:variant>
      <vt:variant>
        <vt:i4>359</vt:i4>
      </vt:variant>
      <vt:variant>
        <vt:i4>0</vt:i4>
      </vt:variant>
      <vt:variant>
        <vt:i4>5</vt:i4>
      </vt:variant>
      <vt:variant>
        <vt:lpwstr/>
      </vt:variant>
      <vt:variant>
        <vt:lpwstr>_Toc170820831</vt:lpwstr>
      </vt:variant>
      <vt:variant>
        <vt:i4>1769531</vt:i4>
      </vt:variant>
      <vt:variant>
        <vt:i4>353</vt:i4>
      </vt:variant>
      <vt:variant>
        <vt:i4>0</vt:i4>
      </vt:variant>
      <vt:variant>
        <vt:i4>5</vt:i4>
      </vt:variant>
      <vt:variant>
        <vt:lpwstr/>
      </vt:variant>
      <vt:variant>
        <vt:lpwstr>_Toc170820830</vt:lpwstr>
      </vt:variant>
      <vt:variant>
        <vt:i4>1703995</vt:i4>
      </vt:variant>
      <vt:variant>
        <vt:i4>347</vt:i4>
      </vt:variant>
      <vt:variant>
        <vt:i4>0</vt:i4>
      </vt:variant>
      <vt:variant>
        <vt:i4>5</vt:i4>
      </vt:variant>
      <vt:variant>
        <vt:lpwstr/>
      </vt:variant>
      <vt:variant>
        <vt:lpwstr>_Toc170820829</vt:lpwstr>
      </vt:variant>
      <vt:variant>
        <vt:i4>1703995</vt:i4>
      </vt:variant>
      <vt:variant>
        <vt:i4>341</vt:i4>
      </vt:variant>
      <vt:variant>
        <vt:i4>0</vt:i4>
      </vt:variant>
      <vt:variant>
        <vt:i4>5</vt:i4>
      </vt:variant>
      <vt:variant>
        <vt:lpwstr/>
      </vt:variant>
      <vt:variant>
        <vt:lpwstr>_Toc170820828</vt:lpwstr>
      </vt:variant>
      <vt:variant>
        <vt:i4>1703995</vt:i4>
      </vt:variant>
      <vt:variant>
        <vt:i4>335</vt:i4>
      </vt:variant>
      <vt:variant>
        <vt:i4>0</vt:i4>
      </vt:variant>
      <vt:variant>
        <vt:i4>5</vt:i4>
      </vt:variant>
      <vt:variant>
        <vt:lpwstr/>
      </vt:variant>
      <vt:variant>
        <vt:lpwstr>_Toc170820827</vt:lpwstr>
      </vt:variant>
      <vt:variant>
        <vt:i4>1703995</vt:i4>
      </vt:variant>
      <vt:variant>
        <vt:i4>329</vt:i4>
      </vt:variant>
      <vt:variant>
        <vt:i4>0</vt:i4>
      </vt:variant>
      <vt:variant>
        <vt:i4>5</vt:i4>
      </vt:variant>
      <vt:variant>
        <vt:lpwstr/>
      </vt:variant>
      <vt:variant>
        <vt:lpwstr>_Toc170820826</vt:lpwstr>
      </vt:variant>
      <vt:variant>
        <vt:i4>1703995</vt:i4>
      </vt:variant>
      <vt:variant>
        <vt:i4>323</vt:i4>
      </vt:variant>
      <vt:variant>
        <vt:i4>0</vt:i4>
      </vt:variant>
      <vt:variant>
        <vt:i4>5</vt:i4>
      </vt:variant>
      <vt:variant>
        <vt:lpwstr/>
      </vt:variant>
      <vt:variant>
        <vt:lpwstr>_Toc170820825</vt:lpwstr>
      </vt:variant>
      <vt:variant>
        <vt:i4>1703995</vt:i4>
      </vt:variant>
      <vt:variant>
        <vt:i4>317</vt:i4>
      </vt:variant>
      <vt:variant>
        <vt:i4>0</vt:i4>
      </vt:variant>
      <vt:variant>
        <vt:i4>5</vt:i4>
      </vt:variant>
      <vt:variant>
        <vt:lpwstr/>
      </vt:variant>
      <vt:variant>
        <vt:lpwstr>_Toc170820824</vt:lpwstr>
      </vt:variant>
      <vt:variant>
        <vt:i4>1703995</vt:i4>
      </vt:variant>
      <vt:variant>
        <vt:i4>311</vt:i4>
      </vt:variant>
      <vt:variant>
        <vt:i4>0</vt:i4>
      </vt:variant>
      <vt:variant>
        <vt:i4>5</vt:i4>
      </vt:variant>
      <vt:variant>
        <vt:lpwstr/>
      </vt:variant>
      <vt:variant>
        <vt:lpwstr>_Toc170820823</vt:lpwstr>
      </vt:variant>
      <vt:variant>
        <vt:i4>1703995</vt:i4>
      </vt:variant>
      <vt:variant>
        <vt:i4>305</vt:i4>
      </vt:variant>
      <vt:variant>
        <vt:i4>0</vt:i4>
      </vt:variant>
      <vt:variant>
        <vt:i4>5</vt:i4>
      </vt:variant>
      <vt:variant>
        <vt:lpwstr/>
      </vt:variant>
      <vt:variant>
        <vt:lpwstr>_Toc170820822</vt:lpwstr>
      </vt:variant>
      <vt:variant>
        <vt:i4>1703995</vt:i4>
      </vt:variant>
      <vt:variant>
        <vt:i4>299</vt:i4>
      </vt:variant>
      <vt:variant>
        <vt:i4>0</vt:i4>
      </vt:variant>
      <vt:variant>
        <vt:i4>5</vt:i4>
      </vt:variant>
      <vt:variant>
        <vt:lpwstr/>
      </vt:variant>
      <vt:variant>
        <vt:lpwstr>_Toc170820821</vt:lpwstr>
      </vt:variant>
      <vt:variant>
        <vt:i4>1703995</vt:i4>
      </vt:variant>
      <vt:variant>
        <vt:i4>293</vt:i4>
      </vt:variant>
      <vt:variant>
        <vt:i4>0</vt:i4>
      </vt:variant>
      <vt:variant>
        <vt:i4>5</vt:i4>
      </vt:variant>
      <vt:variant>
        <vt:lpwstr/>
      </vt:variant>
      <vt:variant>
        <vt:lpwstr>_Toc170820820</vt:lpwstr>
      </vt:variant>
      <vt:variant>
        <vt:i4>1638459</vt:i4>
      </vt:variant>
      <vt:variant>
        <vt:i4>287</vt:i4>
      </vt:variant>
      <vt:variant>
        <vt:i4>0</vt:i4>
      </vt:variant>
      <vt:variant>
        <vt:i4>5</vt:i4>
      </vt:variant>
      <vt:variant>
        <vt:lpwstr/>
      </vt:variant>
      <vt:variant>
        <vt:lpwstr>_Toc170820819</vt:lpwstr>
      </vt:variant>
      <vt:variant>
        <vt:i4>1638459</vt:i4>
      </vt:variant>
      <vt:variant>
        <vt:i4>281</vt:i4>
      </vt:variant>
      <vt:variant>
        <vt:i4>0</vt:i4>
      </vt:variant>
      <vt:variant>
        <vt:i4>5</vt:i4>
      </vt:variant>
      <vt:variant>
        <vt:lpwstr/>
      </vt:variant>
      <vt:variant>
        <vt:lpwstr>_Toc170820818</vt:lpwstr>
      </vt:variant>
      <vt:variant>
        <vt:i4>1638459</vt:i4>
      </vt:variant>
      <vt:variant>
        <vt:i4>275</vt:i4>
      </vt:variant>
      <vt:variant>
        <vt:i4>0</vt:i4>
      </vt:variant>
      <vt:variant>
        <vt:i4>5</vt:i4>
      </vt:variant>
      <vt:variant>
        <vt:lpwstr/>
      </vt:variant>
      <vt:variant>
        <vt:lpwstr>_Toc170820817</vt:lpwstr>
      </vt:variant>
      <vt:variant>
        <vt:i4>1638459</vt:i4>
      </vt:variant>
      <vt:variant>
        <vt:i4>269</vt:i4>
      </vt:variant>
      <vt:variant>
        <vt:i4>0</vt:i4>
      </vt:variant>
      <vt:variant>
        <vt:i4>5</vt:i4>
      </vt:variant>
      <vt:variant>
        <vt:lpwstr/>
      </vt:variant>
      <vt:variant>
        <vt:lpwstr>_Toc170820816</vt:lpwstr>
      </vt:variant>
      <vt:variant>
        <vt:i4>1638459</vt:i4>
      </vt:variant>
      <vt:variant>
        <vt:i4>263</vt:i4>
      </vt:variant>
      <vt:variant>
        <vt:i4>0</vt:i4>
      </vt:variant>
      <vt:variant>
        <vt:i4>5</vt:i4>
      </vt:variant>
      <vt:variant>
        <vt:lpwstr/>
      </vt:variant>
      <vt:variant>
        <vt:lpwstr>_Toc170820815</vt:lpwstr>
      </vt:variant>
      <vt:variant>
        <vt:i4>1638459</vt:i4>
      </vt:variant>
      <vt:variant>
        <vt:i4>257</vt:i4>
      </vt:variant>
      <vt:variant>
        <vt:i4>0</vt:i4>
      </vt:variant>
      <vt:variant>
        <vt:i4>5</vt:i4>
      </vt:variant>
      <vt:variant>
        <vt:lpwstr/>
      </vt:variant>
      <vt:variant>
        <vt:lpwstr>_Toc170820814</vt:lpwstr>
      </vt:variant>
      <vt:variant>
        <vt:i4>1638459</vt:i4>
      </vt:variant>
      <vt:variant>
        <vt:i4>251</vt:i4>
      </vt:variant>
      <vt:variant>
        <vt:i4>0</vt:i4>
      </vt:variant>
      <vt:variant>
        <vt:i4>5</vt:i4>
      </vt:variant>
      <vt:variant>
        <vt:lpwstr/>
      </vt:variant>
      <vt:variant>
        <vt:lpwstr>_Toc170820813</vt:lpwstr>
      </vt:variant>
      <vt:variant>
        <vt:i4>1638459</vt:i4>
      </vt:variant>
      <vt:variant>
        <vt:i4>245</vt:i4>
      </vt:variant>
      <vt:variant>
        <vt:i4>0</vt:i4>
      </vt:variant>
      <vt:variant>
        <vt:i4>5</vt:i4>
      </vt:variant>
      <vt:variant>
        <vt:lpwstr/>
      </vt:variant>
      <vt:variant>
        <vt:lpwstr>_Toc170820812</vt:lpwstr>
      </vt:variant>
      <vt:variant>
        <vt:i4>1638459</vt:i4>
      </vt:variant>
      <vt:variant>
        <vt:i4>239</vt:i4>
      </vt:variant>
      <vt:variant>
        <vt:i4>0</vt:i4>
      </vt:variant>
      <vt:variant>
        <vt:i4>5</vt:i4>
      </vt:variant>
      <vt:variant>
        <vt:lpwstr/>
      </vt:variant>
      <vt:variant>
        <vt:lpwstr>_Toc170820811</vt:lpwstr>
      </vt:variant>
      <vt:variant>
        <vt:i4>1376314</vt:i4>
      </vt:variant>
      <vt:variant>
        <vt:i4>230</vt:i4>
      </vt:variant>
      <vt:variant>
        <vt:i4>0</vt:i4>
      </vt:variant>
      <vt:variant>
        <vt:i4>5</vt:i4>
      </vt:variant>
      <vt:variant>
        <vt:lpwstr/>
      </vt:variant>
      <vt:variant>
        <vt:lpwstr>_Toc170121953</vt:lpwstr>
      </vt:variant>
      <vt:variant>
        <vt:i4>1376314</vt:i4>
      </vt:variant>
      <vt:variant>
        <vt:i4>224</vt:i4>
      </vt:variant>
      <vt:variant>
        <vt:i4>0</vt:i4>
      </vt:variant>
      <vt:variant>
        <vt:i4>5</vt:i4>
      </vt:variant>
      <vt:variant>
        <vt:lpwstr/>
      </vt:variant>
      <vt:variant>
        <vt:lpwstr>_Toc170121952</vt:lpwstr>
      </vt:variant>
      <vt:variant>
        <vt:i4>1376314</vt:i4>
      </vt:variant>
      <vt:variant>
        <vt:i4>218</vt:i4>
      </vt:variant>
      <vt:variant>
        <vt:i4>0</vt:i4>
      </vt:variant>
      <vt:variant>
        <vt:i4>5</vt:i4>
      </vt:variant>
      <vt:variant>
        <vt:lpwstr/>
      </vt:variant>
      <vt:variant>
        <vt:lpwstr>_Toc170121951</vt:lpwstr>
      </vt:variant>
      <vt:variant>
        <vt:i4>1376314</vt:i4>
      </vt:variant>
      <vt:variant>
        <vt:i4>212</vt:i4>
      </vt:variant>
      <vt:variant>
        <vt:i4>0</vt:i4>
      </vt:variant>
      <vt:variant>
        <vt:i4>5</vt:i4>
      </vt:variant>
      <vt:variant>
        <vt:lpwstr/>
      </vt:variant>
      <vt:variant>
        <vt:lpwstr>_Toc170121950</vt:lpwstr>
      </vt:variant>
      <vt:variant>
        <vt:i4>1310778</vt:i4>
      </vt:variant>
      <vt:variant>
        <vt:i4>206</vt:i4>
      </vt:variant>
      <vt:variant>
        <vt:i4>0</vt:i4>
      </vt:variant>
      <vt:variant>
        <vt:i4>5</vt:i4>
      </vt:variant>
      <vt:variant>
        <vt:lpwstr/>
      </vt:variant>
      <vt:variant>
        <vt:lpwstr>_Toc170121949</vt:lpwstr>
      </vt:variant>
      <vt:variant>
        <vt:i4>1310778</vt:i4>
      </vt:variant>
      <vt:variant>
        <vt:i4>200</vt:i4>
      </vt:variant>
      <vt:variant>
        <vt:i4>0</vt:i4>
      </vt:variant>
      <vt:variant>
        <vt:i4>5</vt:i4>
      </vt:variant>
      <vt:variant>
        <vt:lpwstr/>
      </vt:variant>
      <vt:variant>
        <vt:lpwstr>_Toc170121948</vt:lpwstr>
      </vt:variant>
      <vt:variant>
        <vt:i4>1310778</vt:i4>
      </vt:variant>
      <vt:variant>
        <vt:i4>194</vt:i4>
      </vt:variant>
      <vt:variant>
        <vt:i4>0</vt:i4>
      </vt:variant>
      <vt:variant>
        <vt:i4>5</vt:i4>
      </vt:variant>
      <vt:variant>
        <vt:lpwstr/>
      </vt:variant>
      <vt:variant>
        <vt:lpwstr>_Toc170121947</vt:lpwstr>
      </vt:variant>
      <vt:variant>
        <vt:i4>1310778</vt:i4>
      </vt:variant>
      <vt:variant>
        <vt:i4>188</vt:i4>
      </vt:variant>
      <vt:variant>
        <vt:i4>0</vt:i4>
      </vt:variant>
      <vt:variant>
        <vt:i4>5</vt:i4>
      </vt:variant>
      <vt:variant>
        <vt:lpwstr/>
      </vt:variant>
      <vt:variant>
        <vt:lpwstr>_Toc170121946</vt:lpwstr>
      </vt:variant>
      <vt:variant>
        <vt:i4>1310778</vt:i4>
      </vt:variant>
      <vt:variant>
        <vt:i4>182</vt:i4>
      </vt:variant>
      <vt:variant>
        <vt:i4>0</vt:i4>
      </vt:variant>
      <vt:variant>
        <vt:i4>5</vt:i4>
      </vt:variant>
      <vt:variant>
        <vt:lpwstr/>
      </vt:variant>
      <vt:variant>
        <vt:lpwstr>_Toc170121945</vt:lpwstr>
      </vt:variant>
      <vt:variant>
        <vt:i4>1310778</vt:i4>
      </vt:variant>
      <vt:variant>
        <vt:i4>176</vt:i4>
      </vt:variant>
      <vt:variant>
        <vt:i4>0</vt:i4>
      </vt:variant>
      <vt:variant>
        <vt:i4>5</vt:i4>
      </vt:variant>
      <vt:variant>
        <vt:lpwstr/>
      </vt:variant>
      <vt:variant>
        <vt:lpwstr>_Toc170121944</vt:lpwstr>
      </vt:variant>
      <vt:variant>
        <vt:i4>1310778</vt:i4>
      </vt:variant>
      <vt:variant>
        <vt:i4>170</vt:i4>
      </vt:variant>
      <vt:variant>
        <vt:i4>0</vt:i4>
      </vt:variant>
      <vt:variant>
        <vt:i4>5</vt:i4>
      </vt:variant>
      <vt:variant>
        <vt:lpwstr/>
      </vt:variant>
      <vt:variant>
        <vt:lpwstr>_Toc170121943</vt:lpwstr>
      </vt:variant>
      <vt:variant>
        <vt:i4>1310778</vt:i4>
      </vt:variant>
      <vt:variant>
        <vt:i4>164</vt:i4>
      </vt:variant>
      <vt:variant>
        <vt:i4>0</vt:i4>
      </vt:variant>
      <vt:variant>
        <vt:i4>5</vt:i4>
      </vt:variant>
      <vt:variant>
        <vt:lpwstr/>
      </vt:variant>
      <vt:variant>
        <vt:lpwstr>_Toc170121942</vt:lpwstr>
      </vt:variant>
      <vt:variant>
        <vt:i4>1310778</vt:i4>
      </vt:variant>
      <vt:variant>
        <vt:i4>158</vt:i4>
      </vt:variant>
      <vt:variant>
        <vt:i4>0</vt:i4>
      </vt:variant>
      <vt:variant>
        <vt:i4>5</vt:i4>
      </vt:variant>
      <vt:variant>
        <vt:lpwstr/>
      </vt:variant>
      <vt:variant>
        <vt:lpwstr>_Toc170121941</vt:lpwstr>
      </vt:variant>
      <vt:variant>
        <vt:i4>1310778</vt:i4>
      </vt:variant>
      <vt:variant>
        <vt:i4>152</vt:i4>
      </vt:variant>
      <vt:variant>
        <vt:i4>0</vt:i4>
      </vt:variant>
      <vt:variant>
        <vt:i4>5</vt:i4>
      </vt:variant>
      <vt:variant>
        <vt:lpwstr/>
      </vt:variant>
      <vt:variant>
        <vt:lpwstr>_Toc170121940</vt:lpwstr>
      </vt:variant>
      <vt:variant>
        <vt:i4>1245242</vt:i4>
      </vt:variant>
      <vt:variant>
        <vt:i4>146</vt:i4>
      </vt:variant>
      <vt:variant>
        <vt:i4>0</vt:i4>
      </vt:variant>
      <vt:variant>
        <vt:i4>5</vt:i4>
      </vt:variant>
      <vt:variant>
        <vt:lpwstr/>
      </vt:variant>
      <vt:variant>
        <vt:lpwstr>_Toc170121939</vt:lpwstr>
      </vt:variant>
      <vt:variant>
        <vt:i4>1245242</vt:i4>
      </vt:variant>
      <vt:variant>
        <vt:i4>140</vt:i4>
      </vt:variant>
      <vt:variant>
        <vt:i4>0</vt:i4>
      </vt:variant>
      <vt:variant>
        <vt:i4>5</vt:i4>
      </vt:variant>
      <vt:variant>
        <vt:lpwstr/>
      </vt:variant>
      <vt:variant>
        <vt:lpwstr>_Toc170121938</vt:lpwstr>
      </vt:variant>
      <vt:variant>
        <vt:i4>1245242</vt:i4>
      </vt:variant>
      <vt:variant>
        <vt:i4>134</vt:i4>
      </vt:variant>
      <vt:variant>
        <vt:i4>0</vt:i4>
      </vt:variant>
      <vt:variant>
        <vt:i4>5</vt:i4>
      </vt:variant>
      <vt:variant>
        <vt:lpwstr/>
      </vt:variant>
      <vt:variant>
        <vt:lpwstr>_Toc170121937</vt:lpwstr>
      </vt:variant>
      <vt:variant>
        <vt:i4>1245242</vt:i4>
      </vt:variant>
      <vt:variant>
        <vt:i4>128</vt:i4>
      </vt:variant>
      <vt:variant>
        <vt:i4>0</vt:i4>
      </vt:variant>
      <vt:variant>
        <vt:i4>5</vt:i4>
      </vt:variant>
      <vt:variant>
        <vt:lpwstr/>
      </vt:variant>
      <vt:variant>
        <vt:lpwstr>_Toc170121936</vt:lpwstr>
      </vt:variant>
      <vt:variant>
        <vt:i4>1245242</vt:i4>
      </vt:variant>
      <vt:variant>
        <vt:i4>122</vt:i4>
      </vt:variant>
      <vt:variant>
        <vt:i4>0</vt:i4>
      </vt:variant>
      <vt:variant>
        <vt:i4>5</vt:i4>
      </vt:variant>
      <vt:variant>
        <vt:lpwstr/>
      </vt:variant>
      <vt:variant>
        <vt:lpwstr>_Toc170121935</vt:lpwstr>
      </vt:variant>
      <vt:variant>
        <vt:i4>1245242</vt:i4>
      </vt:variant>
      <vt:variant>
        <vt:i4>116</vt:i4>
      </vt:variant>
      <vt:variant>
        <vt:i4>0</vt:i4>
      </vt:variant>
      <vt:variant>
        <vt:i4>5</vt:i4>
      </vt:variant>
      <vt:variant>
        <vt:lpwstr/>
      </vt:variant>
      <vt:variant>
        <vt:lpwstr>_Toc170121934</vt:lpwstr>
      </vt:variant>
      <vt:variant>
        <vt:i4>1245242</vt:i4>
      </vt:variant>
      <vt:variant>
        <vt:i4>110</vt:i4>
      </vt:variant>
      <vt:variant>
        <vt:i4>0</vt:i4>
      </vt:variant>
      <vt:variant>
        <vt:i4>5</vt:i4>
      </vt:variant>
      <vt:variant>
        <vt:lpwstr/>
      </vt:variant>
      <vt:variant>
        <vt:lpwstr>_Toc170121933</vt:lpwstr>
      </vt:variant>
      <vt:variant>
        <vt:i4>1245242</vt:i4>
      </vt:variant>
      <vt:variant>
        <vt:i4>104</vt:i4>
      </vt:variant>
      <vt:variant>
        <vt:i4>0</vt:i4>
      </vt:variant>
      <vt:variant>
        <vt:i4>5</vt:i4>
      </vt:variant>
      <vt:variant>
        <vt:lpwstr/>
      </vt:variant>
      <vt:variant>
        <vt:lpwstr>_Toc170121932</vt:lpwstr>
      </vt:variant>
      <vt:variant>
        <vt:i4>1245242</vt:i4>
      </vt:variant>
      <vt:variant>
        <vt:i4>98</vt:i4>
      </vt:variant>
      <vt:variant>
        <vt:i4>0</vt:i4>
      </vt:variant>
      <vt:variant>
        <vt:i4>5</vt:i4>
      </vt:variant>
      <vt:variant>
        <vt:lpwstr/>
      </vt:variant>
      <vt:variant>
        <vt:lpwstr>_Toc170121931</vt:lpwstr>
      </vt:variant>
      <vt:variant>
        <vt:i4>1245242</vt:i4>
      </vt:variant>
      <vt:variant>
        <vt:i4>92</vt:i4>
      </vt:variant>
      <vt:variant>
        <vt:i4>0</vt:i4>
      </vt:variant>
      <vt:variant>
        <vt:i4>5</vt:i4>
      </vt:variant>
      <vt:variant>
        <vt:lpwstr/>
      </vt:variant>
      <vt:variant>
        <vt:lpwstr>_Toc170121930</vt:lpwstr>
      </vt:variant>
      <vt:variant>
        <vt:i4>1179706</vt:i4>
      </vt:variant>
      <vt:variant>
        <vt:i4>86</vt:i4>
      </vt:variant>
      <vt:variant>
        <vt:i4>0</vt:i4>
      </vt:variant>
      <vt:variant>
        <vt:i4>5</vt:i4>
      </vt:variant>
      <vt:variant>
        <vt:lpwstr/>
      </vt:variant>
      <vt:variant>
        <vt:lpwstr>_Toc170121929</vt:lpwstr>
      </vt:variant>
      <vt:variant>
        <vt:i4>1179706</vt:i4>
      </vt:variant>
      <vt:variant>
        <vt:i4>80</vt:i4>
      </vt:variant>
      <vt:variant>
        <vt:i4>0</vt:i4>
      </vt:variant>
      <vt:variant>
        <vt:i4>5</vt:i4>
      </vt:variant>
      <vt:variant>
        <vt:lpwstr/>
      </vt:variant>
      <vt:variant>
        <vt:lpwstr>_Toc170121928</vt:lpwstr>
      </vt:variant>
      <vt:variant>
        <vt:i4>1179706</vt:i4>
      </vt:variant>
      <vt:variant>
        <vt:i4>74</vt:i4>
      </vt:variant>
      <vt:variant>
        <vt:i4>0</vt:i4>
      </vt:variant>
      <vt:variant>
        <vt:i4>5</vt:i4>
      </vt:variant>
      <vt:variant>
        <vt:lpwstr/>
      </vt:variant>
      <vt:variant>
        <vt:lpwstr>_Toc170121927</vt:lpwstr>
      </vt:variant>
      <vt:variant>
        <vt:i4>1179706</vt:i4>
      </vt:variant>
      <vt:variant>
        <vt:i4>68</vt:i4>
      </vt:variant>
      <vt:variant>
        <vt:i4>0</vt:i4>
      </vt:variant>
      <vt:variant>
        <vt:i4>5</vt:i4>
      </vt:variant>
      <vt:variant>
        <vt:lpwstr/>
      </vt:variant>
      <vt:variant>
        <vt:lpwstr>_Toc170121926</vt:lpwstr>
      </vt:variant>
      <vt:variant>
        <vt:i4>1179706</vt:i4>
      </vt:variant>
      <vt:variant>
        <vt:i4>62</vt:i4>
      </vt:variant>
      <vt:variant>
        <vt:i4>0</vt:i4>
      </vt:variant>
      <vt:variant>
        <vt:i4>5</vt:i4>
      </vt:variant>
      <vt:variant>
        <vt:lpwstr/>
      </vt:variant>
      <vt:variant>
        <vt:lpwstr>_Toc170121925</vt:lpwstr>
      </vt:variant>
      <vt:variant>
        <vt:i4>1179706</vt:i4>
      </vt:variant>
      <vt:variant>
        <vt:i4>56</vt:i4>
      </vt:variant>
      <vt:variant>
        <vt:i4>0</vt:i4>
      </vt:variant>
      <vt:variant>
        <vt:i4>5</vt:i4>
      </vt:variant>
      <vt:variant>
        <vt:lpwstr/>
      </vt:variant>
      <vt:variant>
        <vt:lpwstr>_Toc170121924</vt:lpwstr>
      </vt:variant>
      <vt:variant>
        <vt:i4>1179706</vt:i4>
      </vt:variant>
      <vt:variant>
        <vt:i4>50</vt:i4>
      </vt:variant>
      <vt:variant>
        <vt:i4>0</vt:i4>
      </vt:variant>
      <vt:variant>
        <vt:i4>5</vt:i4>
      </vt:variant>
      <vt:variant>
        <vt:lpwstr/>
      </vt:variant>
      <vt:variant>
        <vt:lpwstr>_Toc170121923</vt:lpwstr>
      </vt:variant>
      <vt:variant>
        <vt:i4>1179706</vt:i4>
      </vt:variant>
      <vt:variant>
        <vt:i4>44</vt:i4>
      </vt:variant>
      <vt:variant>
        <vt:i4>0</vt:i4>
      </vt:variant>
      <vt:variant>
        <vt:i4>5</vt:i4>
      </vt:variant>
      <vt:variant>
        <vt:lpwstr/>
      </vt:variant>
      <vt:variant>
        <vt:lpwstr>_Toc170121922</vt:lpwstr>
      </vt:variant>
      <vt:variant>
        <vt:i4>1179706</vt:i4>
      </vt:variant>
      <vt:variant>
        <vt:i4>38</vt:i4>
      </vt:variant>
      <vt:variant>
        <vt:i4>0</vt:i4>
      </vt:variant>
      <vt:variant>
        <vt:i4>5</vt:i4>
      </vt:variant>
      <vt:variant>
        <vt:lpwstr/>
      </vt:variant>
      <vt:variant>
        <vt:lpwstr>_Toc170121921</vt:lpwstr>
      </vt:variant>
      <vt:variant>
        <vt:i4>1179706</vt:i4>
      </vt:variant>
      <vt:variant>
        <vt:i4>32</vt:i4>
      </vt:variant>
      <vt:variant>
        <vt:i4>0</vt:i4>
      </vt:variant>
      <vt:variant>
        <vt:i4>5</vt:i4>
      </vt:variant>
      <vt:variant>
        <vt:lpwstr/>
      </vt:variant>
      <vt:variant>
        <vt:lpwstr>_Toc170121920</vt:lpwstr>
      </vt:variant>
      <vt:variant>
        <vt:i4>1114170</vt:i4>
      </vt:variant>
      <vt:variant>
        <vt:i4>26</vt:i4>
      </vt:variant>
      <vt:variant>
        <vt:i4>0</vt:i4>
      </vt:variant>
      <vt:variant>
        <vt:i4>5</vt:i4>
      </vt:variant>
      <vt:variant>
        <vt:lpwstr/>
      </vt:variant>
      <vt:variant>
        <vt:lpwstr>_Toc170121919</vt:lpwstr>
      </vt:variant>
      <vt:variant>
        <vt:i4>1114170</vt:i4>
      </vt:variant>
      <vt:variant>
        <vt:i4>20</vt:i4>
      </vt:variant>
      <vt:variant>
        <vt:i4>0</vt:i4>
      </vt:variant>
      <vt:variant>
        <vt:i4>5</vt:i4>
      </vt:variant>
      <vt:variant>
        <vt:lpwstr/>
      </vt:variant>
      <vt:variant>
        <vt:lpwstr>_Toc170121918</vt:lpwstr>
      </vt:variant>
      <vt:variant>
        <vt:i4>1114170</vt:i4>
      </vt:variant>
      <vt:variant>
        <vt:i4>14</vt:i4>
      </vt:variant>
      <vt:variant>
        <vt:i4>0</vt:i4>
      </vt:variant>
      <vt:variant>
        <vt:i4>5</vt:i4>
      </vt:variant>
      <vt:variant>
        <vt:lpwstr/>
      </vt:variant>
      <vt:variant>
        <vt:lpwstr>_Toc170121917</vt:lpwstr>
      </vt:variant>
      <vt:variant>
        <vt:i4>1114170</vt:i4>
      </vt:variant>
      <vt:variant>
        <vt:i4>8</vt:i4>
      </vt:variant>
      <vt:variant>
        <vt:i4>0</vt:i4>
      </vt:variant>
      <vt:variant>
        <vt:i4>5</vt:i4>
      </vt:variant>
      <vt:variant>
        <vt:lpwstr/>
      </vt:variant>
      <vt:variant>
        <vt:lpwstr>_Toc170121916</vt:lpwstr>
      </vt:variant>
      <vt:variant>
        <vt:i4>1114170</vt:i4>
      </vt:variant>
      <vt:variant>
        <vt:i4>2</vt:i4>
      </vt:variant>
      <vt:variant>
        <vt:i4>0</vt:i4>
      </vt:variant>
      <vt:variant>
        <vt:i4>5</vt:i4>
      </vt:variant>
      <vt:variant>
        <vt:lpwstr/>
      </vt:variant>
      <vt:variant>
        <vt:lpwstr>_Toc170121915</vt:lpwstr>
      </vt:variant>
      <vt:variant>
        <vt:i4>3735553</vt:i4>
      </vt:variant>
      <vt:variant>
        <vt:i4>-1</vt:i4>
      </vt:variant>
      <vt:variant>
        <vt:i4>1034</vt:i4>
      </vt:variant>
      <vt:variant>
        <vt:i4>1</vt:i4>
      </vt:variant>
      <vt:variant>
        <vt:lpwstr>D:\Mes documents\ANNEE_2010\Jan 10\Logo Bouk_fichiers\pict0.jpg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Abdoul Aziz  ADEBI</cp:lastModifiedBy>
  <cp:revision>2</cp:revision>
  <cp:lastPrinted>2025-05-29T19:54:00Z</cp:lastPrinted>
  <dcterms:created xsi:type="dcterms:W3CDTF">2025-06-23T16:19:00Z</dcterms:created>
  <dcterms:modified xsi:type="dcterms:W3CDTF">2025-06-23T16:19:00Z</dcterms:modified>
</cp:coreProperties>
</file>