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E99BF" w14:textId="1630137C" w:rsidR="00B54BDE" w:rsidRDefault="00B54BDE" w:rsidP="00B54BDE">
      <w:pPr>
        <w:pStyle w:val="En-tte"/>
      </w:pPr>
      <w:bookmarkStart w:id="0" w:name="_Hlk197878518"/>
      <w:r w:rsidRPr="00DE7390">
        <w:rPr>
          <w:rFonts w:ascii="Century" w:eastAsia="Calibri" w:hAnsi="Century"/>
          <w:noProof/>
        </w:rPr>
        <w:drawing>
          <wp:inline distT="0" distB="0" distL="0" distR="0" wp14:anchorId="4907D04B" wp14:editId="5C9798DA">
            <wp:extent cx="5730240" cy="1264920"/>
            <wp:effectExtent l="0" t="0" r="3810" b="0"/>
            <wp:docPr id="11440107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26430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8918" cy="1273458"/>
                    </a:xfrm>
                    <a:prstGeom prst="rect">
                      <a:avLst/>
                    </a:prstGeom>
                    <a:noFill/>
                    <a:ln>
                      <a:noFill/>
                    </a:ln>
                  </pic:spPr>
                </pic:pic>
              </a:graphicData>
            </a:graphic>
          </wp:inline>
        </w:drawing>
      </w:r>
    </w:p>
    <w:bookmarkEnd w:id="0"/>
    <w:p w14:paraId="7E8CDA27" w14:textId="6596109A" w:rsidR="00625EC6" w:rsidRDefault="00625EC6" w:rsidP="00D502E7">
      <w:pPr>
        <w:widowControl w:val="0"/>
        <w:spacing w:before="240" w:after="0" w:line="276" w:lineRule="auto"/>
        <w:jc w:val="both"/>
        <w:rPr>
          <w:rFonts w:ascii="Arial Narrow" w:hAnsi="Arial Narrow"/>
          <w:b/>
          <w:sz w:val="24"/>
          <w:szCs w:val="24"/>
          <w14:ligatures w14:val="none"/>
        </w:rPr>
      </w:pPr>
    </w:p>
    <w:p w14:paraId="17691BA6" w14:textId="51FFC330" w:rsidR="00A46011" w:rsidRPr="00840CFB" w:rsidRDefault="00840CFB" w:rsidP="00D502E7">
      <w:pPr>
        <w:widowControl w:val="0"/>
        <w:spacing w:before="240" w:after="0" w:line="276" w:lineRule="auto"/>
        <w:jc w:val="both"/>
        <w:rPr>
          <w:rFonts w:ascii="Arial Narrow" w:hAnsi="Arial Narrow"/>
          <w:b/>
          <w:sz w:val="24"/>
          <w:szCs w:val="24"/>
          <w14:ligatures w14:val="none"/>
        </w:rPr>
      </w:pPr>
      <w:r w:rsidRPr="00840CFB">
        <w:rPr>
          <w:rFonts w:ascii="Arial Narrow" w:hAnsi="Arial Narrow"/>
          <w:b/>
          <w:sz w:val="24"/>
          <w:szCs w:val="24"/>
          <w14:ligatures w14:val="none"/>
        </w:rPr>
        <w:t xml:space="preserve">  </w:t>
      </w:r>
    </w:p>
    <w:p w14:paraId="2D4EAADA" w14:textId="4E9D21B1" w:rsidR="00C87F50" w:rsidRPr="00840CFB" w:rsidRDefault="00C87F50" w:rsidP="00D502E7">
      <w:pPr>
        <w:widowControl w:val="0"/>
        <w:spacing w:before="240" w:after="0" w:line="276" w:lineRule="auto"/>
        <w:jc w:val="both"/>
        <w:rPr>
          <w:rFonts w:ascii="Arial Narrow" w:hAnsi="Arial Narrow"/>
          <w:b/>
          <w:sz w:val="24"/>
          <w:szCs w:val="24"/>
          <w14:ligatures w14:val="none"/>
        </w:rPr>
      </w:pPr>
    </w:p>
    <w:p w14:paraId="13A9A180" w14:textId="77777777" w:rsidR="00625EC6" w:rsidRDefault="00625EC6" w:rsidP="00D502E7">
      <w:pPr>
        <w:widowControl w:val="0"/>
        <w:spacing w:before="240" w:after="0" w:line="276" w:lineRule="auto"/>
        <w:jc w:val="both"/>
        <w:rPr>
          <w:rFonts w:ascii="Arial Narrow" w:hAnsi="Arial Narrow"/>
          <w:b/>
          <w:sz w:val="24"/>
          <w:szCs w:val="24"/>
          <w14:ligatures w14:val="none"/>
        </w:rPr>
      </w:pPr>
    </w:p>
    <w:p w14:paraId="3DFD405E" w14:textId="4C207978" w:rsidR="007F3ED7" w:rsidRPr="00840CFB" w:rsidRDefault="007F3ED7" w:rsidP="00D502E7">
      <w:pPr>
        <w:widowControl w:val="0"/>
        <w:spacing w:before="240" w:after="0" w:line="276" w:lineRule="auto"/>
        <w:jc w:val="both"/>
        <w:rPr>
          <w:rFonts w:ascii="Arial Narrow" w:hAnsi="Arial Narrow"/>
          <w:b/>
          <w:sz w:val="24"/>
          <w:szCs w:val="24"/>
          <w14:ligatures w14:val="none"/>
        </w:rPr>
      </w:pPr>
    </w:p>
    <w:p w14:paraId="5833C817" w14:textId="7B508815" w:rsidR="008435CB" w:rsidRDefault="008435CB" w:rsidP="00D502E7">
      <w:pPr>
        <w:widowControl w:val="0"/>
        <w:spacing w:before="240" w:after="0" w:line="276" w:lineRule="auto"/>
        <w:jc w:val="both"/>
        <w:rPr>
          <w:rFonts w:ascii="Arial Narrow" w:hAnsi="Arial Narrow"/>
          <w:b/>
          <w:sz w:val="24"/>
          <w:szCs w:val="24"/>
          <w14:ligatures w14:val="none"/>
        </w:rPr>
      </w:pPr>
    </w:p>
    <w:p w14:paraId="6B98E0A2" w14:textId="6F03E314" w:rsidR="00E23D3B" w:rsidRDefault="00E23D3B" w:rsidP="00D502E7">
      <w:pPr>
        <w:widowControl w:val="0"/>
        <w:spacing w:before="240" w:after="0" w:line="276" w:lineRule="auto"/>
        <w:jc w:val="both"/>
        <w:rPr>
          <w:rFonts w:ascii="Arial Narrow" w:hAnsi="Arial Narrow"/>
          <w:b/>
          <w:sz w:val="24"/>
          <w:szCs w:val="24"/>
          <w14:ligatures w14:val="none"/>
        </w:rPr>
      </w:pPr>
    </w:p>
    <w:p w14:paraId="62EE9CF0" w14:textId="36896416" w:rsidR="00E23D3B" w:rsidRDefault="00E23D3B" w:rsidP="00D502E7">
      <w:pPr>
        <w:widowControl w:val="0"/>
        <w:spacing w:before="240" w:after="0" w:line="276" w:lineRule="auto"/>
        <w:jc w:val="both"/>
        <w:rPr>
          <w:rFonts w:ascii="Arial Narrow" w:hAnsi="Arial Narrow"/>
          <w:b/>
          <w:sz w:val="24"/>
          <w:szCs w:val="24"/>
          <w14:ligatures w14:val="none"/>
        </w:rPr>
      </w:pPr>
    </w:p>
    <w:p w14:paraId="77079E24" w14:textId="4FD1642D" w:rsidR="00E23D3B" w:rsidRDefault="00E23D3B" w:rsidP="00D502E7">
      <w:pPr>
        <w:widowControl w:val="0"/>
        <w:spacing w:before="240" w:after="0" w:line="276" w:lineRule="auto"/>
        <w:jc w:val="both"/>
        <w:rPr>
          <w:rFonts w:ascii="Arial Narrow" w:hAnsi="Arial Narrow"/>
          <w:b/>
          <w:sz w:val="24"/>
          <w:szCs w:val="24"/>
          <w14:ligatures w14:val="none"/>
        </w:rPr>
      </w:pPr>
      <w:r>
        <w:rPr>
          <w:rFonts w:ascii="Arial Narrow" w:hAnsi="Arial Narrow"/>
          <w:b/>
          <w:noProof/>
          <w:sz w:val="24"/>
          <w:szCs w:val="24"/>
          <w14:ligatures w14:val="none"/>
          <w14:cntxtAlts w14:val="0"/>
        </w:rPr>
        <mc:AlternateContent>
          <mc:Choice Requires="wps">
            <w:drawing>
              <wp:anchor distT="0" distB="0" distL="114300" distR="114300" simplePos="0" relativeHeight="251666432" behindDoc="0" locked="0" layoutInCell="1" allowOverlap="1" wp14:anchorId="22B26B96" wp14:editId="71EE9090">
                <wp:simplePos x="0" y="0"/>
                <wp:positionH relativeFrom="column">
                  <wp:posOffset>127000</wp:posOffset>
                </wp:positionH>
                <wp:positionV relativeFrom="paragraph">
                  <wp:posOffset>302260</wp:posOffset>
                </wp:positionV>
                <wp:extent cx="5450840" cy="555625"/>
                <wp:effectExtent l="0" t="0" r="16510" b="15875"/>
                <wp:wrapNone/>
                <wp:docPr id="2" name="Rectangle avec coins rognés du même côté 2"/>
                <wp:cNvGraphicFramePr/>
                <a:graphic xmlns:a="http://schemas.openxmlformats.org/drawingml/2006/main">
                  <a:graphicData uri="http://schemas.microsoft.com/office/word/2010/wordprocessingShape">
                    <wps:wsp>
                      <wps:cNvSpPr/>
                      <wps:spPr>
                        <a:xfrm>
                          <a:off x="0" y="0"/>
                          <a:ext cx="5450840" cy="555625"/>
                        </a:xfrm>
                        <a:prstGeom prst="snip2SameRect">
                          <a:avLst/>
                        </a:prstGeom>
                        <a:ln w="19050">
                          <a:solidFill>
                            <a:srgbClr val="31C373"/>
                          </a:solidFill>
                        </a:ln>
                      </wps:spPr>
                      <wps:style>
                        <a:lnRef idx="2">
                          <a:schemeClr val="accent6"/>
                        </a:lnRef>
                        <a:fillRef idx="1">
                          <a:schemeClr val="lt1"/>
                        </a:fillRef>
                        <a:effectRef idx="0">
                          <a:schemeClr val="accent6"/>
                        </a:effectRef>
                        <a:fontRef idx="minor">
                          <a:schemeClr val="dk1"/>
                        </a:fontRef>
                      </wps:style>
                      <wps:txbx>
                        <w:txbxContent>
                          <w:p w14:paraId="3BF172DE" w14:textId="3559948B" w:rsidR="00E23D3B" w:rsidRPr="00840CFB" w:rsidRDefault="00E23D3B" w:rsidP="00840CFB">
                            <w:pPr>
                              <w:jc w:val="center"/>
                              <w:rPr>
                                <w:rFonts w:ascii="Arial Narrow" w:hAnsi="Arial Narrow"/>
                                <w:b/>
                                <w:i/>
                                <w:sz w:val="24"/>
                                <w:szCs w:val="24"/>
                              </w:rPr>
                            </w:pPr>
                            <w:r w:rsidRPr="00840CFB">
                              <w:rPr>
                                <w:rFonts w:ascii="Arial Narrow" w:hAnsi="Arial Narrow"/>
                                <w:b/>
                                <w:i/>
                                <w:sz w:val="24"/>
                                <w:szCs w:val="24"/>
                              </w:rPr>
                              <w:t xml:space="preserve">SYNTHESE DU PLAN DE </w:t>
                            </w:r>
                            <w:r>
                              <w:rPr>
                                <w:rFonts w:ascii="Arial Narrow" w:hAnsi="Arial Narrow"/>
                                <w:b/>
                                <w:i/>
                                <w:sz w:val="24"/>
                                <w:szCs w:val="24"/>
                              </w:rPr>
                              <w:t>CONTINGENCE</w:t>
                            </w:r>
                            <w:r w:rsidRPr="00840CFB">
                              <w:rPr>
                                <w:rFonts w:ascii="Arial Narrow" w:hAnsi="Arial Narrow"/>
                                <w:b/>
                                <w:i/>
                                <w:sz w:val="24"/>
                                <w:szCs w:val="24"/>
                              </w:rPr>
                              <w:t xml:space="preserve"> COMMUNAL</w:t>
                            </w:r>
                            <w:r>
                              <w:rPr>
                                <w:rFonts w:ascii="Arial Narrow" w:hAnsi="Arial Narrow"/>
                                <w:b/>
                                <w:i/>
                                <w:sz w:val="24"/>
                                <w:szCs w:val="24"/>
                              </w:rPr>
                              <w:t xml:space="preserve"> (PCC)</w:t>
                            </w:r>
                            <w:r w:rsidR="006F2B1B">
                              <w:rPr>
                                <w:rFonts w:ascii="Arial Narrow" w:hAnsi="Arial Narrow"/>
                                <w:b/>
                                <w:i/>
                                <w:sz w:val="24"/>
                                <w:szCs w:val="24"/>
                              </w:rPr>
                              <w:t xml:space="preserve"> DE </w:t>
                            </w:r>
                            <w:r w:rsidR="00B54BDE">
                              <w:rPr>
                                <w:rFonts w:ascii="Arial Narrow" w:hAnsi="Arial Narrow"/>
                                <w:b/>
                                <w:i/>
                                <w:sz w:val="24"/>
                                <w:szCs w:val="24"/>
                              </w:rPr>
                              <w:t>COPARGO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26B96" id="Rectangle avec coins rognés du même côté 2" o:spid="_x0000_s1026" style="position:absolute;left:0;text-align:left;margin-left:10pt;margin-top:23.8pt;width:429.2pt;height:4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50840,555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" adj="-11796480,,5400" path="m92606,l5358234,r92606,92606l5450840,555625r,l,555625r,l,92606,92606,xe" fillcolor="white [3201]" strokecolor="#31c373" strokeweight="1.5pt">
                <v:stroke joinstyle="miter"/>
                <v:formulas/>
                <v:path arrowok="t" o:connecttype="custom" o:connectlocs="92606,0;5358234,0;5450840,92606;5450840,555625;5450840,555625;0,555625;0,555625;0,92606;92606,0" o:connectangles="0,0,0,0,0,0,0,0,0" textboxrect="0,0,5450840,555625"/>
                <v:textbox>
                  <w:txbxContent>
                    <w:p w14:paraId="3BF172DE" w14:textId="3559948B" w:rsidR="00E23D3B" w:rsidRPr="00840CFB" w:rsidRDefault="00E23D3B" w:rsidP="00840CFB">
                      <w:pPr>
                        <w:jc w:val="center"/>
                        <w:rPr>
                          <w:rFonts w:ascii="Arial Narrow" w:hAnsi="Arial Narrow"/>
                          <w:b/>
                          <w:i/>
                          <w:sz w:val="24"/>
                          <w:szCs w:val="24"/>
                        </w:rPr>
                      </w:pPr>
                      <w:r w:rsidRPr="00840CFB">
                        <w:rPr>
                          <w:rFonts w:ascii="Arial Narrow" w:hAnsi="Arial Narrow"/>
                          <w:b/>
                          <w:i/>
                          <w:sz w:val="24"/>
                          <w:szCs w:val="24"/>
                        </w:rPr>
                        <w:t xml:space="preserve">SYNTHESE DU PLAN DE </w:t>
                      </w:r>
                      <w:r>
                        <w:rPr>
                          <w:rFonts w:ascii="Arial Narrow" w:hAnsi="Arial Narrow"/>
                          <w:b/>
                          <w:i/>
                          <w:sz w:val="24"/>
                          <w:szCs w:val="24"/>
                        </w:rPr>
                        <w:t>CONTINGENCE</w:t>
                      </w:r>
                      <w:r w:rsidRPr="00840CFB">
                        <w:rPr>
                          <w:rFonts w:ascii="Arial Narrow" w:hAnsi="Arial Narrow"/>
                          <w:b/>
                          <w:i/>
                          <w:sz w:val="24"/>
                          <w:szCs w:val="24"/>
                        </w:rPr>
                        <w:t xml:space="preserve"> COMMUNAL</w:t>
                      </w:r>
                      <w:r>
                        <w:rPr>
                          <w:rFonts w:ascii="Arial Narrow" w:hAnsi="Arial Narrow"/>
                          <w:b/>
                          <w:i/>
                          <w:sz w:val="24"/>
                          <w:szCs w:val="24"/>
                        </w:rPr>
                        <w:t xml:space="preserve"> (PCC)</w:t>
                      </w:r>
                      <w:r w:rsidR="006F2B1B">
                        <w:rPr>
                          <w:rFonts w:ascii="Arial Narrow" w:hAnsi="Arial Narrow"/>
                          <w:b/>
                          <w:i/>
                          <w:sz w:val="24"/>
                          <w:szCs w:val="24"/>
                        </w:rPr>
                        <w:t xml:space="preserve"> DE </w:t>
                      </w:r>
                      <w:r w:rsidR="00B54BDE">
                        <w:rPr>
                          <w:rFonts w:ascii="Arial Narrow" w:hAnsi="Arial Narrow"/>
                          <w:b/>
                          <w:i/>
                          <w:sz w:val="24"/>
                          <w:szCs w:val="24"/>
                        </w:rPr>
                        <w:t>COPARGO</w:t>
                      </w:r>
                    </w:p>
                  </w:txbxContent>
                </v:textbox>
              </v:shape>
            </w:pict>
          </mc:Fallback>
        </mc:AlternateContent>
      </w:r>
    </w:p>
    <w:p w14:paraId="7A4ACE0D"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22CFB60C"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15879E70"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09F33F08" w14:textId="77777777" w:rsidR="006A28B2" w:rsidRDefault="006A28B2" w:rsidP="00D502E7">
      <w:pPr>
        <w:widowControl w:val="0"/>
        <w:spacing w:before="240" w:after="0" w:line="276" w:lineRule="auto"/>
        <w:jc w:val="both"/>
        <w:rPr>
          <w:rFonts w:ascii="Arial Narrow" w:hAnsi="Arial Narrow"/>
          <w:b/>
          <w:sz w:val="24"/>
          <w:szCs w:val="24"/>
          <w14:ligatures w14:val="none"/>
        </w:rPr>
      </w:pPr>
    </w:p>
    <w:p w14:paraId="65C8A667" w14:textId="77777777" w:rsidR="006A28B2" w:rsidRDefault="006A28B2" w:rsidP="00D502E7">
      <w:pPr>
        <w:widowControl w:val="0"/>
        <w:spacing w:before="240" w:after="0" w:line="276" w:lineRule="auto"/>
        <w:jc w:val="both"/>
        <w:rPr>
          <w:rFonts w:ascii="Arial Narrow" w:hAnsi="Arial Narrow"/>
          <w:b/>
          <w:sz w:val="24"/>
          <w:szCs w:val="24"/>
          <w14:ligatures w14:val="none"/>
        </w:rPr>
      </w:pPr>
    </w:p>
    <w:p w14:paraId="0ED86A51" w14:textId="77777777" w:rsidR="006A28B2" w:rsidRDefault="006A28B2" w:rsidP="00D502E7">
      <w:pPr>
        <w:widowControl w:val="0"/>
        <w:spacing w:before="240" w:after="0" w:line="276" w:lineRule="auto"/>
        <w:jc w:val="both"/>
        <w:rPr>
          <w:rFonts w:ascii="Arial Narrow" w:hAnsi="Arial Narrow"/>
          <w:b/>
          <w:sz w:val="24"/>
          <w:szCs w:val="24"/>
          <w14:ligatures w14:val="none"/>
        </w:rPr>
      </w:pPr>
    </w:p>
    <w:p w14:paraId="259119D4" w14:textId="77777777" w:rsidR="006A28B2" w:rsidRDefault="006A28B2" w:rsidP="00D502E7">
      <w:pPr>
        <w:widowControl w:val="0"/>
        <w:spacing w:before="240" w:after="0" w:line="276" w:lineRule="auto"/>
        <w:jc w:val="both"/>
        <w:rPr>
          <w:rFonts w:ascii="Arial Narrow" w:hAnsi="Arial Narrow"/>
          <w:b/>
          <w:sz w:val="24"/>
          <w:szCs w:val="24"/>
          <w14:ligatures w14:val="none"/>
        </w:rPr>
      </w:pPr>
    </w:p>
    <w:p w14:paraId="5A3F4385" w14:textId="77777777" w:rsidR="006A28B2" w:rsidRDefault="006A28B2" w:rsidP="00D502E7">
      <w:pPr>
        <w:widowControl w:val="0"/>
        <w:spacing w:before="240" w:after="0" w:line="276" w:lineRule="auto"/>
        <w:jc w:val="both"/>
        <w:rPr>
          <w:rFonts w:ascii="Arial Narrow" w:hAnsi="Arial Narrow"/>
          <w:b/>
          <w:sz w:val="24"/>
          <w:szCs w:val="24"/>
          <w14:ligatures w14:val="none"/>
        </w:rPr>
      </w:pPr>
    </w:p>
    <w:p w14:paraId="641E0D0D" w14:textId="77777777" w:rsidR="006A28B2" w:rsidRDefault="006A28B2" w:rsidP="00D502E7">
      <w:pPr>
        <w:widowControl w:val="0"/>
        <w:spacing w:before="240" w:after="0" w:line="276" w:lineRule="auto"/>
        <w:jc w:val="both"/>
        <w:rPr>
          <w:rFonts w:ascii="Arial Narrow" w:hAnsi="Arial Narrow"/>
          <w:b/>
          <w:sz w:val="24"/>
          <w:szCs w:val="24"/>
          <w14:ligatures w14:val="none"/>
        </w:rPr>
      </w:pPr>
    </w:p>
    <w:p w14:paraId="2527BEC7" w14:textId="77777777" w:rsidR="006A28B2" w:rsidRPr="00A34D1A" w:rsidRDefault="006A28B2" w:rsidP="006A28B2">
      <w:pPr>
        <w:pStyle w:val="Pieddepage"/>
        <w:jc w:val="center"/>
        <w:rPr>
          <w:b/>
          <w:bCs/>
          <w:i/>
          <w:iCs/>
          <w:sz w:val="20"/>
          <w:szCs w:val="20"/>
        </w:rPr>
      </w:pPr>
    </w:p>
    <w:p w14:paraId="00CE9969" w14:textId="77777777" w:rsidR="006A28B2" w:rsidRPr="00CF076E" w:rsidRDefault="006A28B2" w:rsidP="006A28B2">
      <w:pPr>
        <w:pStyle w:val="Pieddepage"/>
        <w:jc w:val="center"/>
        <w:rPr>
          <w:b/>
          <w:bCs/>
          <w:i/>
          <w:iCs/>
        </w:rPr>
      </w:pPr>
      <w:r w:rsidRPr="00A34D1A">
        <w:rPr>
          <w:b/>
          <w:bCs/>
          <w:i/>
          <w:iCs/>
          <w:sz w:val="20"/>
          <w:szCs w:val="20"/>
        </w:rPr>
        <w:t>REALISE AVEC LE SOUTIEN TECHNIQUE ET FINANCIER DE :</w:t>
      </w:r>
    </w:p>
    <w:p w14:paraId="10DFFEB4" w14:textId="77777777" w:rsidR="006A28B2" w:rsidRDefault="006A28B2" w:rsidP="006A28B2">
      <w:pPr>
        <w:spacing w:after="0" w:line="240" w:lineRule="auto"/>
        <w:jc w:val="center"/>
        <w:rPr>
          <w:rFonts w:ascii="Arial" w:hAnsi="Arial" w:cs="Arial"/>
          <w:b/>
          <w:bCs/>
          <w:sz w:val="24"/>
          <w:szCs w:val="24"/>
        </w:rPr>
      </w:pPr>
      <w:r>
        <w:rPr>
          <w:noProof/>
        </w:rPr>
        <w:drawing>
          <wp:anchor distT="0" distB="0" distL="114300" distR="114300" simplePos="0" relativeHeight="251669504" behindDoc="0" locked="0" layoutInCell="1" allowOverlap="1" wp14:anchorId="1D10869D" wp14:editId="1E08F494">
            <wp:simplePos x="0" y="0"/>
            <wp:positionH relativeFrom="column">
              <wp:posOffset>1812925</wp:posOffset>
            </wp:positionH>
            <wp:positionV relativeFrom="paragraph">
              <wp:posOffset>91440</wp:posOffset>
            </wp:positionV>
            <wp:extent cx="669925" cy="676275"/>
            <wp:effectExtent l="0" t="0" r="0" b="9525"/>
            <wp:wrapSquare wrapText="bothSides"/>
            <wp:docPr id="799487100" name="Image 79948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9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0" allowOverlap="1" wp14:anchorId="589B8670" wp14:editId="61816B20">
            <wp:simplePos x="0" y="0"/>
            <wp:positionH relativeFrom="page">
              <wp:posOffset>4022725</wp:posOffset>
            </wp:positionH>
            <wp:positionV relativeFrom="paragraph">
              <wp:posOffset>163830</wp:posOffset>
            </wp:positionV>
            <wp:extent cx="1223010" cy="579120"/>
            <wp:effectExtent l="0" t="0" r="0" b="0"/>
            <wp:wrapSquare wrapText="bothSides"/>
            <wp:docPr id="1362173923" name="Image 136217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73923" name="Image 1362173923"/>
                    <pic:cNvPicPr>
                      <a:picLocks noChangeAspect="1" noChangeArrowheads="1"/>
                    </pic:cNvPicPr>
                  </pic:nvPicPr>
                  <pic:blipFill>
                    <a:blip r:embed="rId9"/>
                    <a:stretch>
                      <a:fillRect/>
                    </a:stretch>
                  </pic:blipFill>
                  <pic:spPr>
                    <a:xfrm>
                      <a:off x="0" y="0"/>
                      <a:ext cx="1223010" cy="579120"/>
                    </a:xfrm>
                    <a:prstGeom prst="rect">
                      <a:avLst/>
                    </a:prstGeom>
                  </pic:spPr>
                </pic:pic>
              </a:graphicData>
            </a:graphic>
            <wp14:sizeRelH relativeFrom="margin">
              <wp14:pctWidth>0</wp14:pctWidth>
            </wp14:sizeRelH>
            <wp14:sizeRelV relativeFrom="margin">
              <wp14:pctHeight>0</wp14:pctHeight>
            </wp14:sizeRelV>
          </wp:anchor>
        </w:drawing>
      </w:r>
    </w:p>
    <w:p w14:paraId="7C3B03A6" w14:textId="77777777" w:rsidR="006A28B2" w:rsidRDefault="006A28B2" w:rsidP="006A28B2">
      <w:pPr>
        <w:spacing w:after="0" w:line="240" w:lineRule="auto"/>
        <w:jc w:val="center"/>
        <w:rPr>
          <w:rFonts w:ascii="Arial" w:hAnsi="Arial" w:cs="Arial"/>
          <w:b/>
          <w:bCs/>
          <w:sz w:val="24"/>
          <w:szCs w:val="24"/>
        </w:rPr>
      </w:pPr>
    </w:p>
    <w:p w14:paraId="7F07EED9" w14:textId="77777777" w:rsidR="006A28B2" w:rsidRDefault="006A28B2" w:rsidP="006A28B2">
      <w:pPr>
        <w:spacing w:after="0" w:line="240" w:lineRule="auto"/>
        <w:jc w:val="center"/>
        <w:rPr>
          <w:rFonts w:ascii="Arial" w:hAnsi="Arial" w:cs="Arial"/>
          <w:b/>
          <w:bCs/>
          <w:sz w:val="24"/>
          <w:szCs w:val="24"/>
        </w:rPr>
      </w:pPr>
    </w:p>
    <w:p w14:paraId="6E6306DF" w14:textId="77777777" w:rsidR="006A28B2" w:rsidRDefault="006A28B2" w:rsidP="006A28B2">
      <w:pPr>
        <w:spacing w:after="0" w:line="240" w:lineRule="auto"/>
        <w:jc w:val="center"/>
        <w:rPr>
          <w:rFonts w:ascii="Arial" w:hAnsi="Arial" w:cs="Arial"/>
          <w:b/>
          <w:bCs/>
          <w:sz w:val="24"/>
          <w:szCs w:val="24"/>
        </w:rPr>
      </w:pPr>
    </w:p>
    <w:p w14:paraId="17BE4FD9" w14:textId="21B38333" w:rsidR="00E23D3B" w:rsidRPr="006A28B2" w:rsidRDefault="006A28B2" w:rsidP="006A28B2">
      <w:pPr>
        <w:spacing w:after="0" w:line="240" w:lineRule="auto"/>
        <w:jc w:val="right"/>
        <w:rPr>
          <w:rFonts w:ascii="Arial" w:hAnsi="Arial" w:cs="Arial"/>
          <w:b/>
          <w:bCs/>
          <w:sz w:val="24"/>
          <w:szCs w:val="24"/>
        </w:rPr>
      </w:pPr>
      <w:r>
        <w:rPr>
          <w:rFonts w:ascii="Arial" w:hAnsi="Arial" w:cs="Arial"/>
          <w:b/>
          <w:bCs/>
          <w:sz w:val="24"/>
          <w:szCs w:val="24"/>
        </w:rPr>
        <w:t xml:space="preserve">     </w:t>
      </w:r>
    </w:p>
    <w:p w14:paraId="03974190" w14:textId="77777777" w:rsidR="006A28B2" w:rsidRDefault="006A28B2" w:rsidP="00D502E7">
      <w:pPr>
        <w:widowControl w:val="0"/>
        <w:spacing w:before="240" w:after="0" w:line="276" w:lineRule="auto"/>
        <w:jc w:val="both"/>
        <w:rPr>
          <w:rFonts w:ascii="Arial Narrow" w:hAnsi="Arial Narrow"/>
          <w:b/>
          <w:sz w:val="24"/>
          <w:szCs w:val="24"/>
          <w14:ligatures w14:val="none"/>
        </w:rPr>
      </w:pPr>
    </w:p>
    <w:p w14:paraId="3E849D6C" w14:textId="3D99F70B" w:rsidR="00D30A50" w:rsidRPr="00840CFB" w:rsidRDefault="00465B23" w:rsidP="00D86E3D">
      <w:pPr>
        <w:pStyle w:val="Paragraphedeliste"/>
        <w:widowControl w:val="0"/>
        <w:numPr>
          <w:ilvl w:val="0"/>
          <w:numId w:val="3"/>
        </w:numPr>
        <w:tabs>
          <w:tab w:val="left" w:pos="284"/>
          <w:tab w:val="left" w:pos="426"/>
        </w:tabs>
        <w:spacing w:after="0" w:line="276" w:lineRule="auto"/>
        <w:ind w:left="709"/>
        <w:jc w:val="both"/>
        <w:rPr>
          <w:rFonts w:ascii="Arial Narrow" w:hAnsi="Arial Narrow"/>
          <w:b/>
          <w:sz w:val="24"/>
          <w:szCs w:val="24"/>
          <w14:ligatures w14:val="none"/>
        </w:rPr>
      </w:pPr>
      <w:r>
        <w:rPr>
          <w:rFonts w:ascii="Arial Narrow" w:hAnsi="Arial Narrow"/>
          <w:b/>
          <w:sz w:val="24"/>
          <w:szCs w:val="24"/>
          <w14:ligatures w14:val="none"/>
        </w:rPr>
        <w:t xml:space="preserve">POURQUOI UN PCC POUR LA COMMUNE DE </w:t>
      </w:r>
      <w:r w:rsidR="001A0D4F">
        <w:rPr>
          <w:rFonts w:ascii="Arial Narrow" w:hAnsi="Arial Narrow"/>
          <w:b/>
          <w:sz w:val="24"/>
          <w:szCs w:val="24"/>
          <w14:ligatures w14:val="none"/>
        </w:rPr>
        <w:t>COPARGO</w:t>
      </w:r>
    </w:p>
    <w:p w14:paraId="23BE1DFD" w14:textId="3A336B2D" w:rsidR="00B54BDE" w:rsidRDefault="00B54BDE" w:rsidP="00095A49">
      <w:pPr>
        <w:widowControl w:val="0"/>
        <w:spacing w:after="0" w:line="276" w:lineRule="auto"/>
        <w:ind w:left="-284"/>
        <w:jc w:val="both"/>
        <w:rPr>
          <w:rFonts w:ascii="Arial Narrow" w:hAnsi="Arial Narrow"/>
          <w:color w:val="auto"/>
          <w:kern w:val="0"/>
          <w:sz w:val="24"/>
          <w:szCs w:val="24"/>
          <w:lang w:eastAsia="ja-JP"/>
          <w14:ligatures w14:val="none"/>
          <w14:cntxtAlts w14:val="0"/>
        </w:rPr>
      </w:pPr>
      <w:r>
        <w:rPr>
          <w:sz w:val="23"/>
          <w:szCs w:val="23"/>
        </w:rPr>
        <w:t>Traversée par la voie inter-état n°3, et située à 510 km de Cotonou (capitale économique du Bénin) et à 20 km au Nord-ouest de la commune de Djougou (chef-lieu du département de la Donga), la commune de Copargo est limitée au nord par les communes de Natitingou et de Kouandé, au sud par la commune de Ouaké, à l’est par la commune de Djougou et à l’ouest par la République du Togo (carte 1). Elle s’étend sur une superficie de 876 km². Copargo est l’une des quatre (04) communes du sud de l’ancien département de l’Atacora. Elle constitue actuellement avec Djougou, Bassila et Ouaké le département de la Donga.</w:t>
      </w:r>
    </w:p>
    <w:p w14:paraId="3F8D0F80" w14:textId="61A37D1B" w:rsidR="00B54BDE" w:rsidRDefault="00B54BDE" w:rsidP="00095A49">
      <w:pPr>
        <w:widowControl w:val="0"/>
        <w:spacing w:before="240" w:after="0" w:line="276" w:lineRule="auto"/>
        <w:jc w:val="center"/>
        <w:rPr>
          <w:rFonts w:ascii="Arial Narrow" w:hAnsi="Arial Narrow"/>
          <w:color w:val="auto"/>
          <w:kern w:val="0"/>
          <w:sz w:val="24"/>
          <w:szCs w:val="24"/>
          <w:lang w:eastAsia="ja-JP"/>
          <w14:ligatures w14:val="none"/>
          <w14:cntxtAlts w14:val="0"/>
        </w:rPr>
      </w:pPr>
      <w:r w:rsidRPr="00B54BDE">
        <w:rPr>
          <w:rFonts w:ascii="Arial Narrow" w:hAnsi="Arial Narrow"/>
          <w:noProof/>
          <w:color w:val="auto"/>
          <w:kern w:val="0"/>
          <w:sz w:val="24"/>
          <w:szCs w:val="24"/>
          <w:lang w:eastAsia="ja-JP"/>
          <w14:ligatures w14:val="none"/>
          <w14:cntxtAlts w14:val="0"/>
        </w:rPr>
        <w:drawing>
          <wp:inline distT="0" distB="0" distL="0" distR="0" wp14:anchorId="35C95301" wp14:editId="5120B4D4">
            <wp:extent cx="5760720" cy="5577840"/>
            <wp:effectExtent l="0" t="3810" r="7620" b="7620"/>
            <wp:docPr id="40584724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5760720" cy="5577840"/>
                    </a:xfrm>
                    <a:prstGeom prst="rect">
                      <a:avLst/>
                    </a:prstGeom>
                    <a:noFill/>
                    <a:ln>
                      <a:noFill/>
                    </a:ln>
                  </pic:spPr>
                </pic:pic>
              </a:graphicData>
            </a:graphic>
          </wp:inline>
        </w:drawing>
      </w:r>
    </w:p>
    <w:p w14:paraId="756CA755" w14:textId="4B955BA3" w:rsidR="00465B23" w:rsidRPr="00095A49" w:rsidRDefault="00465B23" w:rsidP="00D86E3D">
      <w:pPr>
        <w:widowControl w:val="0"/>
        <w:spacing w:before="240" w:after="0" w:line="276" w:lineRule="auto"/>
        <w:ind w:left="-284"/>
        <w:jc w:val="both"/>
        <w:rPr>
          <w:rFonts w:ascii="Arial Narrow" w:hAnsi="Arial Narrow"/>
          <w:color w:val="auto"/>
          <w:kern w:val="0"/>
          <w:sz w:val="23"/>
          <w:szCs w:val="23"/>
          <w:lang w:eastAsia="ja-JP"/>
          <w14:ligatures w14:val="none"/>
          <w14:cntxtAlts w14:val="0"/>
        </w:rPr>
      </w:pPr>
      <w:r w:rsidRPr="00095A49">
        <w:rPr>
          <w:rFonts w:ascii="Arial Narrow" w:hAnsi="Arial Narrow"/>
          <w:color w:val="auto"/>
          <w:kern w:val="0"/>
          <w:sz w:val="23"/>
          <w:szCs w:val="23"/>
          <w:lang w:eastAsia="ja-JP"/>
          <w14:ligatures w14:val="none"/>
          <w14:cntxtAlts w14:val="0"/>
        </w:rPr>
        <w:t xml:space="preserve">De plus en plus, </w:t>
      </w:r>
      <w:r w:rsidR="000033A4" w:rsidRPr="00095A49">
        <w:rPr>
          <w:rFonts w:ascii="Arial Narrow" w:hAnsi="Arial Narrow"/>
          <w:color w:val="auto"/>
          <w:kern w:val="0"/>
          <w:sz w:val="23"/>
          <w:szCs w:val="23"/>
          <w:lang w:eastAsia="ja-JP"/>
          <w14:ligatures w14:val="none"/>
          <w14:cntxtAlts w14:val="0"/>
        </w:rPr>
        <w:t>Copargo</w:t>
      </w:r>
      <w:r w:rsidRPr="00095A49">
        <w:rPr>
          <w:rFonts w:ascii="Arial Narrow" w:hAnsi="Arial Narrow"/>
          <w:color w:val="auto"/>
          <w:kern w:val="0"/>
          <w:sz w:val="23"/>
          <w:szCs w:val="23"/>
          <w:lang w:eastAsia="ja-JP"/>
          <w14:ligatures w14:val="none"/>
          <w14:cntxtAlts w14:val="0"/>
        </w:rPr>
        <w:t xml:space="preserve"> est confrontée à une panoplie de risques de catastrophes naturelles ou anthropiques de diverses natures. Ces risques sont notamment l</w:t>
      </w:r>
      <w:r w:rsidR="000033A4" w:rsidRPr="00095A49">
        <w:rPr>
          <w:rFonts w:ascii="Arial Narrow" w:hAnsi="Arial Narrow"/>
          <w:color w:val="auto"/>
          <w:kern w:val="0"/>
          <w:sz w:val="23"/>
          <w:szCs w:val="23"/>
          <w:lang w:eastAsia="ja-JP"/>
          <w14:ligatures w14:val="none"/>
          <w14:cntxtAlts w14:val="0"/>
        </w:rPr>
        <w:t>a sécheresse</w:t>
      </w:r>
      <w:r w:rsidR="00E23D3B" w:rsidRPr="00095A49">
        <w:rPr>
          <w:rFonts w:ascii="Arial Narrow" w:hAnsi="Arial Narrow"/>
          <w:color w:val="auto"/>
          <w:kern w:val="0"/>
          <w:sz w:val="23"/>
          <w:szCs w:val="23"/>
          <w:lang w:eastAsia="ja-JP"/>
          <w14:ligatures w14:val="none"/>
          <w14:cntxtAlts w14:val="0"/>
        </w:rPr>
        <w:t xml:space="preserve">, les vents violents, l’érosion pluviale, les conflits entre Agriculteurs-Eleveurs, etc. </w:t>
      </w:r>
      <w:r w:rsidR="00116D9C" w:rsidRPr="00095A49">
        <w:rPr>
          <w:rFonts w:ascii="Arial Narrow" w:hAnsi="Arial Narrow"/>
          <w:color w:val="auto"/>
          <w:kern w:val="0"/>
          <w:sz w:val="23"/>
          <w:szCs w:val="23"/>
          <w:lang w:eastAsia="ja-JP"/>
          <w14:ligatures w14:val="none"/>
          <w14:cntxtAlts w14:val="0"/>
        </w:rPr>
        <w:t xml:space="preserve">La récurrence de ces catastrophes combinée à la forte probabilité de leur occurrence chaque année exigent la disponibilité de mesures adéquates d’anticipation et de réponse. Le plan de contingence communal (PCC), exigé aux communes depuis quelques années maintenant au Bénin, contribue à minimiser les impacts des catastrophes en cas de survenance, d’opposer des actions concrètes, idoines dans les </w:t>
      </w:r>
      <w:r w:rsidR="00116D9C" w:rsidRPr="00095A49">
        <w:rPr>
          <w:rFonts w:ascii="Arial Narrow" w:hAnsi="Arial Narrow"/>
          <w:color w:val="auto"/>
          <w:kern w:val="0"/>
          <w:sz w:val="23"/>
          <w:szCs w:val="23"/>
          <w:lang w:eastAsia="ja-JP"/>
          <w14:ligatures w14:val="none"/>
          <w14:cntxtAlts w14:val="0"/>
        </w:rPr>
        <w:lastRenderedPageBreak/>
        <w:t xml:space="preserve">délais adéquats d’une part mais surtout de prendre des dispositions pour mitiger lesdites catastrophes avant leur survenance.  </w:t>
      </w:r>
      <w:r w:rsidR="00116D9C" w:rsidRPr="00B8284E">
        <w:rPr>
          <w:rFonts w:ascii="Arial Narrow" w:hAnsi="Arial Narrow"/>
          <w:b/>
          <w:bCs/>
          <w:color w:val="auto"/>
          <w:kern w:val="0"/>
          <w:sz w:val="23"/>
          <w:szCs w:val="23"/>
          <w:lang w:eastAsia="ja-JP"/>
          <w14:ligatures w14:val="none"/>
          <w14:cntxtAlts w14:val="0"/>
        </w:rPr>
        <w:t>Le PCC 2024-2025</w:t>
      </w:r>
      <w:r w:rsidR="00116D9C" w:rsidRPr="00095A49">
        <w:rPr>
          <w:rFonts w:ascii="Arial Narrow" w:hAnsi="Arial Narrow"/>
          <w:color w:val="auto"/>
          <w:kern w:val="0"/>
          <w:sz w:val="23"/>
          <w:szCs w:val="23"/>
          <w:lang w:eastAsia="ja-JP"/>
          <w14:ligatures w14:val="none"/>
          <w14:cntxtAlts w14:val="0"/>
        </w:rPr>
        <w:t xml:space="preserve">, élaboré par la commune de </w:t>
      </w:r>
      <w:r w:rsidR="000033A4" w:rsidRPr="00095A49">
        <w:rPr>
          <w:rFonts w:ascii="Arial Narrow" w:hAnsi="Arial Narrow"/>
          <w:color w:val="auto"/>
          <w:kern w:val="0"/>
          <w:sz w:val="23"/>
          <w:szCs w:val="23"/>
          <w:lang w:eastAsia="ja-JP"/>
          <w14:ligatures w14:val="none"/>
          <w14:cntxtAlts w14:val="0"/>
        </w:rPr>
        <w:t>Copargo</w:t>
      </w:r>
      <w:r w:rsidR="00116D9C" w:rsidRPr="00095A49">
        <w:rPr>
          <w:rFonts w:ascii="Arial Narrow" w:hAnsi="Arial Narrow"/>
          <w:color w:val="auto"/>
          <w:kern w:val="0"/>
          <w:sz w:val="23"/>
          <w:szCs w:val="23"/>
          <w:lang w:eastAsia="ja-JP"/>
          <w14:ligatures w14:val="none"/>
          <w14:cntxtAlts w14:val="0"/>
        </w:rPr>
        <w:t>, avec l’appui technique de</w:t>
      </w:r>
      <w:r w:rsidR="00D86E3D" w:rsidRPr="00095A49">
        <w:rPr>
          <w:rFonts w:ascii="Arial Narrow" w:hAnsi="Arial Narrow"/>
          <w:color w:val="auto"/>
          <w:kern w:val="0"/>
          <w:sz w:val="23"/>
          <w:szCs w:val="23"/>
          <w:lang w:eastAsia="ja-JP"/>
          <w14:ligatures w14:val="none"/>
          <w14:cntxtAlts w14:val="0"/>
        </w:rPr>
        <w:t xml:space="preserve"> l’Association des Communes de l’Atacora et de la Donga (ACAD) au travers du programme d’appui à la gouvernance locale et de l’attractivité territoriale (AGORA) avec le financement de la Coopération Suisse </w:t>
      </w:r>
      <w:r w:rsidR="00116D9C" w:rsidRPr="00095A49">
        <w:rPr>
          <w:rFonts w:ascii="Arial Narrow" w:hAnsi="Arial Narrow"/>
          <w:color w:val="auto"/>
          <w:kern w:val="0"/>
          <w:sz w:val="23"/>
          <w:szCs w:val="23"/>
          <w:lang w:eastAsia="ja-JP"/>
          <w14:ligatures w14:val="none"/>
          <w14:cntxtAlts w14:val="0"/>
        </w:rPr>
        <w:t>s’inscrit dans ce cadre.</w:t>
      </w:r>
    </w:p>
    <w:p w14:paraId="4C2B5C58" w14:textId="46EA395E" w:rsidR="00D30A50" w:rsidRPr="004D31BF" w:rsidRDefault="00CE57C0" w:rsidP="004D31BF">
      <w:pPr>
        <w:pStyle w:val="Paragraphedeliste"/>
        <w:widowControl w:val="0"/>
        <w:numPr>
          <w:ilvl w:val="0"/>
          <w:numId w:val="3"/>
        </w:numPr>
        <w:tabs>
          <w:tab w:val="left" w:pos="284"/>
          <w:tab w:val="left" w:pos="426"/>
        </w:tabs>
        <w:spacing w:before="240" w:after="0" w:line="276" w:lineRule="auto"/>
        <w:ind w:left="709"/>
        <w:jc w:val="both"/>
        <w:rPr>
          <w:rFonts w:ascii="Arial Narrow" w:hAnsi="Arial Narrow"/>
          <w:b/>
          <w:sz w:val="24"/>
          <w:szCs w:val="24"/>
          <w14:ligatures w14:val="none"/>
        </w:rPr>
      </w:pPr>
      <w:r>
        <w:rPr>
          <w:rFonts w:ascii="Arial Narrow" w:hAnsi="Arial Narrow"/>
          <w:b/>
          <w:sz w:val="24"/>
          <w:szCs w:val="24"/>
          <w14:ligatures w14:val="none"/>
        </w:rPr>
        <w:t>P</w:t>
      </w:r>
      <w:r w:rsidR="00D86E3D">
        <w:rPr>
          <w:rFonts w:ascii="Arial Narrow" w:hAnsi="Arial Narrow"/>
          <w:b/>
          <w:sz w:val="24"/>
          <w:szCs w:val="24"/>
          <w14:ligatures w14:val="none"/>
        </w:rPr>
        <w:t xml:space="preserve">LAN DE </w:t>
      </w:r>
      <w:r>
        <w:rPr>
          <w:rFonts w:ascii="Arial Narrow" w:hAnsi="Arial Narrow"/>
          <w:b/>
          <w:sz w:val="24"/>
          <w:szCs w:val="24"/>
          <w14:ligatures w14:val="none"/>
        </w:rPr>
        <w:t>C</w:t>
      </w:r>
      <w:r w:rsidR="00D86E3D">
        <w:rPr>
          <w:rFonts w:ascii="Arial Narrow" w:hAnsi="Arial Narrow"/>
          <w:b/>
          <w:sz w:val="24"/>
          <w:szCs w:val="24"/>
          <w14:ligatures w14:val="none"/>
        </w:rPr>
        <w:t xml:space="preserve">ONTINGENCE </w:t>
      </w:r>
      <w:r>
        <w:rPr>
          <w:rFonts w:ascii="Arial Narrow" w:hAnsi="Arial Narrow"/>
          <w:b/>
          <w:sz w:val="24"/>
          <w:szCs w:val="24"/>
          <w14:ligatures w14:val="none"/>
        </w:rPr>
        <w:t>C</w:t>
      </w:r>
      <w:r w:rsidR="00D86E3D">
        <w:rPr>
          <w:rFonts w:ascii="Arial Narrow" w:hAnsi="Arial Narrow"/>
          <w:b/>
          <w:sz w:val="24"/>
          <w:szCs w:val="24"/>
          <w14:ligatures w14:val="none"/>
        </w:rPr>
        <w:t xml:space="preserve">OMMUNAL DE </w:t>
      </w:r>
      <w:r w:rsidR="001B4A59">
        <w:rPr>
          <w:rFonts w:ascii="Arial Narrow" w:hAnsi="Arial Narrow"/>
          <w:b/>
          <w:sz w:val="24"/>
          <w:szCs w:val="24"/>
          <w14:ligatures w14:val="none"/>
        </w:rPr>
        <w:t>COPARGO</w:t>
      </w:r>
      <w:r>
        <w:rPr>
          <w:rFonts w:ascii="Arial Narrow" w:hAnsi="Arial Narrow"/>
          <w:b/>
          <w:sz w:val="24"/>
          <w:szCs w:val="24"/>
          <w14:ligatures w14:val="none"/>
        </w:rPr>
        <w:t xml:space="preserve"> 2024-2025</w:t>
      </w:r>
      <w:r w:rsidR="00D86E3D">
        <w:rPr>
          <w:rFonts w:ascii="Arial Narrow" w:hAnsi="Arial Narrow"/>
          <w:b/>
          <w:sz w:val="24"/>
          <w:szCs w:val="24"/>
          <w14:ligatures w14:val="none"/>
        </w:rPr>
        <w:t xml:space="preserve"> : </w:t>
      </w:r>
    </w:p>
    <w:p w14:paraId="6306F353" w14:textId="6B15F741" w:rsidR="00B20E67" w:rsidRPr="00027EB0" w:rsidRDefault="00CE57C0" w:rsidP="00C66374">
      <w:pPr>
        <w:pStyle w:val="Paragraphedeliste"/>
        <w:widowControl w:val="0"/>
        <w:numPr>
          <w:ilvl w:val="1"/>
          <w:numId w:val="11"/>
        </w:numPr>
        <w:spacing w:before="240" w:after="0" w:line="276" w:lineRule="auto"/>
        <w:jc w:val="both"/>
        <w:rPr>
          <w:rFonts w:ascii="Arial Narrow" w:hAnsi="Arial Narrow"/>
          <w:b/>
          <w:color w:val="auto"/>
          <w:kern w:val="0"/>
          <w:sz w:val="24"/>
          <w:szCs w:val="24"/>
          <w:lang w:eastAsia="ja-JP"/>
          <w14:ligatures w14:val="none"/>
          <w14:cntxtAlts w14:val="0"/>
        </w:rPr>
      </w:pPr>
      <w:r w:rsidRPr="00027EB0">
        <w:rPr>
          <w:rFonts w:ascii="Arial Narrow" w:hAnsi="Arial Narrow"/>
          <w:b/>
          <w:color w:val="auto"/>
          <w:kern w:val="0"/>
          <w:sz w:val="24"/>
          <w:szCs w:val="24"/>
          <w:lang w:eastAsia="ja-JP"/>
          <w14:ligatures w14:val="none"/>
          <w14:cntxtAlts w14:val="0"/>
        </w:rPr>
        <w:t>Méthodologies</w:t>
      </w:r>
      <w:r w:rsidR="00B20E67" w:rsidRPr="00027EB0">
        <w:rPr>
          <w:rFonts w:ascii="Arial Narrow" w:hAnsi="Arial Narrow"/>
          <w:b/>
          <w:color w:val="auto"/>
          <w:kern w:val="0"/>
          <w:sz w:val="24"/>
          <w:szCs w:val="24"/>
          <w:lang w:eastAsia="ja-JP"/>
          <w14:ligatures w14:val="none"/>
          <w14:cntxtAlts w14:val="0"/>
        </w:rPr>
        <w:t xml:space="preserve"> d’élaboration</w:t>
      </w:r>
      <w:r w:rsidR="00027EB0">
        <w:rPr>
          <w:rFonts w:ascii="Arial Narrow" w:hAnsi="Arial Narrow"/>
          <w:b/>
          <w:color w:val="auto"/>
          <w:kern w:val="0"/>
          <w:sz w:val="24"/>
          <w:szCs w:val="24"/>
          <w:lang w:eastAsia="ja-JP"/>
          <w14:ligatures w14:val="none"/>
          <w14:cntxtAlts w14:val="0"/>
        </w:rPr>
        <w:t xml:space="preserve"> </w:t>
      </w:r>
    </w:p>
    <w:p w14:paraId="775652CC" w14:textId="3DD8C26B" w:rsidR="00D86E3D" w:rsidRPr="00095A49" w:rsidRDefault="00450E32" w:rsidP="00095A49">
      <w:pPr>
        <w:spacing w:after="0" w:line="276" w:lineRule="auto"/>
        <w:ind w:left="-284" w:right="-142"/>
        <w:jc w:val="both"/>
        <w:rPr>
          <w:rFonts w:ascii="Arial Narrow" w:hAnsi="Arial Narrow"/>
          <w:color w:val="auto"/>
          <w:kern w:val="0"/>
          <w:sz w:val="23"/>
          <w:szCs w:val="23"/>
          <w:lang w:eastAsia="ja-JP"/>
          <w14:ligatures w14:val="none"/>
          <w14:cntxtAlts w14:val="0"/>
        </w:rPr>
      </w:pPr>
      <w:bookmarkStart w:id="1" w:name="_Toc141464579"/>
      <w:bookmarkStart w:id="2" w:name="_Toc141469002"/>
      <w:bookmarkStart w:id="3" w:name="_Toc141470324"/>
      <w:r w:rsidRPr="00095A49">
        <w:rPr>
          <w:rFonts w:ascii="Arial Narrow" w:hAnsi="Arial Narrow"/>
          <w:color w:val="auto"/>
          <w:kern w:val="0"/>
          <w:sz w:val="23"/>
          <w:szCs w:val="23"/>
          <w:lang w:eastAsia="ja-JP"/>
          <w14:ligatures w14:val="none"/>
          <w14:cntxtAlts w14:val="0"/>
        </w:rPr>
        <w:t>La méthodologie a été essentiellement participative, inclusive, interactive et progressive. Elle a effectivement impliqué tous les acteurs du niveau village au niveau communal.</w:t>
      </w:r>
      <w:bookmarkEnd w:id="1"/>
      <w:bookmarkEnd w:id="2"/>
      <w:bookmarkEnd w:id="3"/>
      <w:r w:rsidRPr="00095A49">
        <w:rPr>
          <w:rFonts w:ascii="Arial Narrow" w:hAnsi="Arial Narrow"/>
          <w:color w:val="auto"/>
          <w:kern w:val="0"/>
          <w:sz w:val="23"/>
          <w:szCs w:val="23"/>
          <w:lang w:eastAsia="ja-JP"/>
          <w14:ligatures w14:val="none"/>
          <w14:cntxtAlts w14:val="0"/>
        </w:rPr>
        <w:t xml:space="preserve"> L’approche méthodologique s’est basée sur les orientations du nouveau guide d’élaboration ou actualisation du PCC (Version d’Août 2021)</w:t>
      </w:r>
      <w:r w:rsidR="00D86E3D" w:rsidRPr="00095A49">
        <w:rPr>
          <w:rFonts w:ascii="Arial Narrow" w:hAnsi="Arial Narrow"/>
          <w:color w:val="auto"/>
          <w:kern w:val="0"/>
          <w:sz w:val="23"/>
          <w:szCs w:val="23"/>
          <w:lang w:eastAsia="ja-JP"/>
          <w14:ligatures w14:val="none"/>
          <w14:cntxtAlts w14:val="0"/>
        </w:rPr>
        <w:t xml:space="preserve">. L’Agence Nationale de la Protection Civile (ANPC) a fait l’assurance qualité tout le long du processus qui a </w:t>
      </w:r>
      <w:r w:rsidRPr="00095A49">
        <w:rPr>
          <w:rFonts w:ascii="Arial Narrow" w:hAnsi="Arial Narrow"/>
          <w:color w:val="auto"/>
          <w:kern w:val="0"/>
          <w:sz w:val="23"/>
          <w:szCs w:val="23"/>
          <w:lang w:eastAsia="ja-JP"/>
          <w14:ligatures w14:val="none"/>
          <w14:cntxtAlts w14:val="0"/>
        </w:rPr>
        <w:t>nécessit</w:t>
      </w:r>
      <w:r w:rsidR="00D86E3D" w:rsidRPr="00095A49">
        <w:rPr>
          <w:rFonts w:ascii="Arial Narrow" w:hAnsi="Arial Narrow"/>
          <w:color w:val="auto"/>
          <w:kern w:val="0"/>
          <w:sz w:val="23"/>
          <w:szCs w:val="23"/>
          <w:lang w:eastAsia="ja-JP"/>
          <w14:ligatures w14:val="none"/>
          <w14:cntxtAlts w14:val="0"/>
        </w:rPr>
        <w:t xml:space="preserve">é </w:t>
      </w:r>
      <w:r w:rsidRPr="00095A49">
        <w:rPr>
          <w:rFonts w:ascii="Arial Narrow" w:hAnsi="Arial Narrow"/>
          <w:color w:val="auto"/>
          <w:kern w:val="0"/>
          <w:sz w:val="23"/>
          <w:szCs w:val="23"/>
          <w:lang w:eastAsia="ja-JP"/>
          <w14:ligatures w14:val="none"/>
          <w14:cntxtAlts w14:val="0"/>
        </w:rPr>
        <w:t xml:space="preserve">un diagnostic approprié sur l’analyse et profils des risques et catastrophes de la Commune. </w:t>
      </w:r>
    </w:p>
    <w:p w14:paraId="3C09DD17" w14:textId="3434E860" w:rsidR="00CD23BB" w:rsidRPr="00095A49" w:rsidRDefault="0021288D" w:rsidP="00095A49">
      <w:pPr>
        <w:spacing w:after="0" w:line="276" w:lineRule="auto"/>
        <w:ind w:left="-284" w:right="-142"/>
        <w:jc w:val="both"/>
        <w:rPr>
          <w:rFonts w:ascii="Arial Narrow" w:hAnsi="Arial Narrow"/>
          <w:color w:val="auto"/>
          <w:kern w:val="0"/>
          <w:sz w:val="23"/>
          <w:szCs w:val="23"/>
          <w:lang w:eastAsia="ja-JP"/>
          <w14:ligatures w14:val="none"/>
          <w14:cntxtAlts w14:val="0"/>
        </w:rPr>
      </w:pPr>
      <w:r w:rsidRPr="00095A49">
        <w:rPr>
          <w:rFonts w:ascii="Arial Narrow" w:hAnsi="Arial Narrow"/>
          <w:color w:val="auto"/>
          <w:kern w:val="0"/>
          <w:sz w:val="23"/>
          <w:szCs w:val="23"/>
          <w:lang w:eastAsia="ja-JP"/>
          <w14:ligatures w14:val="none"/>
          <w14:cntxtAlts w14:val="0"/>
        </w:rPr>
        <w:t>L</w:t>
      </w:r>
      <w:r w:rsidR="00CD23BB" w:rsidRPr="00095A49">
        <w:rPr>
          <w:rFonts w:ascii="Arial Narrow" w:hAnsi="Arial Narrow"/>
          <w:color w:val="auto"/>
          <w:kern w:val="0"/>
          <w:sz w:val="23"/>
          <w:szCs w:val="23"/>
          <w:lang w:eastAsia="ja-JP"/>
          <w14:ligatures w14:val="none"/>
          <w14:cntxtAlts w14:val="0"/>
        </w:rPr>
        <w:t xml:space="preserve">es étapes essentielles ont été le lancement du processus au niveau départemental, le cadrage méthodologique, le lancement du processus dans la commune et la formation des acteurs de la Plateforme Communale de Réduction des Risques de Catastrophes (PCRRC), la collecte des données sur le terrain, </w:t>
      </w:r>
      <w:r w:rsidR="00F909DF" w:rsidRPr="00095A49">
        <w:rPr>
          <w:rFonts w:ascii="Arial Narrow" w:hAnsi="Arial Narrow"/>
          <w:color w:val="auto"/>
          <w:kern w:val="0"/>
          <w:sz w:val="23"/>
          <w:szCs w:val="23"/>
          <w:lang w:eastAsia="ja-JP"/>
          <w14:ligatures w14:val="none"/>
          <w14:cntxtAlts w14:val="0"/>
        </w:rPr>
        <w:t xml:space="preserve">la production et la validation </w:t>
      </w:r>
      <w:r w:rsidR="00CD23BB" w:rsidRPr="00095A49">
        <w:rPr>
          <w:rFonts w:ascii="Arial Narrow" w:hAnsi="Arial Narrow"/>
          <w:color w:val="auto"/>
          <w:kern w:val="0"/>
          <w:sz w:val="23"/>
          <w:szCs w:val="23"/>
          <w:lang w:eastAsia="ja-JP"/>
          <w14:ligatures w14:val="none"/>
          <w14:cntxtAlts w14:val="0"/>
        </w:rPr>
        <w:t xml:space="preserve">du rapport diagnostic, la </w:t>
      </w:r>
      <w:r w:rsidR="00F909DF" w:rsidRPr="00095A49">
        <w:rPr>
          <w:rFonts w:ascii="Arial Narrow" w:hAnsi="Arial Narrow"/>
          <w:color w:val="auto"/>
          <w:kern w:val="0"/>
          <w:sz w:val="23"/>
          <w:szCs w:val="23"/>
          <w:lang w:eastAsia="ja-JP"/>
          <w14:ligatures w14:val="none"/>
          <w14:cntxtAlts w14:val="0"/>
        </w:rPr>
        <w:t xml:space="preserve">hiérarchisation des risques, la </w:t>
      </w:r>
      <w:r w:rsidR="00CD23BB" w:rsidRPr="00095A49">
        <w:rPr>
          <w:rFonts w:ascii="Arial Narrow" w:hAnsi="Arial Narrow"/>
          <w:color w:val="auto"/>
          <w:kern w:val="0"/>
          <w:sz w:val="23"/>
          <w:szCs w:val="23"/>
          <w:lang w:eastAsia="ja-JP"/>
          <w14:ligatures w14:val="none"/>
          <w14:cntxtAlts w14:val="0"/>
        </w:rPr>
        <w:t xml:space="preserve">définition des scénarios et hypothèses de planification, la planification </w:t>
      </w:r>
      <w:r w:rsidR="00F909DF" w:rsidRPr="00095A49">
        <w:rPr>
          <w:rFonts w:ascii="Arial Narrow" w:hAnsi="Arial Narrow"/>
          <w:color w:val="auto"/>
          <w:kern w:val="0"/>
          <w:sz w:val="23"/>
          <w:szCs w:val="23"/>
          <w:lang w:eastAsia="ja-JP"/>
          <w14:ligatures w14:val="none"/>
          <w14:cntxtAlts w14:val="0"/>
        </w:rPr>
        <w:t xml:space="preserve">des actions de préparation et </w:t>
      </w:r>
      <w:r w:rsidR="00CD23BB" w:rsidRPr="00095A49">
        <w:rPr>
          <w:rFonts w:ascii="Arial Narrow" w:hAnsi="Arial Narrow"/>
          <w:color w:val="auto"/>
          <w:kern w:val="0"/>
          <w:sz w:val="23"/>
          <w:szCs w:val="23"/>
          <w:lang w:eastAsia="ja-JP"/>
          <w14:ligatures w14:val="none"/>
          <w14:cntxtAlts w14:val="0"/>
        </w:rPr>
        <w:t>de la réponse e</w:t>
      </w:r>
      <w:r w:rsidR="00F909DF" w:rsidRPr="00095A49">
        <w:rPr>
          <w:rFonts w:ascii="Arial Narrow" w:hAnsi="Arial Narrow"/>
          <w:color w:val="auto"/>
          <w:kern w:val="0"/>
          <w:sz w:val="23"/>
          <w:szCs w:val="23"/>
          <w:lang w:eastAsia="ja-JP"/>
          <w14:ligatures w14:val="none"/>
          <w14:cntxtAlts w14:val="0"/>
        </w:rPr>
        <w:t>t</w:t>
      </w:r>
      <w:r w:rsidR="00CD23BB" w:rsidRPr="00095A49">
        <w:rPr>
          <w:rFonts w:ascii="Arial Narrow" w:hAnsi="Arial Narrow"/>
          <w:color w:val="auto"/>
          <w:kern w:val="0"/>
          <w:sz w:val="23"/>
          <w:szCs w:val="23"/>
          <w:lang w:eastAsia="ja-JP"/>
          <w14:ligatures w14:val="none"/>
          <w14:cntxtAlts w14:val="0"/>
        </w:rPr>
        <w:t xml:space="preserve"> enfin la </w:t>
      </w:r>
      <w:r w:rsidR="00F909DF" w:rsidRPr="00095A49">
        <w:rPr>
          <w:rFonts w:ascii="Arial Narrow" w:hAnsi="Arial Narrow"/>
          <w:color w:val="auto"/>
          <w:kern w:val="0"/>
          <w:sz w:val="23"/>
          <w:szCs w:val="23"/>
          <w:lang w:eastAsia="ja-JP"/>
          <w14:ligatures w14:val="none"/>
          <w14:cntxtAlts w14:val="0"/>
        </w:rPr>
        <w:t>production et la validation</w:t>
      </w:r>
      <w:r w:rsidR="00CD23BB" w:rsidRPr="00095A49">
        <w:rPr>
          <w:rFonts w:ascii="Arial Narrow" w:hAnsi="Arial Narrow"/>
          <w:color w:val="auto"/>
          <w:kern w:val="0"/>
          <w:sz w:val="23"/>
          <w:szCs w:val="23"/>
          <w:lang w:eastAsia="ja-JP"/>
          <w14:ligatures w14:val="none"/>
          <w14:cntxtAlts w14:val="0"/>
        </w:rPr>
        <w:t xml:space="preserve"> du PCC.</w:t>
      </w:r>
    </w:p>
    <w:p w14:paraId="1CE88A96" w14:textId="2979DA52" w:rsidR="00FA2013" w:rsidRPr="00F909DF" w:rsidRDefault="00CE57C0" w:rsidP="00F909DF">
      <w:pPr>
        <w:pStyle w:val="Paragraphedeliste"/>
        <w:widowControl w:val="0"/>
        <w:numPr>
          <w:ilvl w:val="1"/>
          <w:numId w:val="11"/>
        </w:numPr>
        <w:spacing w:before="240" w:after="0" w:line="276" w:lineRule="auto"/>
        <w:jc w:val="both"/>
        <w:rPr>
          <w:rFonts w:ascii="Arial Narrow" w:hAnsi="Arial Narrow"/>
          <w:b/>
          <w:color w:val="auto"/>
          <w:kern w:val="0"/>
          <w:sz w:val="24"/>
          <w:szCs w:val="24"/>
          <w:lang w:eastAsia="ja-JP"/>
          <w14:ligatures w14:val="none"/>
          <w14:cntxtAlts w14:val="0"/>
        </w:rPr>
      </w:pPr>
      <w:r w:rsidRPr="00F909DF">
        <w:rPr>
          <w:rFonts w:ascii="Arial Narrow" w:hAnsi="Arial Narrow"/>
          <w:b/>
          <w:color w:val="auto"/>
          <w:kern w:val="0"/>
          <w:sz w:val="24"/>
          <w:szCs w:val="24"/>
          <w:lang w:eastAsia="ja-JP"/>
          <w14:ligatures w14:val="none"/>
          <w14:cntxtAlts w14:val="0"/>
        </w:rPr>
        <w:t>Principaux risques</w:t>
      </w:r>
      <w:r w:rsidR="00FA2013" w:rsidRPr="00F909DF">
        <w:rPr>
          <w:rFonts w:ascii="Arial Narrow" w:hAnsi="Arial Narrow"/>
          <w:b/>
          <w:color w:val="auto"/>
          <w:kern w:val="0"/>
          <w:sz w:val="24"/>
          <w:szCs w:val="24"/>
          <w:lang w:eastAsia="ja-JP"/>
          <w14:ligatures w14:val="none"/>
          <w14:cntxtAlts w14:val="0"/>
        </w:rPr>
        <w:t xml:space="preserve"> recensés et raisons de survenance dans la commune</w:t>
      </w:r>
    </w:p>
    <w:p w14:paraId="39C7FC83" w14:textId="1CB62254" w:rsidR="0035361B" w:rsidRDefault="00457B56" w:rsidP="00457B56">
      <w:pPr>
        <w:spacing w:line="276" w:lineRule="auto"/>
        <w:jc w:val="both"/>
        <w:rPr>
          <w:rFonts w:ascii="Arial Narrow" w:hAnsi="Arial Narrow"/>
          <w:color w:val="auto"/>
          <w:kern w:val="0"/>
          <w:sz w:val="24"/>
          <w:szCs w:val="24"/>
          <w:lang w:eastAsia="ja-JP"/>
          <w14:ligatures w14:val="none"/>
          <w14:cntxtAlts w14:val="0"/>
        </w:rPr>
      </w:pPr>
      <w:r w:rsidRPr="00457B56">
        <w:rPr>
          <w:rFonts w:ascii="Arial Narrow" w:hAnsi="Arial Narrow"/>
          <w:color w:val="auto"/>
          <w:kern w:val="0"/>
          <w:sz w:val="24"/>
          <w:szCs w:val="24"/>
          <w:lang w:eastAsia="ja-JP"/>
          <w14:ligatures w14:val="none"/>
          <w14:cntxtAlts w14:val="0"/>
        </w:rPr>
        <w:t>Explorer les origines des risques au sein de la commune nous amène à décrypter les diverses causes qui façonnent les aléas rencontrés, mettant ainsi en lumière les défis auxquels la communauté fait face. Les causes des risques identifiés sont diverses. Ell</w:t>
      </w:r>
      <w:r>
        <w:rPr>
          <w:rFonts w:ascii="Arial Narrow" w:hAnsi="Arial Narrow"/>
          <w:color w:val="auto"/>
          <w:kern w:val="0"/>
          <w:sz w:val="24"/>
          <w:szCs w:val="24"/>
          <w:lang w:eastAsia="ja-JP"/>
          <w14:ligatures w14:val="none"/>
          <w14:cntxtAlts w14:val="0"/>
        </w:rPr>
        <w:t>es sont consignées dans le tableau ci-dessous</w:t>
      </w:r>
      <w:r w:rsidRPr="00457B56">
        <w:rPr>
          <w:rFonts w:ascii="Arial Narrow" w:hAnsi="Arial Narrow"/>
          <w:color w:val="auto"/>
          <w:kern w:val="0"/>
          <w:sz w:val="24"/>
          <w:szCs w:val="24"/>
          <w:lang w:eastAsia="ja-JP"/>
          <w14:ligatures w14:val="none"/>
          <w14:cntxtAlts w14:val="0"/>
        </w:rPr>
        <w:t>.</w:t>
      </w:r>
    </w:p>
    <w:tbl>
      <w:tblPr>
        <w:tblW w:w="937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1"/>
        <w:gridCol w:w="7796"/>
      </w:tblGrid>
      <w:tr w:rsidR="001A0D4F" w:rsidRPr="000033A4" w14:paraId="095274A7" w14:textId="77777777" w:rsidTr="00095A49">
        <w:trPr>
          <w:trHeight w:val="112"/>
        </w:trPr>
        <w:tc>
          <w:tcPr>
            <w:tcW w:w="1581" w:type="dxa"/>
          </w:tcPr>
          <w:p w14:paraId="0A00D368" w14:textId="77777777" w:rsidR="000033A4" w:rsidRPr="00095A49" w:rsidRDefault="000033A4" w:rsidP="000033A4">
            <w:pPr>
              <w:autoSpaceDE w:val="0"/>
              <w:autoSpaceDN w:val="0"/>
              <w:adjustRightInd w:val="0"/>
              <w:spacing w:after="0" w:line="240" w:lineRule="auto"/>
              <w:rPr>
                <w:rFonts w:ascii="Arial Narrow" w:eastAsiaTheme="minorHAnsi" w:hAnsi="Arial Narrow" w:cs="Bookman Old Style"/>
                <w:color w:val="auto"/>
                <w:kern w:val="0"/>
                <w:sz w:val="20"/>
                <w:szCs w:val="20"/>
                <w:lang w:eastAsia="en-US"/>
                <w14:ligatures w14:val="none"/>
                <w14:cntxtAlts w14:val="0"/>
              </w:rPr>
            </w:pPr>
            <w:r w:rsidRPr="00095A49">
              <w:rPr>
                <w:rFonts w:ascii="Arial Narrow" w:eastAsiaTheme="minorHAnsi" w:hAnsi="Arial Narrow" w:cs="Bookman Old Style"/>
                <w:b/>
                <w:bCs/>
                <w:color w:val="auto"/>
                <w:kern w:val="0"/>
                <w:sz w:val="20"/>
                <w:szCs w:val="20"/>
                <w:lang w:eastAsia="en-US"/>
                <w14:ligatures w14:val="none"/>
                <w14:cntxtAlts w14:val="0"/>
              </w:rPr>
              <w:t xml:space="preserve">Aléas </w:t>
            </w:r>
          </w:p>
        </w:tc>
        <w:tc>
          <w:tcPr>
            <w:tcW w:w="7796" w:type="dxa"/>
          </w:tcPr>
          <w:p w14:paraId="5CBAE790" w14:textId="77777777" w:rsidR="000033A4" w:rsidRPr="00095A49" w:rsidRDefault="000033A4" w:rsidP="000033A4">
            <w:pPr>
              <w:autoSpaceDE w:val="0"/>
              <w:autoSpaceDN w:val="0"/>
              <w:adjustRightInd w:val="0"/>
              <w:spacing w:after="0" w:line="240" w:lineRule="auto"/>
              <w:rPr>
                <w:rFonts w:ascii="Arial Narrow" w:eastAsiaTheme="minorHAnsi" w:hAnsi="Arial Narrow" w:cs="Bookman Old Style"/>
                <w:color w:val="auto"/>
                <w:kern w:val="0"/>
                <w:sz w:val="20"/>
                <w:szCs w:val="20"/>
                <w:lang w:eastAsia="en-US"/>
                <w14:ligatures w14:val="none"/>
                <w14:cntxtAlts w14:val="0"/>
              </w:rPr>
            </w:pPr>
            <w:r w:rsidRPr="00095A49">
              <w:rPr>
                <w:rFonts w:ascii="Arial Narrow" w:eastAsiaTheme="minorHAnsi" w:hAnsi="Arial Narrow" w:cs="Bookman Old Style"/>
                <w:b/>
                <w:bCs/>
                <w:color w:val="auto"/>
                <w:kern w:val="0"/>
                <w:sz w:val="20"/>
                <w:szCs w:val="20"/>
                <w:lang w:eastAsia="en-US"/>
                <w14:ligatures w14:val="none"/>
                <w14:cntxtAlts w14:val="0"/>
              </w:rPr>
              <w:t xml:space="preserve">Causes </w:t>
            </w:r>
          </w:p>
        </w:tc>
      </w:tr>
      <w:tr w:rsidR="001A0D4F" w:rsidRPr="000033A4" w14:paraId="289DA3C4" w14:textId="77777777" w:rsidTr="00095A49">
        <w:trPr>
          <w:trHeight w:val="3073"/>
        </w:trPr>
        <w:tc>
          <w:tcPr>
            <w:tcW w:w="1581" w:type="dxa"/>
          </w:tcPr>
          <w:p w14:paraId="3B51EF61" w14:textId="77777777" w:rsidR="000033A4" w:rsidRPr="00095A49" w:rsidRDefault="000033A4" w:rsidP="000033A4">
            <w:pPr>
              <w:autoSpaceDE w:val="0"/>
              <w:autoSpaceDN w:val="0"/>
              <w:adjustRightInd w:val="0"/>
              <w:spacing w:after="0" w:line="240" w:lineRule="auto"/>
              <w:rPr>
                <w:rFonts w:ascii="Arial Narrow" w:eastAsiaTheme="minorHAnsi" w:hAnsi="Arial Narrow" w:cs="Bookman Old Style"/>
                <w:color w:val="auto"/>
                <w:kern w:val="0"/>
                <w:sz w:val="20"/>
                <w:szCs w:val="20"/>
                <w:lang w:eastAsia="en-US"/>
                <w14:ligatures w14:val="none"/>
                <w14:cntxtAlts w14:val="0"/>
              </w:rPr>
            </w:pPr>
            <w:r w:rsidRPr="00095A49">
              <w:rPr>
                <w:rFonts w:ascii="Arial Narrow" w:eastAsiaTheme="minorHAnsi" w:hAnsi="Arial Narrow" w:cs="Bookman Old Style"/>
                <w:b/>
                <w:bCs/>
                <w:color w:val="auto"/>
                <w:kern w:val="0"/>
                <w:sz w:val="20"/>
                <w:szCs w:val="20"/>
                <w:lang w:eastAsia="en-US"/>
                <w14:ligatures w14:val="none"/>
                <w14:cntxtAlts w14:val="0"/>
              </w:rPr>
              <w:t xml:space="preserve">Sécheresse </w:t>
            </w:r>
          </w:p>
        </w:tc>
        <w:tc>
          <w:tcPr>
            <w:tcW w:w="7796" w:type="dxa"/>
          </w:tcPr>
          <w:p w14:paraId="573B13D9" w14:textId="6F8259CC"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theme="minorBidi"/>
                <w:color w:val="auto"/>
                <w:kern w:val="0"/>
                <w:sz w:val="20"/>
                <w:szCs w:val="20"/>
                <w:lang w:eastAsia="en-US"/>
                <w14:ligatures w14:val="none"/>
                <w14:cntxtAlts w14:val="0"/>
              </w:rPr>
              <w:t xml:space="preserve">Déboisement (bois de service et bois d’œuvre) ; </w:t>
            </w:r>
          </w:p>
          <w:p w14:paraId="551285F1"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theme="minorBidi"/>
                <w:color w:val="auto"/>
                <w:kern w:val="0"/>
                <w:sz w:val="20"/>
                <w:szCs w:val="20"/>
                <w:lang w:eastAsia="en-US"/>
                <w14:ligatures w14:val="none"/>
                <w14:cntxtAlts w14:val="0"/>
              </w:rPr>
              <w:t>Feux de végétation incontrôlés</w:t>
            </w:r>
          </w:p>
          <w:p w14:paraId="3EC5ADF7"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Pratique de l’agriculture extensive sur brulis </w:t>
            </w:r>
          </w:p>
          <w:p w14:paraId="3C4651FF"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 Effet de changement climatique </w:t>
            </w:r>
          </w:p>
          <w:p w14:paraId="49B43114"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 (Augmentation de la température, baisse de la pluviométrie) </w:t>
            </w:r>
          </w:p>
          <w:p w14:paraId="559E136E"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Abatages des arbres ; </w:t>
            </w:r>
          </w:p>
          <w:p w14:paraId="7659C4E3"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 Activités humaines (déboisement) ;</w:t>
            </w:r>
          </w:p>
          <w:p w14:paraId="2887169E"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 Coupe anarchique des forêts (déforestation) ; </w:t>
            </w:r>
          </w:p>
          <w:p w14:paraId="099EF349"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 Réchauffement du sol entrainant une augmentation de l’évaporation ;</w:t>
            </w:r>
          </w:p>
          <w:p w14:paraId="7F58220C"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Manque/insuffisance de pluies, </w:t>
            </w:r>
          </w:p>
          <w:p w14:paraId="277E5233"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Destruction du couvert végétal / Absence d’arbres ; </w:t>
            </w:r>
          </w:p>
          <w:p w14:paraId="783EEC8B"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Rareté des pluies, </w:t>
            </w:r>
          </w:p>
          <w:p w14:paraId="22591531"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Activités de fabrication de charbon de bois et du bois de chauffe ; </w:t>
            </w:r>
          </w:p>
          <w:p w14:paraId="117EA037" w14:textId="77777777"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Expansion des espaces agricoles ; </w:t>
            </w:r>
          </w:p>
          <w:p w14:paraId="1E3F80A5" w14:textId="475E8E1C" w:rsidR="000033A4" w:rsidRPr="00095A49" w:rsidRDefault="000033A4" w:rsidP="000033A4">
            <w:pPr>
              <w:pStyle w:val="Paragraphedeliste"/>
              <w:numPr>
                <w:ilvl w:val="0"/>
                <w:numId w:val="26"/>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Augmentation des gaz à effet de serre. </w:t>
            </w:r>
          </w:p>
          <w:p w14:paraId="0536F690" w14:textId="77777777" w:rsidR="000033A4" w:rsidRPr="00095A49" w:rsidRDefault="000033A4" w:rsidP="000033A4">
            <w:pPr>
              <w:autoSpaceDE w:val="0"/>
              <w:autoSpaceDN w:val="0"/>
              <w:adjustRightInd w:val="0"/>
              <w:spacing w:after="0" w:line="240" w:lineRule="auto"/>
              <w:rPr>
                <w:rFonts w:ascii="Arial Narrow" w:eastAsiaTheme="minorHAnsi" w:hAnsi="Arial Narrow" w:cs="Bookman Old Style"/>
                <w:color w:val="auto"/>
                <w:kern w:val="0"/>
                <w:sz w:val="20"/>
                <w:szCs w:val="20"/>
                <w:lang w:eastAsia="en-US"/>
                <w14:ligatures w14:val="none"/>
                <w14:cntxtAlts w14:val="0"/>
              </w:rPr>
            </w:pPr>
          </w:p>
        </w:tc>
      </w:tr>
      <w:tr w:rsidR="001A0D4F" w:rsidRPr="000033A4" w14:paraId="4687A779" w14:textId="77777777" w:rsidTr="00095A49">
        <w:trPr>
          <w:trHeight w:val="1085"/>
        </w:trPr>
        <w:tc>
          <w:tcPr>
            <w:tcW w:w="1581" w:type="dxa"/>
          </w:tcPr>
          <w:p w14:paraId="42A06B8C" w14:textId="77777777" w:rsidR="000033A4" w:rsidRPr="00095A49" w:rsidRDefault="000033A4" w:rsidP="000033A4">
            <w:pPr>
              <w:autoSpaceDE w:val="0"/>
              <w:autoSpaceDN w:val="0"/>
              <w:adjustRightInd w:val="0"/>
              <w:spacing w:after="0" w:line="240" w:lineRule="auto"/>
              <w:rPr>
                <w:rFonts w:ascii="Arial Narrow" w:eastAsiaTheme="minorHAnsi" w:hAnsi="Arial Narrow" w:cs="Bookman Old Style"/>
                <w:color w:val="auto"/>
                <w:kern w:val="0"/>
                <w:sz w:val="20"/>
                <w:szCs w:val="20"/>
                <w:lang w:eastAsia="en-US"/>
                <w14:ligatures w14:val="none"/>
                <w14:cntxtAlts w14:val="0"/>
              </w:rPr>
            </w:pPr>
            <w:r w:rsidRPr="00095A49">
              <w:rPr>
                <w:rFonts w:ascii="Arial Narrow" w:eastAsiaTheme="minorHAnsi" w:hAnsi="Arial Narrow" w:cs="Bookman Old Style"/>
                <w:b/>
                <w:bCs/>
                <w:color w:val="auto"/>
                <w:kern w:val="0"/>
                <w:sz w:val="20"/>
                <w:szCs w:val="20"/>
                <w:lang w:eastAsia="en-US"/>
                <w14:ligatures w14:val="none"/>
                <w14:cntxtAlts w14:val="0"/>
              </w:rPr>
              <w:t xml:space="preserve">Conflits éleveurs-producteurs </w:t>
            </w:r>
          </w:p>
        </w:tc>
        <w:tc>
          <w:tcPr>
            <w:tcW w:w="7796" w:type="dxa"/>
          </w:tcPr>
          <w:p w14:paraId="02DC8967" w14:textId="77777777" w:rsidR="000033A4" w:rsidRPr="00095A49" w:rsidRDefault="000033A4" w:rsidP="000033A4">
            <w:pPr>
              <w:pStyle w:val="Paragraphedeliste"/>
              <w:numPr>
                <w:ilvl w:val="0"/>
                <w:numId w:val="27"/>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theme="minorBidi"/>
                <w:color w:val="auto"/>
                <w:kern w:val="0"/>
                <w:sz w:val="20"/>
                <w:szCs w:val="20"/>
                <w:lang w:eastAsia="en-US"/>
                <w14:ligatures w14:val="none"/>
                <w14:cntxtAlts w14:val="0"/>
              </w:rPr>
              <w:t xml:space="preserve">Non-respect des lois interdisant la transhumance </w:t>
            </w:r>
          </w:p>
          <w:p w14:paraId="4A51CA5B" w14:textId="77777777" w:rsidR="000033A4" w:rsidRPr="00095A49" w:rsidRDefault="000033A4" w:rsidP="000033A4">
            <w:pPr>
              <w:pStyle w:val="Paragraphedeliste"/>
              <w:numPr>
                <w:ilvl w:val="0"/>
                <w:numId w:val="27"/>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Non-respect des couloirs de passage par des éleveurs et les agriculteurs </w:t>
            </w:r>
          </w:p>
          <w:p w14:paraId="0193CC12" w14:textId="77777777" w:rsidR="000033A4" w:rsidRPr="00095A49" w:rsidRDefault="000033A4" w:rsidP="000033A4">
            <w:pPr>
              <w:pStyle w:val="Paragraphedeliste"/>
              <w:numPr>
                <w:ilvl w:val="0"/>
                <w:numId w:val="27"/>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Divagation des animaux Insuffisance de pâturage </w:t>
            </w:r>
          </w:p>
          <w:p w14:paraId="656B04B4" w14:textId="77777777" w:rsidR="000033A4" w:rsidRPr="00095A49" w:rsidRDefault="000033A4" w:rsidP="000033A4">
            <w:pPr>
              <w:pStyle w:val="Paragraphedeliste"/>
              <w:numPr>
                <w:ilvl w:val="0"/>
                <w:numId w:val="27"/>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 Recherche de points d’eau </w:t>
            </w:r>
          </w:p>
          <w:p w14:paraId="2960E00E" w14:textId="6ECA63FE" w:rsidR="000033A4" w:rsidRPr="00095A49" w:rsidRDefault="000033A4" w:rsidP="000033A4">
            <w:pPr>
              <w:pStyle w:val="Paragraphedeliste"/>
              <w:numPr>
                <w:ilvl w:val="0"/>
                <w:numId w:val="27"/>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Bookman Old Style"/>
                <w:color w:val="auto"/>
                <w:kern w:val="0"/>
                <w:sz w:val="20"/>
                <w:szCs w:val="20"/>
                <w:lang w:eastAsia="en-US"/>
                <w14:ligatures w14:val="none"/>
                <w14:cntxtAlts w14:val="0"/>
              </w:rPr>
              <w:t xml:space="preserve">Occupation des couloirs de transhumance par les agriculteurs </w:t>
            </w:r>
          </w:p>
          <w:p w14:paraId="04803BED" w14:textId="77777777" w:rsidR="000033A4" w:rsidRPr="00095A49" w:rsidRDefault="000033A4" w:rsidP="000033A4">
            <w:pPr>
              <w:autoSpaceDE w:val="0"/>
              <w:autoSpaceDN w:val="0"/>
              <w:adjustRightInd w:val="0"/>
              <w:spacing w:after="0" w:line="240" w:lineRule="auto"/>
              <w:rPr>
                <w:rFonts w:ascii="Arial Narrow" w:eastAsiaTheme="minorHAnsi" w:hAnsi="Arial Narrow" w:cs="Bookman Old Style"/>
                <w:color w:val="auto"/>
                <w:kern w:val="0"/>
                <w:sz w:val="20"/>
                <w:szCs w:val="20"/>
                <w:lang w:eastAsia="en-US"/>
                <w14:ligatures w14:val="none"/>
                <w14:cntxtAlts w14:val="0"/>
              </w:rPr>
            </w:pPr>
          </w:p>
        </w:tc>
      </w:tr>
      <w:tr w:rsidR="001A0D4F" w:rsidRPr="000033A4" w14:paraId="74E9283A" w14:textId="77777777" w:rsidTr="00095A49">
        <w:trPr>
          <w:trHeight w:val="621"/>
        </w:trPr>
        <w:tc>
          <w:tcPr>
            <w:tcW w:w="1581" w:type="dxa"/>
          </w:tcPr>
          <w:p w14:paraId="5D30A585" w14:textId="77777777" w:rsidR="000033A4" w:rsidRPr="00095A49" w:rsidRDefault="000033A4" w:rsidP="000033A4">
            <w:pPr>
              <w:autoSpaceDE w:val="0"/>
              <w:autoSpaceDN w:val="0"/>
              <w:adjustRightInd w:val="0"/>
              <w:spacing w:after="0" w:line="240" w:lineRule="auto"/>
              <w:rPr>
                <w:rFonts w:ascii="Arial Narrow" w:eastAsiaTheme="minorHAnsi" w:hAnsi="Arial Narrow" w:cs="Bookman Old Style"/>
                <w:color w:val="auto"/>
                <w:kern w:val="0"/>
                <w:sz w:val="20"/>
                <w:szCs w:val="20"/>
                <w:lang w:eastAsia="en-US"/>
                <w14:ligatures w14:val="none"/>
                <w14:cntxtAlts w14:val="0"/>
              </w:rPr>
            </w:pPr>
            <w:r w:rsidRPr="00095A49">
              <w:rPr>
                <w:rFonts w:ascii="Arial Narrow" w:eastAsiaTheme="minorHAnsi" w:hAnsi="Arial Narrow" w:cs="Bookman Old Style"/>
                <w:b/>
                <w:bCs/>
                <w:color w:val="auto"/>
                <w:kern w:val="0"/>
                <w:sz w:val="20"/>
                <w:szCs w:val="20"/>
                <w:lang w:eastAsia="en-US"/>
                <w14:ligatures w14:val="none"/>
                <w14:cntxtAlts w14:val="0"/>
              </w:rPr>
              <w:t xml:space="preserve">Vents violents </w:t>
            </w:r>
          </w:p>
        </w:tc>
        <w:tc>
          <w:tcPr>
            <w:tcW w:w="7796" w:type="dxa"/>
          </w:tcPr>
          <w:p w14:paraId="74ACA97A" w14:textId="77777777" w:rsidR="000033A4" w:rsidRPr="00095A49" w:rsidRDefault="000033A4" w:rsidP="000033A4">
            <w:pPr>
              <w:pStyle w:val="Paragraphedeliste"/>
              <w:numPr>
                <w:ilvl w:val="0"/>
                <w:numId w:val="28"/>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theme="minorBidi"/>
                <w:color w:val="auto"/>
                <w:kern w:val="0"/>
                <w:sz w:val="20"/>
                <w:szCs w:val="20"/>
                <w:lang w:eastAsia="en-US"/>
                <w14:ligatures w14:val="none"/>
                <w14:cntxtAlts w14:val="0"/>
              </w:rPr>
              <w:t xml:space="preserve">Abatages des grands arbres </w:t>
            </w:r>
          </w:p>
          <w:p w14:paraId="160DFF39" w14:textId="77777777" w:rsidR="000033A4" w:rsidRPr="00095A49" w:rsidRDefault="000033A4" w:rsidP="000033A4">
            <w:pPr>
              <w:pStyle w:val="Paragraphedeliste"/>
              <w:numPr>
                <w:ilvl w:val="0"/>
                <w:numId w:val="28"/>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theme="minorBidi"/>
                <w:color w:val="auto"/>
                <w:kern w:val="0"/>
                <w:sz w:val="20"/>
                <w:szCs w:val="20"/>
                <w:lang w:eastAsia="en-US"/>
                <w14:ligatures w14:val="none"/>
                <w14:cntxtAlts w14:val="0"/>
              </w:rPr>
              <w:t xml:space="preserve">Avancée du désert </w:t>
            </w:r>
          </w:p>
          <w:p w14:paraId="1451DA5F" w14:textId="77777777" w:rsidR="000033A4" w:rsidRPr="00095A49" w:rsidRDefault="000033A4" w:rsidP="000033A4">
            <w:pPr>
              <w:pStyle w:val="Paragraphedeliste"/>
              <w:numPr>
                <w:ilvl w:val="0"/>
                <w:numId w:val="28"/>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theme="minorBidi"/>
                <w:color w:val="auto"/>
                <w:kern w:val="0"/>
                <w:sz w:val="20"/>
                <w:szCs w:val="20"/>
                <w:lang w:eastAsia="en-US"/>
                <w14:ligatures w14:val="none"/>
                <w14:cntxtAlts w14:val="0"/>
              </w:rPr>
              <w:t xml:space="preserve">Inexistence de la foresterie urbaine </w:t>
            </w:r>
          </w:p>
          <w:p w14:paraId="39C1BE9B" w14:textId="79B44898" w:rsidR="000033A4" w:rsidRPr="00095A49" w:rsidRDefault="000033A4" w:rsidP="000033A4">
            <w:pPr>
              <w:pStyle w:val="Paragraphedeliste"/>
              <w:numPr>
                <w:ilvl w:val="0"/>
                <w:numId w:val="28"/>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theme="minorBidi"/>
                <w:color w:val="auto"/>
                <w:kern w:val="0"/>
                <w:sz w:val="20"/>
                <w:szCs w:val="20"/>
                <w:lang w:eastAsia="en-US"/>
                <w14:ligatures w14:val="none"/>
                <w14:cntxtAlts w14:val="0"/>
              </w:rPr>
              <w:t xml:space="preserve"> Extension des espaces agricoles </w:t>
            </w:r>
          </w:p>
          <w:p w14:paraId="58BA0F48" w14:textId="77777777" w:rsidR="000033A4" w:rsidRPr="00095A49" w:rsidRDefault="000033A4" w:rsidP="000033A4">
            <w:p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p>
        </w:tc>
      </w:tr>
      <w:tr w:rsidR="001A0D4F" w:rsidRPr="000033A4" w14:paraId="32415F4D" w14:textId="77777777" w:rsidTr="00095A49">
        <w:trPr>
          <w:trHeight w:val="121"/>
        </w:trPr>
        <w:tc>
          <w:tcPr>
            <w:tcW w:w="1581" w:type="dxa"/>
          </w:tcPr>
          <w:p w14:paraId="2FB92891" w14:textId="77777777" w:rsidR="000033A4" w:rsidRPr="00095A49" w:rsidRDefault="000033A4" w:rsidP="000033A4">
            <w:pPr>
              <w:autoSpaceDE w:val="0"/>
              <w:autoSpaceDN w:val="0"/>
              <w:adjustRightInd w:val="0"/>
              <w:spacing w:after="0" w:line="240" w:lineRule="auto"/>
              <w:rPr>
                <w:rFonts w:ascii="Arial Narrow" w:eastAsiaTheme="minorHAnsi" w:hAnsi="Arial Narrow" w:cs="Bookman Old Style"/>
                <w:color w:val="auto"/>
                <w:kern w:val="0"/>
                <w:sz w:val="20"/>
                <w:szCs w:val="20"/>
                <w:lang w:eastAsia="en-US"/>
                <w14:ligatures w14:val="none"/>
                <w14:cntxtAlts w14:val="0"/>
              </w:rPr>
            </w:pPr>
            <w:r w:rsidRPr="00095A49">
              <w:rPr>
                <w:rFonts w:ascii="Arial Narrow" w:eastAsiaTheme="minorHAnsi" w:hAnsi="Arial Narrow" w:cs="Bookman Old Style"/>
                <w:b/>
                <w:bCs/>
                <w:color w:val="auto"/>
                <w:kern w:val="0"/>
                <w:sz w:val="20"/>
                <w:szCs w:val="20"/>
                <w:lang w:eastAsia="en-US"/>
                <w14:ligatures w14:val="none"/>
                <w14:cntxtAlts w14:val="0"/>
              </w:rPr>
              <w:t xml:space="preserve">Insécurité </w:t>
            </w:r>
          </w:p>
        </w:tc>
        <w:tc>
          <w:tcPr>
            <w:tcW w:w="7796" w:type="dxa"/>
          </w:tcPr>
          <w:p w14:paraId="176EF538" w14:textId="7A3BC922" w:rsidR="000033A4" w:rsidRPr="00095A49" w:rsidRDefault="000033A4" w:rsidP="000033A4">
            <w:pPr>
              <w:pStyle w:val="Paragraphedeliste"/>
              <w:numPr>
                <w:ilvl w:val="0"/>
                <w:numId w:val="29"/>
              </w:num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r w:rsidRPr="00095A49">
              <w:rPr>
                <w:rFonts w:ascii="Arial Narrow" w:eastAsiaTheme="minorHAnsi" w:hAnsi="Arial Narrow" w:cstheme="minorBidi"/>
                <w:color w:val="auto"/>
                <w:kern w:val="0"/>
                <w:sz w:val="20"/>
                <w:szCs w:val="20"/>
                <w:lang w:eastAsia="en-US"/>
                <w14:ligatures w14:val="none"/>
                <w14:cntxtAlts w14:val="0"/>
              </w:rPr>
              <w:t xml:space="preserve">Absence de délimitation des limites de la Commune, </w:t>
            </w:r>
          </w:p>
          <w:p w14:paraId="16C22CE7" w14:textId="77777777" w:rsidR="000033A4" w:rsidRPr="00095A49" w:rsidRDefault="000033A4" w:rsidP="000033A4">
            <w:pPr>
              <w:autoSpaceDE w:val="0"/>
              <w:autoSpaceDN w:val="0"/>
              <w:adjustRightInd w:val="0"/>
              <w:spacing w:after="0" w:line="240" w:lineRule="auto"/>
              <w:rPr>
                <w:rFonts w:ascii="Arial Narrow" w:eastAsiaTheme="minorHAnsi" w:hAnsi="Arial Narrow" w:cstheme="minorBidi"/>
                <w:color w:val="auto"/>
                <w:kern w:val="0"/>
                <w:sz w:val="20"/>
                <w:szCs w:val="20"/>
                <w:lang w:eastAsia="en-US"/>
                <w14:ligatures w14:val="none"/>
                <w14:cntxtAlts w14:val="0"/>
              </w:rPr>
            </w:pPr>
          </w:p>
        </w:tc>
      </w:tr>
    </w:tbl>
    <w:p w14:paraId="0FCEF10D" w14:textId="46DB1CDC" w:rsidR="00457B56" w:rsidRPr="00095A49" w:rsidRDefault="00457B56" w:rsidP="00CB717E">
      <w:pPr>
        <w:spacing w:after="240" w:line="257" w:lineRule="auto"/>
        <w:rPr>
          <w:rFonts w:ascii="Arial Narrow" w:hAnsi="Arial Narrow"/>
          <w:i/>
          <w:iCs/>
          <w:sz w:val="22"/>
          <w:szCs w:val="22"/>
        </w:rPr>
      </w:pPr>
      <w:r w:rsidRPr="00095A49">
        <w:rPr>
          <w:rFonts w:ascii="Arial Narrow" w:hAnsi="Arial Narrow"/>
          <w:b/>
          <w:bCs/>
          <w:i/>
          <w:iCs/>
          <w:sz w:val="22"/>
          <w:szCs w:val="22"/>
        </w:rPr>
        <w:lastRenderedPageBreak/>
        <w:t>Source :</w:t>
      </w:r>
      <w:r w:rsidRPr="00095A49">
        <w:rPr>
          <w:rFonts w:ascii="Arial Narrow" w:hAnsi="Arial Narrow"/>
          <w:i/>
          <w:iCs/>
          <w:sz w:val="22"/>
          <w:szCs w:val="22"/>
        </w:rPr>
        <w:t xml:space="preserve"> Résultat travaux d’enquête d’é</w:t>
      </w:r>
      <w:r w:rsidR="00CB717E" w:rsidRPr="00095A49">
        <w:rPr>
          <w:rFonts w:ascii="Arial Narrow" w:hAnsi="Arial Narrow"/>
          <w:i/>
          <w:iCs/>
          <w:sz w:val="22"/>
          <w:szCs w:val="22"/>
        </w:rPr>
        <w:t>laboration du PCC, Février 2024</w:t>
      </w:r>
    </w:p>
    <w:p w14:paraId="632458F9" w14:textId="428B7B14" w:rsidR="00FA2013" w:rsidRPr="00F909DF" w:rsidRDefault="00CE57C0" w:rsidP="00F909DF">
      <w:pPr>
        <w:pStyle w:val="Paragraphedeliste"/>
        <w:widowControl w:val="0"/>
        <w:numPr>
          <w:ilvl w:val="1"/>
          <w:numId w:val="11"/>
        </w:numPr>
        <w:spacing w:after="0" w:line="276" w:lineRule="auto"/>
        <w:jc w:val="both"/>
        <w:rPr>
          <w:rFonts w:ascii="Arial Narrow" w:hAnsi="Arial Narrow"/>
          <w:b/>
          <w:color w:val="auto"/>
          <w:kern w:val="0"/>
          <w:sz w:val="24"/>
          <w:szCs w:val="24"/>
          <w:lang w:eastAsia="ja-JP"/>
          <w14:ligatures w14:val="none"/>
          <w14:cntxtAlts w14:val="0"/>
        </w:rPr>
      </w:pPr>
      <w:r w:rsidRPr="00F909DF">
        <w:rPr>
          <w:rFonts w:ascii="Arial Narrow" w:hAnsi="Arial Narrow"/>
          <w:b/>
          <w:color w:val="auto"/>
          <w:kern w:val="0"/>
          <w:sz w:val="24"/>
          <w:szCs w:val="24"/>
          <w:lang w:eastAsia="ja-JP"/>
          <w14:ligatures w14:val="none"/>
          <w14:cntxtAlts w14:val="0"/>
        </w:rPr>
        <w:t xml:space="preserve"> </w:t>
      </w:r>
      <w:r w:rsidR="00FA2013" w:rsidRPr="00F909DF">
        <w:rPr>
          <w:rFonts w:ascii="Arial Narrow" w:hAnsi="Arial Narrow"/>
          <w:b/>
          <w:color w:val="auto"/>
          <w:kern w:val="0"/>
          <w:sz w:val="24"/>
          <w:szCs w:val="24"/>
          <w:lang w:eastAsia="ja-JP"/>
          <w14:ligatures w14:val="none"/>
          <w14:cntxtAlts w14:val="0"/>
        </w:rPr>
        <w:t>Impact des risques</w:t>
      </w:r>
    </w:p>
    <w:p w14:paraId="15897030" w14:textId="650F1427" w:rsidR="00AF4284" w:rsidRDefault="009C6E83" w:rsidP="00095A49">
      <w:pPr>
        <w:widowControl w:val="0"/>
        <w:spacing w:after="0" w:line="276" w:lineRule="auto"/>
        <w:jc w:val="both"/>
        <w:rPr>
          <w:rFonts w:ascii="Arial Narrow" w:hAnsi="Arial Narrow"/>
          <w:color w:val="auto"/>
          <w:kern w:val="0"/>
          <w:sz w:val="24"/>
          <w:szCs w:val="24"/>
          <w:lang w:eastAsia="ja-JP"/>
          <w14:ligatures w14:val="none"/>
          <w14:cntxtAlts w14:val="0"/>
        </w:rPr>
      </w:pPr>
      <w:r w:rsidRPr="00C9327A">
        <w:rPr>
          <w:rFonts w:ascii="Arial Narrow" w:hAnsi="Arial Narrow"/>
          <w:color w:val="auto"/>
          <w:kern w:val="0"/>
          <w:sz w:val="24"/>
          <w:szCs w:val="24"/>
          <w:lang w:eastAsia="ja-JP"/>
          <w14:ligatures w14:val="none"/>
          <w14:cntxtAlts w14:val="0"/>
        </w:rPr>
        <w:t xml:space="preserve">Les secteurs de développement sont des domaines cruciaux de l’économie et de la société, jouant un rôle essentiel dans la croissance, le progrès et la qualité de vie des populations, mais la survenance des nombreux risques identifiés entrave leur avancement. Les secteurs de développement affectés </w:t>
      </w:r>
      <w:r w:rsidR="001B4A59">
        <w:rPr>
          <w:rFonts w:ascii="Arial Narrow" w:hAnsi="Arial Narrow"/>
          <w:color w:val="auto"/>
          <w:kern w:val="0"/>
          <w:sz w:val="24"/>
          <w:szCs w:val="24"/>
          <w:lang w:eastAsia="ja-JP"/>
          <w14:ligatures w14:val="none"/>
          <w14:cntxtAlts w14:val="0"/>
        </w:rPr>
        <w:t>sont</w:t>
      </w:r>
      <w:r w:rsidR="00C9327A" w:rsidRPr="00C9327A">
        <w:rPr>
          <w:rFonts w:ascii="Arial Narrow" w:hAnsi="Arial Narrow"/>
          <w:color w:val="auto"/>
          <w:kern w:val="0"/>
          <w:sz w:val="24"/>
          <w:szCs w:val="24"/>
          <w:lang w:eastAsia="ja-JP"/>
          <w14:ligatures w14:val="none"/>
          <w14:cntxtAlts w14:val="0"/>
        </w:rPr>
        <w:t xml:space="preserve"> l’agriculture</w:t>
      </w:r>
      <w:r w:rsidR="001B4A59">
        <w:rPr>
          <w:rFonts w:ascii="Arial Narrow" w:hAnsi="Arial Narrow"/>
          <w:color w:val="auto"/>
          <w:kern w:val="0"/>
          <w:sz w:val="24"/>
          <w:szCs w:val="24"/>
          <w:lang w:eastAsia="ja-JP"/>
          <w14:ligatures w14:val="none"/>
          <w14:cntxtAlts w14:val="0"/>
        </w:rPr>
        <w:t>, l</w:t>
      </w:r>
      <w:r w:rsidR="00C9327A" w:rsidRPr="00C9327A">
        <w:rPr>
          <w:rFonts w:ascii="Arial Narrow" w:hAnsi="Arial Narrow"/>
          <w:color w:val="auto"/>
          <w:kern w:val="0"/>
          <w:sz w:val="24"/>
          <w:szCs w:val="24"/>
          <w:lang w:eastAsia="ja-JP"/>
          <w14:ligatures w14:val="none"/>
          <w14:cntxtAlts w14:val="0"/>
        </w:rPr>
        <w:t>e commerce</w:t>
      </w:r>
      <w:r w:rsidR="001B4A59">
        <w:rPr>
          <w:rFonts w:ascii="Arial Narrow" w:hAnsi="Arial Narrow"/>
          <w:color w:val="auto"/>
          <w:kern w:val="0"/>
          <w:sz w:val="24"/>
          <w:szCs w:val="24"/>
          <w:lang w:eastAsia="ja-JP"/>
          <w14:ligatures w14:val="none"/>
          <w14:cntxtAlts w14:val="0"/>
        </w:rPr>
        <w:t xml:space="preserve"> et</w:t>
      </w:r>
      <w:r w:rsidR="00C9327A" w:rsidRPr="00C9327A">
        <w:rPr>
          <w:rFonts w:ascii="Arial Narrow" w:hAnsi="Arial Narrow"/>
          <w:color w:val="auto"/>
          <w:kern w:val="0"/>
          <w:sz w:val="24"/>
          <w:szCs w:val="24"/>
          <w:lang w:eastAsia="ja-JP"/>
          <w14:ligatures w14:val="none"/>
          <w14:cntxtAlts w14:val="0"/>
        </w:rPr>
        <w:t xml:space="preserve"> l’élevage</w:t>
      </w:r>
      <w:r w:rsidR="001B4A59">
        <w:rPr>
          <w:rFonts w:ascii="Arial Narrow" w:hAnsi="Arial Narrow"/>
          <w:color w:val="auto"/>
          <w:kern w:val="0"/>
          <w:sz w:val="24"/>
          <w:szCs w:val="24"/>
          <w:lang w:eastAsia="ja-JP"/>
          <w14:ligatures w14:val="none"/>
          <w14:cntxtAlts w14:val="0"/>
        </w:rPr>
        <w:t xml:space="preserve">. </w:t>
      </w:r>
    </w:p>
    <w:p w14:paraId="146FCF7D" w14:textId="77777777" w:rsidR="00AF4284" w:rsidRPr="00AF4284" w:rsidRDefault="00AF4284" w:rsidP="00095A49">
      <w:pPr>
        <w:widowControl w:val="0"/>
        <w:spacing w:after="0" w:line="276" w:lineRule="auto"/>
        <w:jc w:val="both"/>
        <w:rPr>
          <w:rFonts w:ascii="Arial Narrow" w:hAnsi="Arial Narrow"/>
          <w:color w:val="auto"/>
          <w:kern w:val="0"/>
          <w:sz w:val="6"/>
          <w:szCs w:val="6"/>
          <w:lang w:eastAsia="ja-JP"/>
          <w14:ligatures w14:val="none"/>
          <w14:cntxtAlts w14:val="0"/>
        </w:rPr>
      </w:pPr>
    </w:p>
    <w:p w14:paraId="07C166E6" w14:textId="54E1CF79" w:rsidR="00F909DF" w:rsidRDefault="00AF4284" w:rsidP="00095A49">
      <w:pPr>
        <w:pStyle w:val="Paragraphedeliste"/>
        <w:widowControl w:val="0"/>
        <w:numPr>
          <w:ilvl w:val="1"/>
          <w:numId w:val="11"/>
        </w:numPr>
        <w:spacing w:after="0" w:line="276" w:lineRule="auto"/>
        <w:jc w:val="both"/>
        <w:rPr>
          <w:rFonts w:ascii="Arial Narrow" w:hAnsi="Arial Narrow"/>
          <w:b/>
          <w:color w:val="auto"/>
          <w:kern w:val="0"/>
          <w:sz w:val="24"/>
          <w:szCs w:val="24"/>
          <w:lang w:eastAsia="ja-JP"/>
          <w14:ligatures w14:val="none"/>
          <w14:cntxtAlts w14:val="0"/>
        </w:rPr>
      </w:pPr>
      <w:r w:rsidRPr="00AF4284">
        <w:rPr>
          <w:rFonts w:ascii="Arial Narrow" w:hAnsi="Arial Narrow"/>
          <w:b/>
          <w:color w:val="auto"/>
          <w:kern w:val="0"/>
          <w:sz w:val="24"/>
          <w:szCs w:val="24"/>
          <w:lang w:eastAsia="ja-JP"/>
          <w14:ligatures w14:val="none"/>
          <w14:cntxtAlts w14:val="0"/>
        </w:rPr>
        <w:t>Hiérarchisation des risques identifiés</w:t>
      </w:r>
    </w:p>
    <w:p w14:paraId="0DB1562C" w14:textId="77777777" w:rsidR="00AF4284" w:rsidRPr="00AF4284" w:rsidRDefault="00AF4284" w:rsidP="00095A49">
      <w:pPr>
        <w:spacing w:after="0" w:line="276" w:lineRule="auto"/>
        <w:jc w:val="both"/>
        <w:rPr>
          <w:rFonts w:ascii="Arial Narrow" w:hAnsi="Arial Narrow"/>
          <w:sz w:val="24"/>
          <w:szCs w:val="24"/>
        </w:rPr>
      </w:pPr>
      <w:r w:rsidRPr="00AF4284">
        <w:rPr>
          <w:rFonts w:ascii="Arial Narrow" w:hAnsi="Arial Narrow"/>
          <w:sz w:val="24"/>
          <w:szCs w:val="24"/>
        </w:rPr>
        <w:t xml:space="preserve">La synthèse des discussions a abouti aux trois risques majeurs suivants : </w:t>
      </w:r>
    </w:p>
    <w:p w14:paraId="0A53F75A" w14:textId="77777777" w:rsidR="00004A49" w:rsidRDefault="00AF4284" w:rsidP="00095A49">
      <w:pPr>
        <w:numPr>
          <w:ilvl w:val="0"/>
          <w:numId w:val="14"/>
        </w:numPr>
        <w:spacing w:after="0" w:line="276" w:lineRule="auto"/>
        <w:contextualSpacing/>
        <w:jc w:val="both"/>
        <w:rPr>
          <w:rFonts w:ascii="Arial Narrow" w:hAnsi="Arial Narrow"/>
          <w:b/>
          <w:bCs/>
          <w:sz w:val="24"/>
          <w:szCs w:val="24"/>
        </w:rPr>
      </w:pPr>
      <w:r w:rsidRPr="00AF4284">
        <w:rPr>
          <w:rFonts w:ascii="Arial Narrow" w:hAnsi="Arial Narrow"/>
          <w:b/>
          <w:bCs/>
          <w:sz w:val="24"/>
          <w:szCs w:val="24"/>
        </w:rPr>
        <w:t>la sècheresse</w:t>
      </w:r>
      <w:r w:rsidRPr="00AF4284">
        <w:rPr>
          <w:rFonts w:ascii="Arial" w:hAnsi="Arial" w:cs="Arial"/>
          <w:b/>
          <w:bCs/>
          <w:sz w:val="24"/>
          <w:szCs w:val="24"/>
        </w:rPr>
        <w:t> </w:t>
      </w:r>
      <w:r w:rsidRPr="00AF4284">
        <w:rPr>
          <w:rFonts w:ascii="Arial Narrow" w:hAnsi="Arial Narrow"/>
          <w:b/>
          <w:bCs/>
          <w:sz w:val="24"/>
          <w:szCs w:val="24"/>
        </w:rPr>
        <w:t xml:space="preserve">; </w:t>
      </w:r>
    </w:p>
    <w:p w14:paraId="471A76FE" w14:textId="77777777" w:rsidR="00004A49" w:rsidRDefault="00004A49" w:rsidP="00095A49">
      <w:pPr>
        <w:numPr>
          <w:ilvl w:val="0"/>
          <w:numId w:val="14"/>
        </w:numPr>
        <w:spacing w:after="0" w:line="276" w:lineRule="auto"/>
        <w:contextualSpacing/>
        <w:jc w:val="both"/>
        <w:rPr>
          <w:rFonts w:ascii="Arial Narrow" w:hAnsi="Arial Narrow"/>
          <w:b/>
          <w:bCs/>
          <w:sz w:val="24"/>
          <w:szCs w:val="24"/>
        </w:rPr>
      </w:pPr>
      <w:r w:rsidRPr="00004A49">
        <w:rPr>
          <w:rFonts w:ascii="Arial Narrow" w:hAnsi="Arial Narrow"/>
          <w:b/>
          <w:bCs/>
          <w:sz w:val="24"/>
          <w:szCs w:val="24"/>
        </w:rPr>
        <w:t xml:space="preserve">Conflits entre agriculteurs-éleveurs </w:t>
      </w:r>
    </w:p>
    <w:p w14:paraId="217AB476" w14:textId="6FF5E336" w:rsidR="00AF4284" w:rsidRDefault="00AF4284" w:rsidP="00095A49">
      <w:pPr>
        <w:numPr>
          <w:ilvl w:val="0"/>
          <w:numId w:val="14"/>
        </w:numPr>
        <w:spacing w:after="0" w:line="276" w:lineRule="auto"/>
        <w:contextualSpacing/>
        <w:jc w:val="both"/>
        <w:rPr>
          <w:rFonts w:ascii="Arial Narrow" w:hAnsi="Arial Narrow"/>
          <w:b/>
          <w:bCs/>
          <w:sz w:val="24"/>
          <w:szCs w:val="24"/>
        </w:rPr>
      </w:pPr>
      <w:r w:rsidRPr="00004A49">
        <w:rPr>
          <w:rFonts w:ascii="Arial Narrow" w:hAnsi="Arial Narrow"/>
          <w:b/>
          <w:bCs/>
          <w:sz w:val="24"/>
          <w:szCs w:val="24"/>
        </w:rPr>
        <w:t>le vent violent.</w:t>
      </w:r>
    </w:p>
    <w:p w14:paraId="3C2740A6" w14:textId="77777777" w:rsidR="00004A49" w:rsidRDefault="00004A49" w:rsidP="00004A49">
      <w:pPr>
        <w:spacing w:after="160" w:line="276" w:lineRule="auto"/>
        <w:contextualSpacing/>
        <w:jc w:val="both"/>
        <w:rPr>
          <w:rFonts w:ascii="Arial Narrow" w:hAnsi="Arial Narrow"/>
          <w:b/>
          <w:bCs/>
          <w:sz w:val="24"/>
          <w:szCs w:val="24"/>
        </w:rPr>
      </w:pPr>
    </w:p>
    <w:p w14:paraId="05D0567D" w14:textId="34CEA095" w:rsidR="00004A49" w:rsidRDefault="00004A49" w:rsidP="00004A49">
      <w:pPr>
        <w:spacing w:after="160" w:line="276" w:lineRule="auto"/>
        <w:contextualSpacing/>
        <w:jc w:val="both"/>
        <w:rPr>
          <w:rFonts w:ascii="Arial Narrow" w:hAnsi="Arial Narrow"/>
          <w:b/>
          <w:bCs/>
          <w:sz w:val="24"/>
          <w:szCs w:val="24"/>
        </w:rPr>
      </w:pPr>
      <w:r>
        <w:rPr>
          <w:noProof/>
        </w:rPr>
        <w:drawing>
          <wp:inline distT="0" distB="0" distL="0" distR="0" wp14:anchorId="75F3553C" wp14:editId="1319DF3A">
            <wp:extent cx="5483352" cy="2746248"/>
            <wp:effectExtent l="0" t="0" r="0" b="0"/>
            <wp:docPr id="309345" name="Picture 309345"/>
            <wp:cNvGraphicFramePr/>
            <a:graphic xmlns:a="http://schemas.openxmlformats.org/drawingml/2006/main">
              <a:graphicData uri="http://schemas.openxmlformats.org/drawingml/2006/picture">
                <pic:pic xmlns:pic="http://schemas.openxmlformats.org/drawingml/2006/picture">
                  <pic:nvPicPr>
                    <pic:cNvPr id="309345" name="Picture 309345"/>
                    <pic:cNvPicPr/>
                  </pic:nvPicPr>
                  <pic:blipFill>
                    <a:blip r:embed="rId11"/>
                    <a:stretch>
                      <a:fillRect/>
                    </a:stretch>
                  </pic:blipFill>
                  <pic:spPr>
                    <a:xfrm>
                      <a:off x="0" y="0"/>
                      <a:ext cx="5483352" cy="2746248"/>
                    </a:xfrm>
                    <a:prstGeom prst="rect">
                      <a:avLst/>
                    </a:prstGeom>
                  </pic:spPr>
                </pic:pic>
              </a:graphicData>
            </a:graphic>
          </wp:inline>
        </w:drawing>
      </w:r>
    </w:p>
    <w:p w14:paraId="2AA32AC4" w14:textId="77777777" w:rsidR="00004A49" w:rsidRPr="00004A49" w:rsidRDefault="00004A49" w:rsidP="00004A49">
      <w:pPr>
        <w:spacing w:after="160" w:line="276" w:lineRule="auto"/>
        <w:contextualSpacing/>
        <w:jc w:val="both"/>
        <w:rPr>
          <w:rFonts w:ascii="Arial Narrow" w:hAnsi="Arial Narrow"/>
          <w:b/>
          <w:bCs/>
          <w:sz w:val="24"/>
          <w:szCs w:val="24"/>
        </w:rPr>
      </w:pPr>
    </w:p>
    <w:p w14:paraId="6243A706" w14:textId="712E7D9B" w:rsidR="000E4674" w:rsidRDefault="00004A49" w:rsidP="000E4674">
      <w:pPr>
        <w:spacing w:after="160" w:line="276" w:lineRule="auto"/>
        <w:contextualSpacing/>
        <w:jc w:val="both"/>
        <w:rPr>
          <w:rFonts w:ascii="Tw Cen MT" w:hAnsi="Tw Cen MT"/>
          <w:b/>
          <w:bCs/>
          <w:sz w:val="27"/>
          <w:szCs w:val="27"/>
        </w:rPr>
      </w:pPr>
      <w:r>
        <w:rPr>
          <w:b/>
          <w:bCs/>
          <w:color w:val="44536A"/>
          <w:sz w:val="23"/>
          <w:szCs w:val="23"/>
        </w:rPr>
        <w:t xml:space="preserve">Source </w:t>
      </w:r>
      <w:r>
        <w:rPr>
          <w:i/>
          <w:iCs/>
          <w:color w:val="44536A"/>
          <w:sz w:val="23"/>
          <w:szCs w:val="23"/>
        </w:rPr>
        <w:t xml:space="preserve">: </w:t>
      </w:r>
      <w:r>
        <w:rPr>
          <w:i/>
          <w:iCs/>
          <w:color w:val="44536A"/>
          <w:sz w:val="20"/>
          <w:szCs w:val="20"/>
        </w:rPr>
        <w:t>Données de terrain et travaux de l’atelier d’élaboration du PCC de la Commune de Copargo, février 2024</w:t>
      </w:r>
    </w:p>
    <w:p w14:paraId="586B695E" w14:textId="77777777" w:rsidR="000E4674" w:rsidRDefault="000E4674" w:rsidP="000E4674">
      <w:pPr>
        <w:spacing w:after="160" w:line="276" w:lineRule="auto"/>
        <w:contextualSpacing/>
        <w:jc w:val="both"/>
        <w:rPr>
          <w:rFonts w:ascii="Tw Cen MT" w:hAnsi="Tw Cen MT"/>
          <w:b/>
          <w:bCs/>
          <w:sz w:val="27"/>
          <w:szCs w:val="27"/>
        </w:rPr>
      </w:pPr>
    </w:p>
    <w:p w14:paraId="57FD96FC" w14:textId="77777777" w:rsidR="00004A49" w:rsidRPr="00004A49" w:rsidRDefault="00004A49" w:rsidP="00004A49">
      <w:pPr>
        <w:autoSpaceDE w:val="0"/>
        <w:autoSpaceDN w:val="0"/>
        <w:adjustRightInd w:val="0"/>
        <w:spacing w:after="0" w:line="240" w:lineRule="auto"/>
        <w:rPr>
          <w:rFonts w:ascii="Times New Roman" w:eastAsiaTheme="minorHAnsi" w:hAnsi="Times New Roman"/>
          <w:kern w:val="0"/>
          <w:sz w:val="24"/>
          <w:szCs w:val="24"/>
          <w:lang w:eastAsia="en-US"/>
          <w14:ligatures w14:val="none"/>
          <w14:cntxtAlts w14:val="0"/>
        </w:rPr>
      </w:pPr>
    </w:p>
    <w:p w14:paraId="2BB63356" w14:textId="77777777" w:rsidR="000E4674" w:rsidRDefault="000E4674" w:rsidP="000E4674">
      <w:pPr>
        <w:spacing w:after="160" w:line="276" w:lineRule="auto"/>
        <w:contextualSpacing/>
        <w:jc w:val="both"/>
        <w:rPr>
          <w:rFonts w:ascii="Tw Cen MT" w:hAnsi="Tw Cen MT"/>
          <w:b/>
          <w:bCs/>
          <w:sz w:val="27"/>
          <w:szCs w:val="27"/>
        </w:rPr>
      </w:pPr>
    </w:p>
    <w:p w14:paraId="07DC2B35" w14:textId="77777777" w:rsidR="000E4674" w:rsidRDefault="000E4674" w:rsidP="000E4674">
      <w:pPr>
        <w:spacing w:after="160" w:line="276" w:lineRule="auto"/>
        <w:contextualSpacing/>
        <w:jc w:val="both"/>
        <w:rPr>
          <w:rFonts w:ascii="Tw Cen MT" w:hAnsi="Tw Cen MT"/>
          <w:b/>
          <w:bCs/>
          <w:sz w:val="27"/>
          <w:szCs w:val="27"/>
        </w:rPr>
      </w:pPr>
    </w:p>
    <w:p w14:paraId="2472563D" w14:textId="77777777" w:rsidR="000E4674" w:rsidRDefault="000E4674" w:rsidP="000E4674">
      <w:pPr>
        <w:spacing w:after="160" w:line="276" w:lineRule="auto"/>
        <w:contextualSpacing/>
        <w:jc w:val="both"/>
        <w:rPr>
          <w:rFonts w:ascii="Tw Cen MT" w:hAnsi="Tw Cen MT"/>
          <w:b/>
          <w:bCs/>
          <w:sz w:val="27"/>
          <w:szCs w:val="27"/>
        </w:rPr>
      </w:pPr>
    </w:p>
    <w:p w14:paraId="51632EA9" w14:textId="77777777" w:rsidR="000E4674" w:rsidRDefault="000E4674" w:rsidP="000E4674">
      <w:pPr>
        <w:spacing w:after="160" w:line="276" w:lineRule="auto"/>
        <w:contextualSpacing/>
        <w:jc w:val="both"/>
        <w:rPr>
          <w:rFonts w:ascii="Tw Cen MT" w:hAnsi="Tw Cen MT"/>
          <w:b/>
          <w:bCs/>
          <w:sz w:val="27"/>
          <w:szCs w:val="27"/>
        </w:rPr>
      </w:pPr>
    </w:p>
    <w:p w14:paraId="6501F4B1" w14:textId="77777777" w:rsidR="000E4674" w:rsidRDefault="000E4674" w:rsidP="000E4674">
      <w:pPr>
        <w:spacing w:after="160" w:line="276" w:lineRule="auto"/>
        <w:contextualSpacing/>
        <w:jc w:val="both"/>
        <w:rPr>
          <w:rFonts w:ascii="Tw Cen MT" w:hAnsi="Tw Cen MT"/>
          <w:b/>
          <w:bCs/>
          <w:sz w:val="27"/>
          <w:szCs w:val="27"/>
        </w:rPr>
      </w:pPr>
    </w:p>
    <w:p w14:paraId="17150857" w14:textId="77777777" w:rsidR="000E4674" w:rsidRDefault="000E4674" w:rsidP="000E4674">
      <w:pPr>
        <w:spacing w:after="160" w:line="276" w:lineRule="auto"/>
        <w:contextualSpacing/>
        <w:jc w:val="both"/>
        <w:rPr>
          <w:rFonts w:ascii="Tw Cen MT" w:hAnsi="Tw Cen MT"/>
          <w:b/>
          <w:bCs/>
          <w:sz w:val="27"/>
          <w:szCs w:val="27"/>
        </w:rPr>
      </w:pPr>
    </w:p>
    <w:p w14:paraId="437BB869" w14:textId="77777777" w:rsidR="000E4674" w:rsidRDefault="000E4674" w:rsidP="000E4674">
      <w:pPr>
        <w:spacing w:after="160" w:line="276" w:lineRule="auto"/>
        <w:contextualSpacing/>
        <w:jc w:val="both"/>
        <w:rPr>
          <w:rFonts w:ascii="Tw Cen MT" w:hAnsi="Tw Cen MT"/>
          <w:b/>
          <w:bCs/>
          <w:sz w:val="27"/>
          <w:szCs w:val="27"/>
        </w:rPr>
        <w:sectPr w:rsidR="000E4674" w:rsidSect="00543726">
          <w:footerReference w:type="default" r:id="rId12"/>
          <w:pgSz w:w="11906" w:h="16838"/>
          <w:pgMar w:top="993" w:right="1417" w:bottom="0" w:left="1417" w:header="708" w:footer="708" w:gutter="0"/>
          <w:cols w:space="708"/>
          <w:docGrid w:linePitch="360"/>
        </w:sectPr>
      </w:pPr>
    </w:p>
    <w:p w14:paraId="7BC78A6B" w14:textId="13A9655E" w:rsidR="00306472" w:rsidRPr="00AF4284" w:rsidRDefault="00306472" w:rsidP="00AF4284">
      <w:pPr>
        <w:pStyle w:val="Paragraphedeliste"/>
        <w:widowControl w:val="0"/>
        <w:numPr>
          <w:ilvl w:val="1"/>
          <w:numId w:val="11"/>
        </w:numPr>
        <w:spacing w:after="0" w:line="276" w:lineRule="auto"/>
        <w:jc w:val="both"/>
        <w:rPr>
          <w:rFonts w:ascii="Arial Narrow" w:hAnsi="Arial Narrow"/>
          <w:b/>
          <w:color w:val="auto"/>
          <w:kern w:val="0"/>
          <w:sz w:val="24"/>
          <w:szCs w:val="24"/>
          <w:lang w:eastAsia="ja-JP"/>
          <w14:ligatures w14:val="none"/>
          <w14:cntxtAlts w14:val="0"/>
        </w:rPr>
      </w:pPr>
      <w:r w:rsidRPr="00AF4284">
        <w:rPr>
          <w:rFonts w:ascii="Arial Narrow" w:hAnsi="Arial Narrow"/>
          <w:b/>
          <w:color w:val="auto"/>
          <w:kern w:val="0"/>
          <w:sz w:val="24"/>
          <w:szCs w:val="24"/>
          <w:lang w:eastAsia="ja-JP"/>
          <w14:ligatures w14:val="none"/>
          <w14:cntxtAlts w14:val="0"/>
        </w:rPr>
        <w:lastRenderedPageBreak/>
        <w:t>Plan de préparation globale</w:t>
      </w:r>
    </w:p>
    <w:tbl>
      <w:tblPr>
        <w:tblStyle w:val="TableGrid"/>
        <w:tblW w:w="15204"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7" w:type="dxa"/>
          <w:left w:w="70" w:type="dxa"/>
          <w:right w:w="3" w:type="dxa"/>
        </w:tblCellMar>
        <w:tblLook w:val="04A0" w:firstRow="1" w:lastRow="0" w:firstColumn="1" w:lastColumn="0" w:noHBand="0" w:noVBand="1"/>
      </w:tblPr>
      <w:tblGrid>
        <w:gridCol w:w="747"/>
        <w:gridCol w:w="9296"/>
        <w:gridCol w:w="1275"/>
        <w:gridCol w:w="1276"/>
        <w:gridCol w:w="1276"/>
        <w:gridCol w:w="1334"/>
      </w:tblGrid>
      <w:tr w:rsidR="002004DE" w:rsidRPr="00095A49" w14:paraId="20DFF714" w14:textId="77777777" w:rsidTr="005F55F0">
        <w:trPr>
          <w:trHeight w:val="218"/>
        </w:trPr>
        <w:tc>
          <w:tcPr>
            <w:tcW w:w="747" w:type="dxa"/>
            <w:vMerge w:val="restart"/>
            <w:vAlign w:val="center"/>
          </w:tcPr>
          <w:p w14:paraId="1A6487C7" w14:textId="77777777" w:rsidR="002004DE" w:rsidRPr="002004DE" w:rsidRDefault="002004DE" w:rsidP="002004DE">
            <w:pPr>
              <w:spacing w:after="0"/>
              <w:rPr>
                <w:rFonts w:ascii="Arial Narrow" w:hAnsi="Arial Narrow"/>
                <w:sz w:val="20"/>
                <w:szCs w:val="20"/>
              </w:rPr>
            </w:pPr>
            <w:r w:rsidRPr="002004DE">
              <w:rPr>
                <w:rFonts w:ascii="Arial Narrow" w:eastAsia="Bookman Old Style" w:hAnsi="Arial Narrow" w:cs="Bookman Old Style"/>
                <w:b/>
                <w:sz w:val="20"/>
                <w:szCs w:val="20"/>
              </w:rPr>
              <w:t xml:space="preserve">N° </w:t>
            </w:r>
          </w:p>
        </w:tc>
        <w:tc>
          <w:tcPr>
            <w:tcW w:w="9296" w:type="dxa"/>
            <w:vMerge w:val="restart"/>
            <w:vAlign w:val="center"/>
          </w:tcPr>
          <w:p w14:paraId="67C0CF01" w14:textId="6EA87734" w:rsidR="002004DE" w:rsidRPr="00B8284E" w:rsidRDefault="00A31E04" w:rsidP="005140B0">
            <w:pPr>
              <w:spacing w:after="0"/>
              <w:ind w:right="69"/>
              <w:jc w:val="center"/>
              <w:rPr>
                <w:rFonts w:ascii="Arial Narrow" w:hAnsi="Arial Narrow"/>
                <w:b/>
                <w:sz w:val="20"/>
                <w:szCs w:val="20"/>
              </w:rPr>
            </w:pPr>
            <w:r w:rsidRPr="00B8284E">
              <w:rPr>
                <w:rFonts w:ascii="Arial Narrow" w:eastAsia="Bookman Old Style" w:hAnsi="Arial Narrow" w:cs="Bookman Old Style"/>
                <w:b/>
                <w:sz w:val="20"/>
                <w:szCs w:val="20"/>
              </w:rPr>
              <w:t>Orientations stratégiques / Objectif spécifique</w:t>
            </w:r>
          </w:p>
        </w:tc>
        <w:tc>
          <w:tcPr>
            <w:tcW w:w="5161" w:type="dxa"/>
            <w:gridSpan w:val="4"/>
            <w:shd w:val="clear" w:color="auto" w:fill="auto"/>
          </w:tcPr>
          <w:p w14:paraId="6AD24CFA" w14:textId="77777777" w:rsidR="002004DE" w:rsidRPr="002004DE" w:rsidRDefault="002004DE" w:rsidP="002004DE">
            <w:pPr>
              <w:spacing w:after="0" w:line="240" w:lineRule="auto"/>
              <w:ind w:right="71"/>
              <w:jc w:val="center"/>
              <w:rPr>
                <w:rFonts w:ascii="Arial Narrow" w:hAnsi="Arial Narrow"/>
                <w:color w:val="auto"/>
                <w:sz w:val="20"/>
                <w:szCs w:val="20"/>
              </w:rPr>
            </w:pPr>
            <w:r w:rsidRPr="002004DE">
              <w:rPr>
                <w:rFonts w:ascii="Arial Narrow" w:eastAsia="Bookman Old Style" w:hAnsi="Arial Narrow" w:cs="Bookman Old Style"/>
                <w:b/>
                <w:color w:val="auto"/>
                <w:sz w:val="20"/>
                <w:szCs w:val="20"/>
              </w:rPr>
              <w:t xml:space="preserve">Ressources financières FCFA </w:t>
            </w:r>
          </w:p>
        </w:tc>
      </w:tr>
      <w:tr w:rsidR="002004DE" w:rsidRPr="00095A49" w14:paraId="50B18B53" w14:textId="77777777" w:rsidTr="005F55F0">
        <w:trPr>
          <w:trHeight w:val="169"/>
        </w:trPr>
        <w:tc>
          <w:tcPr>
            <w:tcW w:w="0" w:type="auto"/>
            <w:vMerge/>
          </w:tcPr>
          <w:p w14:paraId="4B166F3D" w14:textId="77777777" w:rsidR="002004DE" w:rsidRPr="00095A49" w:rsidRDefault="002004DE" w:rsidP="005140B0">
            <w:pPr>
              <w:rPr>
                <w:rFonts w:ascii="Arial Narrow" w:hAnsi="Arial Narrow"/>
                <w:sz w:val="20"/>
                <w:szCs w:val="20"/>
              </w:rPr>
            </w:pPr>
          </w:p>
        </w:tc>
        <w:tc>
          <w:tcPr>
            <w:tcW w:w="9296" w:type="dxa"/>
            <w:vMerge/>
          </w:tcPr>
          <w:p w14:paraId="5F1C2C31" w14:textId="77777777" w:rsidR="002004DE" w:rsidRPr="00095A49" w:rsidRDefault="002004DE" w:rsidP="005140B0">
            <w:pPr>
              <w:rPr>
                <w:rFonts w:ascii="Arial Narrow" w:hAnsi="Arial Narrow"/>
                <w:sz w:val="20"/>
                <w:szCs w:val="20"/>
              </w:rPr>
            </w:pPr>
          </w:p>
        </w:tc>
        <w:tc>
          <w:tcPr>
            <w:tcW w:w="1275" w:type="dxa"/>
            <w:vMerge w:val="restart"/>
            <w:shd w:val="clear" w:color="auto" w:fill="auto"/>
            <w:vAlign w:val="center"/>
          </w:tcPr>
          <w:p w14:paraId="56D8501B" w14:textId="77777777" w:rsidR="002004DE" w:rsidRPr="002004DE" w:rsidRDefault="002004DE" w:rsidP="002004DE">
            <w:pPr>
              <w:spacing w:after="15" w:line="240" w:lineRule="auto"/>
              <w:ind w:left="72"/>
              <w:rPr>
                <w:rFonts w:ascii="Arial Narrow" w:hAnsi="Arial Narrow"/>
                <w:color w:val="auto"/>
                <w:sz w:val="20"/>
                <w:szCs w:val="20"/>
              </w:rPr>
            </w:pPr>
            <w:r w:rsidRPr="002004DE">
              <w:rPr>
                <w:rFonts w:ascii="Arial Narrow" w:eastAsia="Bookman Old Style" w:hAnsi="Arial Narrow" w:cs="Bookman Old Style"/>
                <w:b/>
                <w:color w:val="auto"/>
                <w:sz w:val="20"/>
                <w:szCs w:val="20"/>
              </w:rPr>
              <w:t xml:space="preserve">Disponible </w:t>
            </w:r>
          </w:p>
          <w:p w14:paraId="438602C3" w14:textId="77777777" w:rsidR="002004DE" w:rsidRPr="002004DE" w:rsidRDefault="002004DE" w:rsidP="002004DE">
            <w:pPr>
              <w:spacing w:after="0" w:line="240" w:lineRule="auto"/>
              <w:ind w:right="66"/>
              <w:jc w:val="center"/>
              <w:rPr>
                <w:rFonts w:ascii="Arial Narrow" w:hAnsi="Arial Narrow"/>
                <w:color w:val="auto"/>
                <w:sz w:val="20"/>
                <w:szCs w:val="20"/>
              </w:rPr>
            </w:pPr>
            <w:r w:rsidRPr="002004DE">
              <w:rPr>
                <w:rFonts w:ascii="Arial Narrow" w:eastAsia="Bookman Old Style" w:hAnsi="Arial Narrow" w:cs="Bookman Old Style"/>
                <w:b/>
                <w:color w:val="auto"/>
                <w:sz w:val="20"/>
                <w:szCs w:val="20"/>
              </w:rPr>
              <w:t xml:space="preserve">(Mairie) </w:t>
            </w:r>
          </w:p>
        </w:tc>
        <w:tc>
          <w:tcPr>
            <w:tcW w:w="2552" w:type="dxa"/>
            <w:gridSpan w:val="2"/>
            <w:shd w:val="clear" w:color="auto" w:fill="auto"/>
          </w:tcPr>
          <w:p w14:paraId="0724BC59" w14:textId="77777777" w:rsidR="002004DE" w:rsidRPr="002004DE" w:rsidRDefault="002004DE" w:rsidP="002004DE">
            <w:pPr>
              <w:spacing w:after="0" w:line="240" w:lineRule="auto"/>
              <w:ind w:right="70"/>
              <w:jc w:val="center"/>
              <w:rPr>
                <w:rFonts w:ascii="Arial Narrow" w:hAnsi="Arial Narrow"/>
                <w:color w:val="auto"/>
                <w:sz w:val="20"/>
                <w:szCs w:val="20"/>
              </w:rPr>
            </w:pPr>
            <w:r w:rsidRPr="002004DE">
              <w:rPr>
                <w:rFonts w:ascii="Arial Narrow" w:eastAsia="Bookman Old Style" w:hAnsi="Arial Narrow" w:cs="Bookman Old Style"/>
                <w:b/>
                <w:color w:val="auto"/>
                <w:sz w:val="20"/>
                <w:szCs w:val="20"/>
              </w:rPr>
              <w:t xml:space="preserve">A mobiliser </w:t>
            </w:r>
          </w:p>
        </w:tc>
        <w:tc>
          <w:tcPr>
            <w:tcW w:w="1334" w:type="dxa"/>
            <w:vMerge w:val="restart"/>
            <w:shd w:val="clear" w:color="auto" w:fill="8EAADB"/>
            <w:vAlign w:val="center"/>
          </w:tcPr>
          <w:p w14:paraId="275A5D14" w14:textId="77777777" w:rsidR="002004DE" w:rsidRPr="002004DE" w:rsidRDefault="002004DE" w:rsidP="002004DE">
            <w:pPr>
              <w:spacing w:after="0" w:line="240" w:lineRule="auto"/>
              <w:ind w:right="69"/>
              <w:jc w:val="center"/>
              <w:rPr>
                <w:rFonts w:ascii="Arial Narrow" w:hAnsi="Arial Narrow"/>
                <w:color w:val="auto"/>
                <w:sz w:val="20"/>
                <w:szCs w:val="20"/>
              </w:rPr>
            </w:pPr>
            <w:r w:rsidRPr="002004DE">
              <w:rPr>
                <w:rFonts w:ascii="Arial Narrow" w:eastAsia="Bookman Old Style" w:hAnsi="Arial Narrow" w:cs="Bookman Old Style"/>
                <w:b/>
                <w:color w:val="auto"/>
                <w:sz w:val="20"/>
                <w:szCs w:val="20"/>
              </w:rPr>
              <w:t xml:space="preserve">Total </w:t>
            </w:r>
          </w:p>
        </w:tc>
      </w:tr>
      <w:tr w:rsidR="002004DE" w:rsidRPr="00095A49" w14:paraId="7C3B398F" w14:textId="77777777" w:rsidTr="005F55F0">
        <w:trPr>
          <w:trHeight w:val="243"/>
        </w:trPr>
        <w:tc>
          <w:tcPr>
            <w:tcW w:w="0" w:type="auto"/>
            <w:vMerge/>
          </w:tcPr>
          <w:p w14:paraId="463ADECC" w14:textId="77777777" w:rsidR="002004DE" w:rsidRPr="00095A49" w:rsidRDefault="002004DE" w:rsidP="005140B0">
            <w:pPr>
              <w:rPr>
                <w:rFonts w:ascii="Arial Narrow" w:hAnsi="Arial Narrow"/>
                <w:sz w:val="20"/>
                <w:szCs w:val="20"/>
              </w:rPr>
            </w:pPr>
          </w:p>
        </w:tc>
        <w:tc>
          <w:tcPr>
            <w:tcW w:w="9296" w:type="dxa"/>
            <w:vMerge/>
          </w:tcPr>
          <w:p w14:paraId="14C56872" w14:textId="77777777" w:rsidR="002004DE" w:rsidRPr="00095A49" w:rsidRDefault="002004DE" w:rsidP="005140B0">
            <w:pPr>
              <w:rPr>
                <w:rFonts w:ascii="Arial Narrow" w:hAnsi="Arial Narrow"/>
                <w:sz w:val="20"/>
                <w:szCs w:val="20"/>
              </w:rPr>
            </w:pPr>
          </w:p>
        </w:tc>
        <w:tc>
          <w:tcPr>
            <w:tcW w:w="1275" w:type="dxa"/>
            <w:vMerge/>
          </w:tcPr>
          <w:p w14:paraId="74449E13" w14:textId="77777777" w:rsidR="002004DE" w:rsidRPr="00095A49" w:rsidRDefault="002004DE" w:rsidP="005140B0">
            <w:pPr>
              <w:rPr>
                <w:rFonts w:ascii="Arial Narrow" w:hAnsi="Arial Narrow"/>
                <w:sz w:val="20"/>
                <w:szCs w:val="20"/>
              </w:rPr>
            </w:pPr>
          </w:p>
        </w:tc>
        <w:tc>
          <w:tcPr>
            <w:tcW w:w="1276" w:type="dxa"/>
            <w:shd w:val="clear" w:color="auto" w:fill="8EAADB"/>
            <w:vAlign w:val="center"/>
          </w:tcPr>
          <w:p w14:paraId="077135BE" w14:textId="77777777" w:rsidR="002004DE" w:rsidRPr="00095A49" w:rsidRDefault="002004DE" w:rsidP="005140B0">
            <w:pPr>
              <w:spacing w:after="0"/>
              <w:ind w:right="61"/>
              <w:jc w:val="center"/>
              <w:rPr>
                <w:rFonts w:ascii="Arial Narrow" w:hAnsi="Arial Narrow"/>
                <w:sz w:val="20"/>
                <w:szCs w:val="20"/>
              </w:rPr>
            </w:pPr>
            <w:r w:rsidRPr="00095A49">
              <w:rPr>
                <w:rFonts w:ascii="Arial Narrow" w:eastAsia="Bookman Old Style" w:hAnsi="Arial Narrow" w:cs="Bookman Old Style"/>
                <w:b/>
                <w:sz w:val="20"/>
                <w:szCs w:val="20"/>
              </w:rPr>
              <w:t xml:space="preserve">Etat </w:t>
            </w:r>
          </w:p>
        </w:tc>
        <w:tc>
          <w:tcPr>
            <w:tcW w:w="1276" w:type="dxa"/>
            <w:shd w:val="clear" w:color="auto" w:fill="8EAADB"/>
            <w:vAlign w:val="center"/>
          </w:tcPr>
          <w:p w14:paraId="1D2770CC" w14:textId="713229A2" w:rsidR="002004DE" w:rsidRPr="00095A49" w:rsidRDefault="002004DE" w:rsidP="005140B0">
            <w:pPr>
              <w:spacing w:after="0"/>
              <w:ind w:left="4"/>
              <w:jc w:val="both"/>
              <w:rPr>
                <w:rFonts w:ascii="Arial Narrow" w:hAnsi="Arial Narrow"/>
                <w:sz w:val="20"/>
                <w:szCs w:val="20"/>
              </w:rPr>
            </w:pPr>
            <w:r w:rsidRPr="00095A49">
              <w:rPr>
                <w:rFonts w:ascii="Arial Narrow" w:eastAsia="Bookman Old Style" w:hAnsi="Arial Narrow" w:cs="Bookman Old Style"/>
                <w:b/>
                <w:sz w:val="20"/>
                <w:szCs w:val="20"/>
              </w:rPr>
              <w:t xml:space="preserve">Partenaires </w:t>
            </w:r>
          </w:p>
        </w:tc>
        <w:tc>
          <w:tcPr>
            <w:tcW w:w="1334" w:type="dxa"/>
            <w:vMerge/>
          </w:tcPr>
          <w:p w14:paraId="0D1F137C" w14:textId="77777777" w:rsidR="002004DE" w:rsidRPr="00095A49" w:rsidRDefault="002004DE" w:rsidP="005140B0">
            <w:pPr>
              <w:rPr>
                <w:rFonts w:ascii="Arial Narrow" w:hAnsi="Arial Narrow"/>
                <w:sz w:val="20"/>
                <w:szCs w:val="20"/>
              </w:rPr>
            </w:pPr>
          </w:p>
        </w:tc>
      </w:tr>
      <w:tr w:rsidR="00F162C9" w:rsidRPr="00095A49" w14:paraId="49B22107" w14:textId="77777777" w:rsidTr="005F55F0">
        <w:trPr>
          <w:trHeight w:val="283"/>
        </w:trPr>
        <w:tc>
          <w:tcPr>
            <w:tcW w:w="10043" w:type="dxa"/>
            <w:gridSpan w:val="2"/>
            <w:shd w:val="clear" w:color="auto" w:fill="FFE699"/>
            <w:vAlign w:val="center"/>
          </w:tcPr>
          <w:p w14:paraId="071C2807" w14:textId="77777777" w:rsidR="00F162C9" w:rsidRPr="00095A49" w:rsidRDefault="00F162C9" w:rsidP="005140B0">
            <w:pPr>
              <w:spacing w:after="0"/>
              <w:ind w:right="71"/>
              <w:jc w:val="center"/>
              <w:rPr>
                <w:rFonts w:ascii="Arial Narrow" w:hAnsi="Arial Narrow"/>
                <w:sz w:val="20"/>
                <w:szCs w:val="20"/>
              </w:rPr>
            </w:pPr>
            <w:r w:rsidRPr="00095A49">
              <w:rPr>
                <w:rFonts w:ascii="Arial Narrow" w:eastAsia="Bookman Old Style" w:hAnsi="Arial Narrow" w:cs="Bookman Old Style"/>
                <w:b/>
                <w:sz w:val="20"/>
                <w:szCs w:val="20"/>
              </w:rPr>
              <w:t xml:space="preserve">Aléa 1 : Sècheresse :  </w:t>
            </w:r>
          </w:p>
        </w:tc>
        <w:tc>
          <w:tcPr>
            <w:tcW w:w="1275" w:type="dxa"/>
            <w:shd w:val="clear" w:color="auto" w:fill="FFE699"/>
            <w:vAlign w:val="center"/>
          </w:tcPr>
          <w:p w14:paraId="5E38386F" w14:textId="77777777" w:rsidR="00F162C9" w:rsidRPr="00095A49" w:rsidRDefault="00F162C9" w:rsidP="005140B0">
            <w:pPr>
              <w:spacing w:after="0"/>
              <w:ind w:left="24"/>
              <w:jc w:val="both"/>
              <w:rPr>
                <w:rFonts w:ascii="Arial Narrow" w:hAnsi="Arial Narrow"/>
                <w:sz w:val="20"/>
                <w:szCs w:val="20"/>
              </w:rPr>
            </w:pPr>
            <w:r w:rsidRPr="00095A49">
              <w:rPr>
                <w:rFonts w:ascii="Arial Narrow" w:eastAsia="Bookman Old Style" w:hAnsi="Arial Narrow" w:cs="Bookman Old Style"/>
                <w:b/>
                <w:sz w:val="20"/>
                <w:szCs w:val="20"/>
              </w:rPr>
              <w:t xml:space="preserve">59 700 000 </w:t>
            </w:r>
          </w:p>
        </w:tc>
        <w:tc>
          <w:tcPr>
            <w:tcW w:w="1276" w:type="dxa"/>
            <w:shd w:val="clear" w:color="auto" w:fill="FFE699"/>
            <w:vAlign w:val="center"/>
          </w:tcPr>
          <w:p w14:paraId="2DD9D464" w14:textId="77777777" w:rsidR="00F162C9" w:rsidRPr="00095A49" w:rsidRDefault="00F162C9" w:rsidP="005140B0">
            <w:pPr>
              <w:spacing w:after="0"/>
              <w:ind w:left="28"/>
              <w:jc w:val="both"/>
              <w:rPr>
                <w:rFonts w:ascii="Arial Narrow" w:hAnsi="Arial Narrow"/>
                <w:sz w:val="20"/>
                <w:szCs w:val="20"/>
              </w:rPr>
            </w:pPr>
            <w:r w:rsidRPr="00095A49">
              <w:rPr>
                <w:rFonts w:ascii="Arial Narrow" w:eastAsia="Bookman Old Style" w:hAnsi="Arial Narrow" w:cs="Bookman Old Style"/>
                <w:b/>
                <w:sz w:val="20"/>
                <w:szCs w:val="20"/>
              </w:rPr>
              <w:t xml:space="preserve">55 500 000 </w:t>
            </w:r>
          </w:p>
        </w:tc>
        <w:tc>
          <w:tcPr>
            <w:tcW w:w="1276" w:type="dxa"/>
            <w:shd w:val="clear" w:color="auto" w:fill="FFE699"/>
            <w:vAlign w:val="center"/>
          </w:tcPr>
          <w:p w14:paraId="18B5C08B" w14:textId="77777777" w:rsidR="00F162C9" w:rsidRPr="00095A49" w:rsidRDefault="00F162C9" w:rsidP="005140B0">
            <w:pPr>
              <w:spacing w:after="0"/>
              <w:ind w:left="30"/>
              <w:jc w:val="both"/>
              <w:rPr>
                <w:rFonts w:ascii="Arial Narrow" w:hAnsi="Arial Narrow"/>
                <w:sz w:val="20"/>
                <w:szCs w:val="20"/>
              </w:rPr>
            </w:pPr>
            <w:r w:rsidRPr="00095A49">
              <w:rPr>
                <w:rFonts w:ascii="Arial Narrow" w:eastAsia="Bookman Old Style" w:hAnsi="Arial Narrow" w:cs="Bookman Old Style"/>
                <w:b/>
                <w:sz w:val="20"/>
                <w:szCs w:val="20"/>
              </w:rPr>
              <w:t xml:space="preserve">47 000 000 </w:t>
            </w:r>
          </w:p>
        </w:tc>
        <w:tc>
          <w:tcPr>
            <w:tcW w:w="1334" w:type="dxa"/>
            <w:shd w:val="clear" w:color="auto" w:fill="FFE699"/>
            <w:vAlign w:val="center"/>
          </w:tcPr>
          <w:p w14:paraId="0FA86187" w14:textId="77777777" w:rsidR="00F162C9" w:rsidRPr="00095A49" w:rsidRDefault="00F162C9" w:rsidP="005140B0">
            <w:pPr>
              <w:spacing w:after="0"/>
              <w:ind w:left="8"/>
              <w:jc w:val="both"/>
              <w:rPr>
                <w:rFonts w:ascii="Arial Narrow" w:hAnsi="Arial Narrow"/>
                <w:sz w:val="20"/>
                <w:szCs w:val="20"/>
              </w:rPr>
            </w:pPr>
            <w:r w:rsidRPr="00095A49">
              <w:rPr>
                <w:rFonts w:ascii="Arial Narrow" w:eastAsia="Bookman Old Style" w:hAnsi="Arial Narrow" w:cs="Bookman Old Style"/>
                <w:b/>
                <w:sz w:val="20"/>
                <w:szCs w:val="20"/>
              </w:rPr>
              <w:t xml:space="preserve">162 200 000 </w:t>
            </w:r>
          </w:p>
        </w:tc>
      </w:tr>
      <w:tr w:rsidR="00F162C9" w:rsidRPr="00095A49" w14:paraId="63E93914" w14:textId="77777777" w:rsidTr="005F55F0">
        <w:trPr>
          <w:trHeight w:val="403"/>
        </w:trPr>
        <w:tc>
          <w:tcPr>
            <w:tcW w:w="747" w:type="dxa"/>
            <w:vAlign w:val="center"/>
          </w:tcPr>
          <w:p w14:paraId="51A9F118" w14:textId="77777777" w:rsidR="00F162C9" w:rsidRPr="00095A49" w:rsidRDefault="00F162C9" w:rsidP="005140B0">
            <w:pPr>
              <w:spacing w:after="0"/>
              <w:ind w:left="115"/>
              <w:rPr>
                <w:rFonts w:ascii="Arial Narrow" w:hAnsi="Arial Narrow"/>
                <w:sz w:val="20"/>
                <w:szCs w:val="20"/>
              </w:rPr>
            </w:pPr>
            <w:r w:rsidRPr="00095A49">
              <w:rPr>
                <w:rFonts w:ascii="Arial Narrow" w:eastAsia="Bookman Old Style" w:hAnsi="Arial Narrow" w:cs="Bookman Old Style"/>
                <w:sz w:val="20"/>
                <w:szCs w:val="20"/>
              </w:rPr>
              <w:t xml:space="preserve">1 </w:t>
            </w:r>
          </w:p>
        </w:tc>
        <w:tc>
          <w:tcPr>
            <w:tcW w:w="9296" w:type="dxa"/>
            <w:shd w:val="clear" w:color="auto" w:fill="C5E0B3"/>
            <w:vAlign w:val="center"/>
          </w:tcPr>
          <w:p w14:paraId="7F93009A" w14:textId="77777777" w:rsidR="00F162C9" w:rsidRPr="00095A49" w:rsidRDefault="00F162C9" w:rsidP="005140B0">
            <w:pPr>
              <w:spacing w:after="0"/>
              <w:rPr>
                <w:rFonts w:ascii="Arial Narrow" w:hAnsi="Arial Narrow"/>
                <w:sz w:val="20"/>
                <w:szCs w:val="20"/>
              </w:rPr>
            </w:pPr>
            <w:r w:rsidRPr="00095A49">
              <w:rPr>
                <w:rFonts w:ascii="Arial Narrow" w:eastAsia="Bookman Old Style" w:hAnsi="Arial Narrow" w:cs="Bookman Old Style"/>
                <w:b/>
                <w:sz w:val="20"/>
                <w:szCs w:val="20"/>
              </w:rPr>
              <w:t xml:space="preserve">Orientations stratégiques 1 : Réduction la vulnérabilité des communautés face aux effets néfastes de la sécheresse </w:t>
            </w:r>
          </w:p>
        </w:tc>
        <w:tc>
          <w:tcPr>
            <w:tcW w:w="1275" w:type="dxa"/>
            <w:vAlign w:val="center"/>
          </w:tcPr>
          <w:p w14:paraId="458B20CF" w14:textId="77777777" w:rsidR="00F162C9" w:rsidRPr="00095A49" w:rsidRDefault="00F162C9" w:rsidP="005140B0">
            <w:pPr>
              <w:spacing w:after="0"/>
              <w:ind w:left="60"/>
              <w:rPr>
                <w:rFonts w:ascii="Arial Narrow" w:hAnsi="Arial Narrow"/>
                <w:sz w:val="20"/>
                <w:szCs w:val="20"/>
              </w:rPr>
            </w:pPr>
            <w:r w:rsidRPr="00095A49">
              <w:rPr>
                <w:rFonts w:ascii="Arial Narrow" w:eastAsia="Bookman Old Style" w:hAnsi="Arial Narrow" w:cs="Bookman Old Style"/>
                <w:sz w:val="20"/>
                <w:szCs w:val="20"/>
              </w:rPr>
              <w:t xml:space="preserve">18 700 000 </w:t>
            </w:r>
          </w:p>
        </w:tc>
        <w:tc>
          <w:tcPr>
            <w:tcW w:w="1276" w:type="dxa"/>
            <w:vAlign w:val="center"/>
          </w:tcPr>
          <w:p w14:paraId="057691A0" w14:textId="77777777" w:rsidR="00F162C9" w:rsidRPr="00095A49" w:rsidRDefault="00F162C9" w:rsidP="005140B0">
            <w:pPr>
              <w:spacing w:after="0"/>
              <w:ind w:left="64"/>
              <w:rPr>
                <w:rFonts w:ascii="Arial Narrow" w:hAnsi="Arial Narrow"/>
                <w:sz w:val="20"/>
                <w:szCs w:val="20"/>
              </w:rPr>
            </w:pPr>
            <w:r w:rsidRPr="00095A49">
              <w:rPr>
                <w:rFonts w:ascii="Arial Narrow" w:eastAsia="Bookman Old Style" w:hAnsi="Arial Narrow" w:cs="Bookman Old Style"/>
                <w:sz w:val="20"/>
                <w:szCs w:val="20"/>
              </w:rPr>
              <w:t xml:space="preserve">23 500 000 </w:t>
            </w:r>
          </w:p>
        </w:tc>
        <w:tc>
          <w:tcPr>
            <w:tcW w:w="1276" w:type="dxa"/>
            <w:vAlign w:val="center"/>
          </w:tcPr>
          <w:p w14:paraId="30BD543C" w14:textId="77777777" w:rsidR="00F162C9" w:rsidRPr="00095A49" w:rsidRDefault="00F162C9" w:rsidP="005140B0">
            <w:pPr>
              <w:spacing w:after="0"/>
              <w:ind w:left="66"/>
              <w:rPr>
                <w:rFonts w:ascii="Arial Narrow" w:hAnsi="Arial Narrow"/>
                <w:sz w:val="20"/>
                <w:szCs w:val="20"/>
              </w:rPr>
            </w:pPr>
            <w:r w:rsidRPr="00095A49">
              <w:rPr>
                <w:rFonts w:ascii="Arial Narrow" w:eastAsia="Bookman Old Style" w:hAnsi="Arial Narrow" w:cs="Bookman Old Style"/>
                <w:sz w:val="20"/>
                <w:szCs w:val="20"/>
              </w:rPr>
              <w:t xml:space="preserve">15 000 000 </w:t>
            </w:r>
          </w:p>
        </w:tc>
        <w:tc>
          <w:tcPr>
            <w:tcW w:w="1334" w:type="dxa"/>
            <w:vAlign w:val="center"/>
          </w:tcPr>
          <w:p w14:paraId="6A55429C" w14:textId="77777777" w:rsidR="00F162C9" w:rsidRPr="00095A49" w:rsidRDefault="00F162C9" w:rsidP="005140B0">
            <w:pPr>
              <w:spacing w:after="0"/>
              <w:ind w:left="109"/>
              <w:rPr>
                <w:rFonts w:ascii="Arial Narrow" w:hAnsi="Arial Narrow"/>
                <w:sz w:val="20"/>
                <w:szCs w:val="20"/>
              </w:rPr>
            </w:pPr>
            <w:r w:rsidRPr="00095A49">
              <w:rPr>
                <w:rFonts w:ascii="Arial Narrow" w:eastAsia="Bookman Old Style" w:hAnsi="Arial Narrow" w:cs="Bookman Old Style"/>
                <w:sz w:val="20"/>
                <w:szCs w:val="20"/>
              </w:rPr>
              <w:t xml:space="preserve">57 200 000 </w:t>
            </w:r>
          </w:p>
        </w:tc>
      </w:tr>
      <w:tr w:rsidR="00F162C9" w:rsidRPr="00095A49" w14:paraId="25CE6DAA" w14:textId="77777777" w:rsidTr="005F55F0">
        <w:trPr>
          <w:trHeight w:val="163"/>
        </w:trPr>
        <w:tc>
          <w:tcPr>
            <w:tcW w:w="747" w:type="dxa"/>
            <w:vAlign w:val="center"/>
          </w:tcPr>
          <w:p w14:paraId="053FAF60" w14:textId="77777777" w:rsidR="00F162C9" w:rsidRPr="00095A49" w:rsidRDefault="00F162C9" w:rsidP="005140B0">
            <w:pPr>
              <w:spacing w:after="0"/>
              <w:ind w:left="22"/>
              <w:jc w:val="both"/>
              <w:rPr>
                <w:rFonts w:ascii="Arial Narrow" w:hAnsi="Arial Narrow"/>
                <w:sz w:val="20"/>
                <w:szCs w:val="20"/>
              </w:rPr>
            </w:pPr>
            <w:r w:rsidRPr="00095A49">
              <w:rPr>
                <w:rFonts w:ascii="Arial Narrow" w:eastAsia="Bookman Old Style" w:hAnsi="Arial Narrow" w:cs="Bookman Old Style"/>
                <w:sz w:val="20"/>
                <w:szCs w:val="20"/>
              </w:rPr>
              <w:t xml:space="preserve">1.1 </w:t>
            </w:r>
          </w:p>
        </w:tc>
        <w:tc>
          <w:tcPr>
            <w:tcW w:w="9296" w:type="dxa"/>
            <w:shd w:val="clear" w:color="auto" w:fill="B4C6E7"/>
            <w:vAlign w:val="center"/>
          </w:tcPr>
          <w:p w14:paraId="7737BA0F" w14:textId="77777777" w:rsidR="00F162C9" w:rsidRPr="00095A49" w:rsidRDefault="00F162C9" w:rsidP="005140B0">
            <w:pPr>
              <w:spacing w:after="0"/>
              <w:rPr>
                <w:rFonts w:ascii="Arial Narrow" w:hAnsi="Arial Narrow"/>
                <w:sz w:val="20"/>
                <w:szCs w:val="20"/>
              </w:rPr>
            </w:pPr>
            <w:r w:rsidRPr="00095A49">
              <w:rPr>
                <w:rFonts w:ascii="Arial Narrow" w:eastAsia="Bookman Old Style" w:hAnsi="Arial Narrow" w:cs="Bookman Old Style"/>
                <w:b/>
                <w:sz w:val="20"/>
                <w:szCs w:val="20"/>
              </w:rPr>
              <w:t xml:space="preserve">Objectif spécifique 1: mettre en place le cadre institutionnel et organisationnel de RRC </w:t>
            </w:r>
          </w:p>
        </w:tc>
        <w:tc>
          <w:tcPr>
            <w:tcW w:w="1275" w:type="dxa"/>
            <w:shd w:val="clear" w:color="auto" w:fill="B4C6E7"/>
            <w:vAlign w:val="center"/>
          </w:tcPr>
          <w:p w14:paraId="2FE9B687" w14:textId="77777777" w:rsidR="00F162C9" w:rsidRPr="00095A49" w:rsidRDefault="00F162C9" w:rsidP="005140B0">
            <w:pPr>
              <w:spacing w:after="0"/>
              <w:ind w:left="122"/>
              <w:rPr>
                <w:rFonts w:ascii="Arial Narrow" w:hAnsi="Arial Narrow"/>
                <w:sz w:val="20"/>
                <w:szCs w:val="20"/>
              </w:rPr>
            </w:pPr>
            <w:r w:rsidRPr="00095A49">
              <w:rPr>
                <w:rFonts w:ascii="Arial Narrow" w:eastAsia="Bookman Old Style" w:hAnsi="Arial Narrow" w:cs="Bookman Old Style"/>
                <w:sz w:val="20"/>
                <w:szCs w:val="20"/>
              </w:rPr>
              <w:t xml:space="preserve">6 500 000 </w:t>
            </w:r>
          </w:p>
        </w:tc>
        <w:tc>
          <w:tcPr>
            <w:tcW w:w="1276" w:type="dxa"/>
            <w:shd w:val="clear" w:color="auto" w:fill="B4C6E7"/>
            <w:vAlign w:val="center"/>
          </w:tcPr>
          <w:p w14:paraId="340C343B" w14:textId="77777777" w:rsidR="00F162C9" w:rsidRPr="00095A49" w:rsidRDefault="00F162C9" w:rsidP="005140B0">
            <w:pPr>
              <w:spacing w:after="0"/>
              <w:ind w:left="126"/>
              <w:rPr>
                <w:rFonts w:ascii="Arial Narrow" w:hAnsi="Arial Narrow"/>
                <w:sz w:val="20"/>
                <w:szCs w:val="20"/>
              </w:rPr>
            </w:pPr>
            <w:r w:rsidRPr="00095A49">
              <w:rPr>
                <w:rFonts w:ascii="Arial Narrow" w:eastAsia="Bookman Old Style" w:hAnsi="Arial Narrow" w:cs="Bookman Old Style"/>
                <w:sz w:val="20"/>
                <w:szCs w:val="20"/>
              </w:rPr>
              <w:t xml:space="preserve">3 500 000 </w:t>
            </w:r>
          </w:p>
        </w:tc>
        <w:tc>
          <w:tcPr>
            <w:tcW w:w="1276" w:type="dxa"/>
            <w:shd w:val="clear" w:color="auto" w:fill="B4C6E7"/>
            <w:vAlign w:val="center"/>
          </w:tcPr>
          <w:p w14:paraId="533C9772" w14:textId="77777777" w:rsidR="00F162C9" w:rsidRPr="00095A49" w:rsidRDefault="00F162C9" w:rsidP="005140B0">
            <w:pPr>
              <w:spacing w:after="0"/>
              <w:ind w:left="128"/>
              <w:rPr>
                <w:rFonts w:ascii="Arial Narrow" w:hAnsi="Arial Narrow"/>
                <w:sz w:val="20"/>
                <w:szCs w:val="20"/>
              </w:rPr>
            </w:pPr>
            <w:r w:rsidRPr="00095A49">
              <w:rPr>
                <w:rFonts w:ascii="Arial Narrow" w:eastAsia="Bookman Old Style" w:hAnsi="Arial Narrow" w:cs="Bookman Old Style"/>
                <w:sz w:val="20"/>
                <w:szCs w:val="20"/>
              </w:rPr>
              <w:t xml:space="preserve">1 000 000 </w:t>
            </w:r>
          </w:p>
        </w:tc>
        <w:tc>
          <w:tcPr>
            <w:tcW w:w="1334" w:type="dxa"/>
            <w:shd w:val="clear" w:color="auto" w:fill="B4C6E7"/>
            <w:vAlign w:val="center"/>
          </w:tcPr>
          <w:p w14:paraId="568ACC5A" w14:textId="77777777" w:rsidR="00F162C9" w:rsidRPr="00095A49" w:rsidRDefault="00F162C9" w:rsidP="005140B0">
            <w:pPr>
              <w:spacing w:after="0"/>
              <w:ind w:left="109"/>
              <w:rPr>
                <w:rFonts w:ascii="Arial Narrow" w:hAnsi="Arial Narrow"/>
                <w:sz w:val="20"/>
                <w:szCs w:val="20"/>
              </w:rPr>
            </w:pPr>
            <w:r w:rsidRPr="00095A49">
              <w:rPr>
                <w:rFonts w:ascii="Arial Narrow" w:eastAsia="Bookman Old Style" w:hAnsi="Arial Narrow" w:cs="Bookman Old Style"/>
                <w:sz w:val="20"/>
                <w:szCs w:val="20"/>
              </w:rPr>
              <w:t xml:space="preserve">11 000 000 </w:t>
            </w:r>
          </w:p>
        </w:tc>
      </w:tr>
      <w:tr w:rsidR="00F162C9" w:rsidRPr="00095A49" w14:paraId="1E8F0BBA" w14:textId="77777777" w:rsidTr="005F55F0">
        <w:trPr>
          <w:trHeight w:val="323"/>
        </w:trPr>
        <w:tc>
          <w:tcPr>
            <w:tcW w:w="747" w:type="dxa"/>
            <w:vAlign w:val="center"/>
          </w:tcPr>
          <w:p w14:paraId="7B51EBD8" w14:textId="77777777" w:rsidR="00F162C9" w:rsidRPr="00095A49" w:rsidRDefault="00F162C9" w:rsidP="005140B0">
            <w:pPr>
              <w:spacing w:after="0"/>
              <w:ind w:left="22"/>
              <w:jc w:val="both"/>
              <w:rPr>
                <w:rFonts w:ascii="Arial Narrow" w:hAnsi="Arial Narrow"/>
                <w:sz w:val="20"/>
                <w:szCs w:val="20"/>
              </w:rPr>
            </w:pPr>
            <w:r w:rsidRPr="00095A49">
              <w:rPr>
                <w:rFonts w:ascii="Arial Narrow" w:eastAsia="Bookman Old Style" w:hAnsi="Arial Narrow" w:cs="Bookman Old Style"/>
                <w:sz w:val="20"/>
                <w:szCs w:val="20"/>
              </w:rPr>
              <w:t xml:space="preserve">1.2 </w:t>
            </w:r>
          </w:p>
        </w:tc>
        <w:tc>
          <w:tcPr>
            <w:tcW w:w="9296" w:type="dxa"/>
            <w:shd w:val="clear" w:color="auto" w:fill="B4C6E7"/>
            <w:vAlign w:val="center"/>
          </w:tcPr>
          <w:p w14:paraId="593B2318" w14:textId="7906A39D" w:rsidR="00F162C9" w:rsidRPr="00095A49" w:rsidRDefault="00F162C9" w:rsidP="005F55F0">
            <w:pPr>
              <w:spacing w:after="15"/>
              <w:rPr>
                <w:rFonts w:ascii="Arial Narrow" w:hAnsi="Arial Narrow"/>
                <w:sz w:val="20"/>
                <w:szCs w:val="20"/>
              </w:rPr>
            </w:pPr>
            <w:r w:rsidRPr="00095A49">
              <w:rPr>
                <w:rFonts w:ascii="Arial Narrow" w:eastAsia="Bookman Old Style" w:hAnsi="Arial Narrow" w:cs="Bookman Old Style"/>
                <w:b/>
                <w:sz w:val="20"/>
                <w:szCs w:val="20"/>
              </w:rPr>
              <w:t xml:space="preserve">Objectif spécifique 2 : limiter les dégâts liés à la sécheresse (activités : identifier les sites de relogements) </w:t>
            </w:r>
          </w:p>
        </w:tc>
        <w:tc>
          <w:tcPr>
            <w:tcW w:w="1275" w:type="dxa"/>
            <w:shd w:val="clear" w:color="auto" w:fill="B4C6E7"/>
            <w:vAlign w:val="center"/>
          </w:tcPr>
          <w:p w14:paraId="4CBE408F" w14:textId="77777777" w:rsidR="00F162C9" w:rsidRPr="00095A49" w:rsidRDefault="00F162C9" w:rsidP="005140B0">
            <w:pPr>
              <w:spacing w:after="0"/>
              <w:ind w:left="60"/>
              <w:rPr>
                <w:rFonts w:ascii="Arial Narrow" w:hAnsi="Arial Narrow"/>
                <w:sz w:val="20"/>
                <w:szCs w:val="20"/>
              </w:rPr>
            </w:pPr>
            <w:r w:rsidRPr="00095A49">
              <w:rPr>
                <w:rFonts w:ascii="Arial Narrow" w:eastAsia="Bookman Old Style" w:hAnsi="Arial Narrow" w:cs="Bookman Old Style"/>
                <w:sz w:val="20"/>
                <w:szCs w:val="20"/>
              </w:rPr>
              <w:t xml:space="preserve">12 200 000 </w:t>
            </w:r>
          </w:p>
        </w:tc>
        <w:tc>
          <w:tcPr>
            <w:tcW w:w="1276" w:type="dxa"/>
            <w:shd w:val="clear" w:color="auto" w:fill="B4C6E7"/>
            <w:vAlign w:val="center"/>
          </w:tcPr>
          <w:p w14:paraId="39BF9CEB" w14:textId="77777777" w:rsidR="00F162C9" w:rsidRPr="00095A49" w:rsidRDefault="00F162C9" w:rsidP="005140B0">
            <w:pPr>
              <w:spacing w:after="0"/>
              <w:ind w:left="64"/>
              <w:rPr>
                <w:rFonts w:ascii="Arial Narrow" w:hAnsi="Arial Narrow"/>
                <w:sz w:val="20"/>
                <w:szCs w:val="20"/>
              </w:rPr>
            </w:pPr>
            <w:r w:rsidRPr="00095A49">
              <w:rPr>
                <w:rFonts w:ascii="Arial Narrow" w:eastAsia="Bookman Old Style" w:hAnsi="Arial Narrow" w:cs="Bookman Old Style"/>
                <w:sz w:val="20"/>
                <w:szCs w:val="20"/>
              </w:rPr>
              <w:t xml:space="preserve">20 000 000 </w:t>
            </w:r>
          </w:p>
        </w:tc>
        <w:tc>
          <w:tcPr>
            <w:tcW w:w="1276" w:type="dxa"/>
            <w:shd w:val="clear" w:color="auto" w:fill="B4C6E7"/>
            <w:vAlign w:val="center"/>
          </w:tcPr>
          <w:p w14:paraId="06F3BD97" w14:textId="77777777" w:rsidR="00F162C9" w:rsidRPr="00095A49" w:rsidRDefault="00F162C9" w:rsidP="005140B0">
            <w:pPr>
              <w:spacing w:after="0"/>
              <w:ind w:left="66"/>
              <w:rPr>
                <w:rFonts w:ascii="Arial Narrow" w:hAnsi="Arial Narrow"/>
                <w:sz w:val="20"/>
                <w:szCs w:val="20"/>
              </w:rPr>
            </w:pPr>
            <w:r w:rsidRPr="00095A49">
              <w:rPr>
                <w:rFonts w:ascii="Arial Narrow" w:eastAsia="Bookman Old Style" w:hAnsi="Arial Narrow" w:cs="Bookman Old Style"/>
                <w:sz w:val="20"/>
                <w:szCs w:val="20"/>
              </w:rPr>
              <w:t xml:space="preserve">14 000 000 </w:t>
            </w:r>
          </w:p>
        </w:tc>
        <w:tc>
          <w:tcPr>
            <w:tcW w:w="1334" w:type="dxa"/>
            <w:shd w:val="clear" w:color="auto" w:fill="B4C6E7"/>
            <w:vAlign w:val="center"/>
          </w:tcPr>
          <w:p w14:paraId="4FBCF1A4" w14:textId="77777777" w:rsidR="00F162C9" w:rsidRPr="00095A49" w:rsidRDefault="00F162C9" w:rsidP="005140B0">
            <w:pPr>
              <w:spacing w:after="0"/>
              <w:ind w:left="109"/>
              <w:rPr>
                <w:rFonts w:ascii="Arial Narrow" w:hAnsi="Arial Narrow"/>
                <w:sz w:val="20"/>
                <w:szCs w:val="20"/>
              </w:rPr>
            </w:pPr>
            <w:r w:rsidRPr="00095A49">
              <w:rPr>
                <w:rFonts w:ascii="Arial Narrow" w:eastAsia="Bookman Old Style" w:hAnsi="Arial Narrow" w:cs="Bookman Old Style"/>
                <w:sz w:val="20"/>
                <w:szCs w:val="20"/>
              </w:rPr>
              <w:t xml:space="preserve">46 200 000 </w:t>
            </w:r>
          </w:p>
        </w:tc>
      </w:tr>
      <w:tr w:rsidR="00F162C9" w:rsidRPr="00095A49" w14:paraId="0E96C66C" w14:textId="77777777" w:rsidTr="005F55F0">
        <w:trPr>
          <w:trHeight w:val="275"/>
        </w:trPr>
        <w:tc>
          <w:tcPr>
            <w:tcW w:w="747" w:type="dxa"/>
            <w:vAlign w:val="center"/>
          </w:tcPr>
          <w:p w14:paraId="70C1AEAA" w14:textId="77777777" w:rsidR="00F162C9" w:rsidRPr="00095A49" w:rsidRDefault="00F162C9" w:rsidP="005140B0">
            <w:pPr>
              <w:spacing w:after="0"/>
              <w:ind w:left="115"/>
              <w:rPr>
                <w:rFonts w:ascii="Arial Narrow" w:hAnsi="Arial Narrow"/>
                <w:sz w:val="20"/>
                <w:szCs w:val="20"/>
              </w:rPr>
            </w:pPr>
            <w:r w:rsidRPr="00095A49">
              <w:rPr>
                <w:rFonts w:ascii="Arial Narrow" w:eastAsia="Bookman Old Style" w:hAnsi="Arial Narrow" w:cs="Bookman Old Style"/>
                <w:sz w:val="20"/>
                <w:szCs w:val="20"/>
              </w:rPr>
              <w:t xml:space="preserve">2 </w:t>
            </w:r>
          </w:p>
        </w:tc>
        <w:tc>
          <w:tcPr>
            <w:tcW w:w="9296" w:type="dxa"/>
            <w:shd w:val="clear" w:color="auto" w:fill="C5E0B3"/>
            <w:vAlign w:val="center"/>
          </w:tcPr>
          <w:p w14:paraId="5156B6A1" w14:textId="77777777" w:rsidR="00F162C9" w:rsidRPr="00095A49" w:rsidRDefault="00F162C9" w:rsidP="005140B0">
            <w:pPr>
              <w:spacing w:after="0"/>
              <w:rPr>
                <w:rFonts w:ascii="Arial Narrow" w:hAnsi="Arial Narrow"/>
                <w:sz w:val="20"/>
                <w:szCs w:val="20"/>
              </w:rPr>
            </w:pPr>
            <w:r w:rsidRPr="00095A49">
              <w:rPr>
                <w:rFonts w:ascii="Arial Narrow" w:eastAsia="Bookman Old Style" w:hAnsi="Arial Narrow" w:cs="Bookman Old Style"/>
                <w:b/>
                <w:sz w:val="20"/>
                <w:szCs w:val="20"/>
              </w:rPr>
              <w:t xml:space="preserve">Orientations stratégiques 2 : Amélioration du cadre de vie </w:t>
            </w:r>
          </w:p>
        </w:tc>
        <w:tc>
          <w:tcPr>
            <w:tcW w:w="1275" w:type="dxa"/>
            <w:vAlign w:val="center"/>
          </w:tcPr>
          <w:p w14:paraId="06A91688" w14:textId="77777777" w:rsidR="00F162C9" w:rsidRPr="00095A49" w:rsidRDefault="00F162C9" w:rsidP="005140B0">
            <w:pPr>
              <w:spacing w:after="0"/>
              <w:ind w:left="60"/>
              <w:rPr>
                <w:rFonts w:ascii="Arial Narrow" w:hAnsi="Arial Narrow"/>
                <w:sz w:val="20"/>
                <w:szCs w:val="20"/>
              </w:rPr>
            </w:pPr>
            <w:r w:rsidRPr="00095A49">
              <w:rPr>
                <w:rFonts w:ascii="Arial Narrow" w:eastAsia="Bookman Old Style" w:hAnsi="Arial Narrow" w:cs="Bookman Old Style"/>
                <w:sz w:val="20"/>
                <w:szCs w:val="20"/>
              </w:rPr>
              <w:t xml:space="preserve">41 000 000 </w:t>
            </w:r>
          </w:p>
        </w:tc>
        <w:tc>
          <w:tcPr>
            <w:tcW w:w="1276" w:type="dxa"/>
            <w:vAlign w:val="center"/>
          </w:tcPr>
          <w:p w14:paraId="1FD2234B" w14:textId="77777777" w:rsidR="00F162C9" w:rsidRPr="00095A49" w:rsidRDefault="00F162C9" w:rsidP="005140B0">
            <w:pPr>
              <w:spacing w:after="0"/>
              <w:ind w:left="64"/>
              <w:rPr>
                <w:rFonts w:ascii="Arial Narrow" w:hAnsi="Arial Narrow"/>
                <w:sz w:val="20"/>
                <w:szCs w:val="20"/>
              </w:rPr>
            </w:pPr>
            <w:r w:rsidRPr="00095A49">
              <w:rPr>
                <w:rFonts w:ascii="Arial Narrow" w:eastAsia="Bookman Old Style" w:hAnsi="Arial Narrow" w:cs="Bookman Old Style"/>
                <w:sz w:val="20"/>
                <w:szCs w:val="20"/>
              </w:rPr>
              <w:t xml:space="preserve">32 000 000 </w:t>
            </w:r>
          </w:p>
        </w:tc>
        <w:tc>
          <w:tcPr>
            <w:tcW w:w="1276" w:type="dxa"/>
            <w:vAlign w:val="center"/>
          </w:tcPr>
          <w:p w14:paraId="5BA0BD73" w14:textId="77777777" w:rsidR="00F162C9" w:rsidRPr="00095A49" w:rsidRDefault="00F162C9" w:rsidP="005140B0">
            <w:pPr>
              <w:spacing w:after="0"/>
              <w:ind w:left="66"/>
              <w:rPr>
                <w:rFonts w:ascii="Arial Narrow" w:hAnsi="Arial Narrow"/>
                <w:sz w:val="20"/>
                <w:szCs w:val="20"/>
              </w:rPr>
            </w:pPr>
            <w:r w:rsidRPr="00095A49">
              <w:rPr>
                <w:rFonts w:ascii="Arial Narrow" w:eastAsia="Bookman Old Style" w:hAnsi="Arial Narrow" w:cs="Bookman Old Style"/>
                <w:sz w:val="20"/>
                <w:szCs w:val="20"/>
              </w:rPr>
              <w:t xml:space="preserve">32 000 000 </w:t>
            </w:r>
          </w:p>
        </w:tc>
        <w:tc>
          <w:tcPr>
            <w:tcW w:w="1334" w:type="dxa"/>
            <w:vAlign w:val="center"/>
          </w:tcPr>
          <w:p w14:paraId="4090D060" w14:textId="77777777" w:rsidR="00F162C9" w:rsidRPr="00095A49" w:rsidRDefault="00F162C9" w:rsidP="005140B0">
            <w:pPr>
              <w:spacing w:after="0"/>
              <w:ind w:left="49"/>
              <w:rPr>
                <w:rFonts w:ascii="Arial Narrow" w:hAnsi="Arial Narrow"/>
                <w:sz w:val="20"/>
                <w:szCs w:val="20"/>
              </w:rPr>
            </w:pPr>
            <w:r w:rsidRPr="00095A49">
              <w:rPr>
                <w:rFonts w:ascii="Arial Narrow" w:eastAsia="Bookman Old Style" w:hAnsi="Arial Narrow" w:cs="Bookman Old Style"/>
                <w:sz w:val="20"/>
                <w:szCs w:val="20"/>
              </w:rPr>
              <w:t xml:space="preserve">105 000 000 </w:t>
            </w:r>
          </w:p>
        </w:tc>
      </w:tr>
      <w:tr w:rsidR="00F162C9" w:rsidRPr="00095A49" w14:paraId="1ED6B3F4" w14:textId="77777777" w:rsidTr="005F55F0">
        <w:trPr>
          <w:trHeight w:val="44"/>
        </w:trPr>
        <w:tc>
          <w:tcPr>
            <w:tcW w:w="747" w:type="dxa"/>
            <w:vAlign w:val="center"/>
          </w:tcPr>
          <w:p w14:paraId="4946E504" w14:textId="77777777" w:rsidR="00F162C9" w:rsidRPr="00095A49" w:rsidRDefault="00F162C9" w:rsidP="005140B0">
            <w:pPr>
              <w:spacing w:after="0"/>
              <w:ind w:left="22"/>
              <w:jc w:val="both"/>
              <w:rPr>
                <w:rFonts w:ascii="Arial Narrow" w:hAnsi="Arial Narrow"/>
                <w:sz w:val="20"/>
                <w:szCs w:val="20"/>
              </w:rPr>
            </w:pPr>
            <w:r w:rsidRPr="00095A49">
              <w:rPr>
                <w:rFonts w:ascii="Arial Narrow" w:eastAsia="Bookman Old Style" w:hAnsi="Arial Narrow" w:cs="Bookman Old Style"/>
                <w:sz w:val="20"/>
                <w:szCs w:val="20"/>
              </w:rPr>
              <w:t xml:space="preserve">2.1 </w:t>
            </w:r>
          </w:p>
        </w:tc>
        <w:tc>
          <w:tcPr>
            <w:tcW w:w="9296" w:type="dxa"/>
            <w:shd w:val="clear" w:color="auto" w:fill="B4C6E7"/>
            <w:vAlign w:val="center"/>
          </w:tcPr>
          <w:p w14:paraId="3FCCA4BE" w14:textId="77777777" w:rsidR="00F162C9" w:rsidRPr="00095A49" w:rsidRDefault="00F162C9" w:rsidP="005140B0">
            <w:pPr>
              <w:spacing w:after="0"/>
              <w:rPr>
                <w:rFonts w:ascii="Arial Narrow" w:hAnsi="Arial Narrow"/>
                <w:sz w:val="20"/>
                <w:szCs w:val="20"/>
              </w:rPr>
            </w:pPr>
            <w:r w:rsidRPr="00095A49">
              <w:rPr>
                <w:rFonts w:ascii="Arial Narrow" w:eastAsia="Bookman Old Style" w:hAnsi="Arial Narrow" w:cs="Bookman Old Style"/>
                <w:b/>
                <w:sz w:val="20"/>
                <w:szCs w:val="20"/>
              </w:rPr>
              <w:t xml:space="preserve">Objectif spécifique : Réaliser les ouvrages hydrauliques </w:t>
            </w:r>
          </w:p>
        </w:tc>
        <w:tc>
          <w:tcPr>
            <w:tcW w:w="1275" w:type="dxa"/>
            <w:shd w:val="clear" w:color="auto" w:fill="B4C6E7"/>
            <w:vAlign w:val="center"/>
          </w:tcPr>
          <w:p w14:paraId="28D8E225" w14:textId="77777777" w:rsidR="00F162C9" w:rsidRPr="00095A49" w:rsidRDefault="00F162C9" w:rsidP="005140B0">
            <w:pPr>
              <w:spacing w:after="0"/>
              <w:ind w:left="60"/>
              <w:rPr>
                <w:rFonts w:ascii="Arial Narrow" w:hAnsi="Arial Narrow"/>
                <w:sz w:val="20"/>
                <w:szCs w:val="20"/>
              </w:rPr>
            </w:pPr>
            <w:r w:rsidRPr="00095A49">
              <w:rPr>
                <w:rFonts w:ascii="Arial Narrow" w:eastAsia="Bookman Old Style" w:hAnsi="Arial Narrow" w:cs="Bookman Old Style"/>
                <w:sz w:val="20"/>
                <w:szCs w:val="20"/>
              </w:rPr>
              <w:t xml:space="preserve">40 000 000 </w:t>
            </w:r>
          </w:p>
        </w:tc>
        <w:tc>
          <w:tcPr>
            <w:tcW w:w="1276" w:type="dxa"/>
            <w:shd w:val="clear" w:color="auto" w:fill="B4C6E7"/>
            <w:vAlign w:val="center"/>
          </w:tcPr>
          <w:p w14:paraId="2368661B" w14:textId="77777777" w:rsidR="00F162C9" w:rsidRPr="00095A49" w:rsidRDefault="00F162C9" w:rsidP="005140B0">
            <w:pPr>
              <w:spacing w:after="0"/>
              <w:ind w:left="64"/>
              <w:rPr>
                <w:rFonts w:ascii="Arial Narrow" w:hAnsi="Arial Narrow"/>
                <w:sz w:val="20"/>
                <w:szCs w:val="20"/>
              </w:rPr>
            </w:pPr>
            <w:r w:rsidRPr="00095A49">
              <w:rPr>
                <w:rFonts w:ascii="Arial Narrow" w:eastAsia="Bookman Old Style" w:hAnsi="Arial Narrow" w:cs="Bookman Old Style"/>
                <w:sz w:val="20"/>
                <w:szCs w:val="20"/>
              </w:rPr>
              <w:t xml:space="preserve">30 000 000 </w:t>
            </w:r>
          </w:p>
        </w:tc>
        <w:tc>
          <w:tcPr>
            <w:tcW w:w="1276" w:type="dxa"/>
            <w:shd w:val="clear" w:color="auto" w:fill="B4C6E7"/>
            <w:vAlign w:val="center"/>
          </w:tcPr>
          <w:p w14:paraId="7721EA47" w14:textId="77777777" w:rsidR="00F162C9" w:rsidRPr="00095A49" w:rsidRDefault="00F162C9" w:rsidP="005140B0">
            <w:pPr>
              <w:spacing w:after="0"/>
              <w:ind w:left="66"/>
              <w:rPr>
                <w:rFonts w:ascii="Arial Narrow" w:hAnsi="Arial Narrow"/>
                <w:sz w:val="20"/>
                <w:szCs w:val="20"/>
              </w:rPr>
            </w:pPr>
            <w:r w:rsidRPr="00095A49">
              <w:rPr>
                <w:rFonts w:ascii="Arial Narrow" w:eastAsia="Bookman Old Style" w:hAnsi="Arial Narrow" w:cs="Bookman Old Style"/>
                <w:sz w:val="20"/>
                <w:szCs w:val="20"/>
              </w:rPr>
              <w:t xml:space="preserve">30 000 000 </w:t>
            </w:r>
          </w:p>
        </w:tc>
        <w:tc>
          <w:tcPr>
            <w:tcW w:w="1334" w:type="dxa"/>
            <w:shd w:val="clear" w:color="auto" w:fill="B4C6E7"/>
            <w:vAlign w:val="center"/>
          </w:tcPr>
          <w:p w14:paraId="6B25A924" w14:textId="77777777" w:rsidR="00F162C9" w:rsidRPr="00095A49" w:rsidRDefault="00F162C9" w:rsidP="005140B0">
            <w:pPr>
              <w:spacing w:after="0"/>
              <w:ind w:left="49"/>
              <w:rPr>
                <w:rFonts w:ascii="Arial Narrow" w:hAnsi="Arial Narrow"/>
                <w:sz w:val="20"/>
                <w:szCs w:val="20"/>
              </w:rPr>
            </w:pPr>
            <w:r w:rsidRPr="00095A49">
              <w:rPr>
                <w:rFonts w:ascii="Arial Narrow" w:eastAsia="Bookman Old Style" w:hAnsi="Arial Narrow" w:cs="Bookman Old Style"/>
                <w:sz w:val="20"/>
                <w:szCs w:val="20"/>
              </w:rPr>
              <w:t xml:space="preserve">100 000 000 </w:t>
            </w:r>
          </w:p>
        </w:tc>
      </w:tr>
      <w:tr w:rsidR="00F162C9" w:rsidRPr="00095A49" w14:paraId="4D5D462A" w14:textId="77777777" w:rsidTr="005F55F0">
        <w:trPr>
          <w:trHeight w:val="163"/>
        </w:trPr>
        <w:tc>
          <w:tcPr>
            <w:tcW w:w="747" w:type="dxa"/>
            <w:vAlign w:val="center"/>
          </w:tcPr>
          <w:p w14:paraId="2DC26472" w14:textId="77777777" w:rsidR="00F162C9" w:rsidRPr="00095A49" w:rsidRDefault="00F162C9" w:rsidP="005140B0">
            <w:pPr>
              <w:spacing w:after="0"/>
              <w:ind w:left="22"/>
              <w:jc w:val="both"/>
              <w:rPr>
                <w:rFonts w:ascii="Arial Narrow" w:hAnsi="Arial Narrow"/>
                <w:sz w:val="20"/>
                <w:szCs w:val="20"/>
              </w:rPr>
            </w:pPr>
            <w:r w:rsidRPr="00095A49">
              <w:rPr>
                <w:rFonts w:ascii="Arial Narrow" w:eastAsia="Bookman Old Style" w:hAnsi="Arial Narrow" w:cs="Bookman Old Style"/>
                <w:sz w:val="20"/>
                <w:szCs w:val="20"/>
              </w:rPr>
              <w:t xml:space="preserve">2.2 </w:t>
            </w:r>
          </w:p>
        </w:tc>
        <w:tc>
          <w:tcPr>
            <w:tcW w:w="9296" w:type="dxa"/>
            <w:shd w:val="clear" w:color="auto" w:fill="B4C6E7"/>
            <w:vAlign w:val="center"/>
          </w:tcPr>
          <w:p w14:paraId="159423DC" w14:textId="77777777" w:rsidR="00F162C9" w:rsidRPr="00095A49" w:rsidRDefault="00F162C9" w:rsidP="005140B0">
            <w:pPr>
              <w:spacing w:after="0"/>
              <w:rPr>
                <w:rFonts w:ascii="Arial Narrow" w:hAnsi="Arial Narrow"/>
                <w:sz w:val="20"/>
                <w:szCs w:val="20"/>
              </w:rPr>
            </w:pPr>
            <w:r w:rsidRPr="00095A49">
              <w:rPr>
                <w:rFonts w:ascii="Arial Narrow" w:eastAsia="Bookman Old Style" w:hAnsi="Arial Narrow" w:cs="Bookman Old Style"/>
                <w:b/>
                <w:sz w:val="20"/>
                <w:szCs w:val="20"/>
              </w:rPr>
              <w:t xml:space="preserve">Objectif spécifique : Protéger les espaces (basfonds et autres) </w:t>
            </w:r>
          </w:p>
        </w:tc>
        <w:tc>
          <w:tcPr>
            <w:tcW w:w="1275" w:type="dxa"/>
            <w:shd w:val="clear" w:color="auto" w:fill="B4C6E7"/>
            <w:vAlign w:val="center"/>
          </w:tcPr>
          <w:p w14:paraId="6F307C78" w14:textId="77777777" w:rsidR="00F162C9" w:rsidRPr="00095A49" w:rsidRDefault="00F162C9" w:rsidP="005140B0">
            <w:pPr>
              <w:spacing w:after="0"/>
              <w:ind w:left="122"/>
              <w:rPr>
                <w:rFonts w:ascii="Arial Narrow" w:hAnsi="Arial Narrow"/>
                <w:sz w:val="20"/>
                <w:szCs w:val="20"/>
              </w:rPr>
            </w:pPr>
            <w:r w:rsidRPr="00095A49">
              <w:rPr>
                <w:rFonts w:ascii="Arial Narrow" w:eastAsia="Bookman Old Style" w:hAnsi="Arial Narrow" w:cs="Bookman Old Style"/>
                <w:sz w:val="20"/>
                <w:szCs w:val="20"/>
              </w:rPr>
              <w:t xml:space="preserve">1 000 000 </w:t>
            </w:r>
          </w:p>
        </w:tc>
        <w:tc>
          <w:tcPr>
            <w:tcW w:w="1276" w:type="dxa"/>
            <w:shd w:val="clear" w:color="auto" w:fill="B4C6E7"/>
            <w:vAlign w:val="center"/>
          </w:tcPr>
          <w:p w14:paraId="322407B9" w14:textId="77777777" w:rsidR="00F162C9" w:rsidRPr="00095A49" w:rsidRDefault="00F162C9" w:rsidP="005140B0">
            <w:pPr>
              <w:spacing w:after="0"/>
              <w:ind w:left="126"/>
              <w:rPr>
                <w:rFonts w:ascii="Arial Narrow" w:hAnsi="Arial Narrow"/>
                <w:sz w:val="20"/>
                <w:szCs w:val="20"/>
              </w:rPr>
            </w:pPr>
            <w:r w:rsidRPr="00095A49">
              <w:rPr>
                <w:rFonts w:ascii="Arial Narrow" w:eastAsia="Bookman Old Style" w:hAnsi="Arial Narrow" w:cs="Bookman Old Style"/>
                <w:sz w:val="20"/>
                <w:szCs w:val="20"/>
              </w:rPr>
              <w:t xml:space="preserve">2 000 000 </w:t>
            </w:r>
          </w:p>
        </w:tc>
        <w:tc>
          <w:tcPr>
            <w:tcW w:w="1276" w:type="dxa"/>
            <w:shd w:val="clear" w:color="auto" w:fill="B4C6E7"/>
            <w:vAlign w:val="center"/>
          </w:tcPr>
          <w:p w14:paraId="2B490F10" w14:textId="77777777" w:rsidR="00F162C9" w:rsidRPr="00095A49" w:rsidRDefault="00F162C9" w:rsidP="005140B0">
            <w:pPr>
              <w:spacing w:after="0"/>
              <w:ind w:left="128"/>
              <w:rPr>
                <w:rFonts w:ascii="Arial Narrow" w:hAnsi="Arial Narrow"/>
                <w:sz w:val="20"/>
                <w:szCs w:val="20"/>
              </w:rPr>
            </w:pPr>
            <w:r w:rsidRPr="00095A49">
              <w:rPr>
                <w:rFonts w:ascii="Arial Narrow" w:eastAsia="Bookman Old Style" w:hAnsi="Arial Narrow" w:cs="Bookman Old Style"/>
                <w:sz w:val="20"/>
                <w:szCs w:val="20"/>
              </w:rPr>
              <w:t xml:space="preserve">2 000 000 </w:t>
            </w:r>
          </w:p>
        </w:tc>
        <w:tc>
          <w:tcPr>
            <w:tcW w:w="1334" w:type="dxa"/>
            <w:shd w:val="clear" w:color="auto" w:fill="B4C6E7"/>
            <w:vAlign w:val="center"/>
          </w:tcPr>
          <w:p w14:paraId="2CD39DE6" w14:textId="77777777" w:rsidR="00F162C9" w:rsidRPr="00095A49" w:rsidRDefault="00F162C9" w:rsidP="005140B0">
            <w:pPr>
              <w:spacing w:after="0"/>
              <w:ind w:right="66"/>
              <w:jc w:val="center"/>
              <w:rPr>
                <w:rFonts w:ascii="Arial Narrow" w:hAnsi="Arial Narrow"/>
                <w:sz w:val="20"/>
                <w:szCs w:val="20"/>
              </w:rPr>
            </w:pPr>
            <w:r w:rsidRPr="00095A49">
              <w:rPr>
                <w:rFonts w:ascii="Arial Narrow" w:eastAsia="Bookman Old Style" w:hAnsi="Arial Narrow" w:cs="Bookman Old Style"/>
                <w:sz w:val="20"/>
                <w:szCs w:val="20"/>
              </w:rPr>
              <w:t xml:space="preserve">5 000 000 </w:t>
            </w:r>
          </w:p>
        </w:tc>
      </w:tr>
      <w:tr w:rsidR="00F162C9" w:rsidRPr="00095A49" w14:paraId="35F94268" w14:textId="77777777" w:rsidTr="005F55F0">
        <w:trPr>
          <w:trHeight w:val="23"/>
        </w:trPr>
        <w:tc>
          <w:tcPr>
            <w:tcW w:w="10043" w:type="dxa"/>
            <w:gridSpan w:val="2"/>
            <w:shd w:val="clear" w:color="auto" w:fill="FFE699"/>
            <w:vAlign w:val="center"/>
          </w:tcPr>
          <w:p w14:paraId="0E598949" w14:textId="77777777" w:rsidR="00F162C9" w:rsidRPr="00095A49" w:rsidRDefault="00F162C9" w:rsidP="005140B0">
            <w:pPr>
              <w:spacing w:after="0"/>
              <w:ind w:right="72"/>
              <w:jc w:val="center"/>
              <w:rPr>
                <w:rFonts w:ascii="Arial Narrow" w:hAnsi="Arial Narrow"/>
                <w:sz w:val="20"/>
                <w:szCs w:val="20"/>
              </w:rPr>
            </w:pPr>
            <w:r w:rsidRPr="00095A49">
              <w:rPr>
                <w:rFonts w:ascii="Arial Narrow" w:eastAsia="Bookman Old Style" w:hAnsi="Arial Narrow" w:cs="Bookman Old Style"/>
                <w:b/>
                <w:sz w:val="20"/>
                <w:szCs w:val="20"/>
              </w:rPr>
              <w:t xml:space="preserve">Aléa 2 : conflits éleveurs et producteurs (Transhumance) </w:t>
            </w:r>
          </w:p>
        </w:tc>
        <w:tc>
          <w:tcPr>
            <w:tcW w:w="1275" w:type="dxa"/>
            <w:shd w:val="clear" w:color="auto" w:fill="FFE699"/>
            <w:vAlign w:val="center"/>
          </w:tcPr>
          <w:p w14:paraId="1BF468B3" w14:textId="77777777" w:rsidR="00F162C9" w:rsidRPr="00095A49" w:rsidRDefault="00F162C9" w:rsidP="005140B0">
            <w:pPr>
              <w:spacing w:after="0"/>
              <w:ind w:left="122"/>
              <w:rPr>
                <w:rFonts w:ascii="Arial Narrow" w:hAnsi="Arial Narrow"/>
                <w:sz w:val="20"/>
                <w:szCs w:val="20"/>
              </w:rPr>
            </w:pPr>
            <w:r w:rsidRPr="00095A49">
              <w:rPr>
                <w:rFonts w:ascii="Arial Narrow" w:eastAsia="Bookman Old Style" w:hAnsi="Arial Narrow" w:cs="Bookman Old Style"/>
                <w:sz w:val="20"/>
                <w:szCs w:val="20"/>
              </w:rPr>
              <w:t xml:space="preserve">5 000 000 </w:t>
            </w:r>
          </w:p>
        </w:tc>
        <w:tc>
          <w:tcPr>
            <w:tcW w:w="1276" w:type="dxa"/>
            <w:shd w:val="clear" w:color="auto" w:fill="FFE699"/>
            <w:vAlign w:val="center"/>
          </w:tcPr>
          <w:p w14:paraId="0A6150D4" w14:textId="77777777" w:rsidR="00F162C9" w:rsidRPr="00095A49" w:rsidRDefault="00F162C9" w:rsidP="005140B0">
            <w:pPr>
              <w:spacing w:after="0"/>
              <w:ind w:left="64"/>
              <w:rPr>
                <w:rFonts w:ascii="Arial Narrow" w:hAnsi="Arial Narrow"/>
                <w:sz w:val="20"/>
                <w:szCs w:val="20"/>
              </w:rPr>
            </w:pPr>
            <w:r w:rsidRPr="00095A49">
              <w:rPr>
                <w:rFonts w:ascii="Arial Narrow" w:eastAsia="Bookman Old Style" w:hAnsi="Arial Narrow" w:cs="Bookman Old Style"/>
                <w:sz w:val="20"/>
                <w:szCs w:val="20"/>
              </w:rPr>
              <w:t xml:space="preserve">10 000 000 </w:t>
            </w:r>
          </w:p>
        </w:tc>
        <w:tc>
          <w:tcPr>
            <w:tcW w:w="1276" w:type="dxa"/>
            <w:shd w:val="clear" w:color="auto" w:fill="FFE699"/>
            <w:vAlign w:val="center"/>
          </w:tcPr>
          <w:p w14:paraId="52669886" w14:textId="77777777" w:rsidR="00F162C9" w:rsidRPr="00095A49" w:rsidRDefault="00F162C9" w:rsidP="005140B0">
            <w:pPr>
              <w:spacing w:after="0"/>
              <w:ind w:left="128"/>
              <w:rPr>
                <w:rFonts w:ascii="Arial Narrow" w:hAnsi="Arial Narrow"/>
                <w:sz w:val="20"/>
                <w:szCs w:val="20"/>
              </w:rPr>
            </w:pPr>
            <w:r w:rsidRPr="00095A49">
              <w:rPr>
                <w:rFonts w:ascii="Arial Narrow" w:eastAsia="Bookman Old Style" w:hAnsi="Arial Narrow" w:cs="Bookman Old Style"/>
                <w:sz w:val="20"/>
                <w:szCs w:val="20"/>
              </w:rPr>
              <w:t xml:space="preserve">4 500 000 </w:t>
            </w:r>
          </w:p>
        </w:tc>
        <w:tc>
          <w:tcPr>
            <w:tcW w:w="1334" w:type="dxa"/>
            <w:shd w:val="clear" w:color="auto" w:fill="FFE699"/>
            <w:vAlign w:val="center"/>
          </w:tcPr>
          <w:p w14:paraId="44F63FC5" w14:textId="77777777" w:rsidR="00F162C9" w:rsidRPr="00095A49" w:rsidRDefault="00F162C9" w:rsidP="005140B0">
            <w:pPr>
              <w:spacing w:after="0"/>
              <w:ind w:left="109"/>
              <w:rPr>
                <w:rFonts w:ascii="Arial Narrow" w:hAnsi="Arial Narrow"/>
                <w:sz w:val="20"/>
                <w:szCs w:val="20"/>
              </w:rPr>
            </w:pPr>
            <w:r w:rsidRPr="00095A49">
              <w:rPr>
                <w:rFonts w:ascii="Arial Narrow" w:eastAsia="Bookman Old Style" w:hAnsi="Arial Narrow" w:cs="Bookman Old Style"/>
                <w:sz w:val="20"/>
                <w:szCs w:val="20"/>
              </w:rPr>
              <w:t xml:space="preserve">16 500 000 </w:t>
            </w:r>
          </w:p>
        </w:tc>
      </w:tr>
      <w:tr w:rsidR="00F162C9" w:rsidRPr="00095A49" w14:paraId="0EE0B804" w14:textId="77777777" w:rsidTr="005F55F0">
        <w:trPr>
          <w:trHeight w:val="247"/>
        </w:trPr>
        <w:tc>
          <w:tcPr>
            <w:tcW w:w="747" w:type="dxa"/>
            <w:vAlign w:val="center"/>
          </w:tcPr>
          <w:p w14:paraId="36756174" w14:textId="77777777" w:rsidR="00F162C9" w:rsidRPr="00095A49" w:rsidRDefault="00F162C9" w:rsidP="005140B0">
            <w:pPr>
              <w:spacing w:after="0"/>
              <w:ind w:left="115"/>
              <w:rPr>
                <w:rFonts w:ascii="Arial Narrow" w:hAnsi="Arial Narrow"/>
                <w:sz w:val="20"/>
                <w:szCs w:val="20"/>
              </w:rPr>
            </w:pPr>
            <w:r w:rsidRPr="00095A49">
              <w:rPr>
                <w:rFonts w:ascii="Arial Narrow" w:eastAsia="Bookman Old Style" w:hAnsi="Arial Narrow" w:cs="Bookman Old Style"/>
                <w:sz w:val="20"/>
                <w:szCs w:val="20"/>
              </w:rPr>
              <w:t xml:space="preserve">1 </w:t>
            </w:r>
          </w:p>
        </w:tc>
        <w:tc>
          <w:tcPr>
            <w:tcW w:w="9296" w:type="dxa"/>
            <w:shd w:val="clear" w:color="auto" w:fill="C5E0B3"/>
          </w:tcPr>
          <w:p w14:paraId="50287888" w14:textId="77777777" w:rsidR="00F162C9" w:rsidRPr="00095A49" w:rsidRDefault="00F162C9" w:rsidP="005140B0">
            <w:pPr>
              <w:spacing w:after="0"/>
              <w:rPr>
                <w:rFonts w:ascii="Arial Narrow" w:hAnsi="Arial Narrow"/>
                <w:sz w:val="20"/>
                <w:szCs w:val="20"/>
              </w:rPr>
            </w:pPr>
            <w:r w:rsidRPr="00095A49">
              <w:rPr>
                <w:rFonts w:ascii="Arial Narrow" w:eastAsia="Bookman Old Style" w:hAnsi="Arial Narrow" w:cs="Bookman Old Style"/>
                <w:b/>
                <w:sz w:val="20"/>
                <w:szCs w:val="20"/>
              </w:rPr>
              <w:t xml:space="preserve">Orientations stratégiques 1 : sédentarisation et professionnalisation de l’élevage  </w:t>
            </w:r>
          </w:p>
        </w:tc>
        <w:tc>
          <w:tcPr>
            <w:tcW w:w="1275" w:type="dxa"/>
            <w:vAlign w:val="center"/>
          </w:tcPr>
          <w:p w14:paraId="3BA4C7A2" w14:textId="77777777" w:rsidR="00F162C9" w:rsidRPr="00095A49" w:rsidRDefault="00F162C9" w:rsidP="005140B0">
            <w:pPr>
              <w:spacing w:after="0"/>
              <w:ind w:left="122"/>
              <w:rPr>
                <w:rFonts w:ascii="Arial Narrow" w:hAnsi="Arial Narrow"/>
                <w:sz w:val="20"/>
                <w:szCs w:val="20"/>
              </w:rPr>
            </w:pPr>
            <w:r w:rsidRPr="00095A49">
              <w:rPr>
                <w:rFonts w:ascii="Arial Narrow" w:eastAsia="Bookman Old Style" w:hAnsi="Arial Narrow" w:cs="Bookman Old Style"/>
                <w:sz w:val="20"/>
                <w:szCs w:val="20"/>
              </w:rPr>
              <w:t xml:space="preserve">2 000 000 </w:t>
            </w:r>
          </w:p>
        </w:tc>
        <w:tc>
          <w:tcPr>
            <w:tcW w:w="1276" w:type="dxa"/>
            <w:vAlign w:val="center"/>
          </w:tcPr>
          <w:p w14:paraId="3B8B5D9B" w14:textId="77777777" w:rsidR="00F162C9" w:rsidRPr="00095A49" w:rsidRDefault="00F162C9" w:rsidP="005140B0">
            <w:pPr>
              <w:spacing w:after="0"/>
              <w:ind w:right="59"/>
              <w:jc w:val="center"/>
              <w:rPr>
                <w:rFonts w:ascii="Arial Narrow" w:hAnsi="Arial Narrow"/>
                <w:sz w:val="20"/>
                <w:szCs w:val="20"/>
              </w:rPr>
            </w:pPr>
            <w:r w:rsidRPr="00095A49">
              <w:rPr>
                <w:rFonts w:ascii="Arial Narrow" w:eastAsia="Bookman Old Style" w:hAnsi="Arial Narrow" w:cs="Bookman Old Style"/>
                <w:sz w:val="20"/>
                <w:szCs w:val="20"/>
              </w:rPr>
              <w:t xml:space="preserve">500 000 </w:t>
            </w:r>
          </w:p>
        </w:tc>
        <w:tc>
          <w:tcPr>
            <w:tcW w:w="1276" w:type="dxa"/>
            <w:vAlign w:val="center"/>
          </w:tcPr>
          <w:p w14:paraId="6C92CF49" w14:textId="77777777" w:rsidR="00F162C9" w:rsidRPr="00095A49" w:rsidRDefault="00F162C9" w:rsidP="005140B0">
            <w:pPr>
              <w:spacing w:after="0"/>
              <w:ind w:left="128"/>
              <w:rPr>
                <w:rFonts w:ascii="Arial Narrow" w:hAnsi="Arial Narrow"/>
                <w:sz w:val="20"/>
                <w:szCs w:val="20"/>
              </w:rPr>
            </w:pPr>
            <w:r w:rsidRPr="00095A49">
              <w:rPr>
                <w:rFonts w:ascii="Arial Narrow" w:eastAsia="Bookman Old Style" w:hAnsi="Arial Narrow" w:cs="Bookman Old Style"/>
                <w:sz w:val="20"/>
                <w:szCs w:val="20"/>
              </w:rPr>
              <w:t xml:space="preserve">1 000 000 </w:t>
            </w:r>
          </w:p>
        </w:tc>
        <w:tc>
          <w:tcPr>
            <w:tcW w:w="1334" w:type="dxa"/>
            <w:vAlign w:val="center"/>
          </w:tcPr>
          <w:p w14:paraId="57270467" w14:textId="77777777" w:rsidR="00F162C9" w:rsidRPr="00095A49" w:rsidRDefault="00F162C9" w:rsidP="005140B0">
            <w:pPr>
              <w:spacing w:after="0"/>
              <w:ind w:right="66"/>
              <w:jc w:val="center"/>
              <w:rPr>
                <w:rFonts w:ascii="Arial Narrow" w:hAnsi="Arial Narrow"/>
                <w:sz w:val="20"/>
                <w:szCs w:val="20"/>
              </w:rPr>
            </w:pPr>
            <w:r w:rsidRPr="00095A49">
              <w:rPr>
                <w:rFonts w:ascii="Arial Narrow" w:eastAsia="Bookman Old Style" w:hAnsi="Arial Narrow" w:cs="Bookman Old Style"/>
                <w:sz w:val="20"/>
                <w:szCs w:val="20"/>
              </w:rPr>
              <w:t xml:space="preserve">500 000 </w:t>
            </w:r>
          </w:p>
        </w:tc>
      </w:tr>
    </w:tbl>
    <w:p w14:paraId="3C72D847" w14:textId="7AE1BE34" w:rsidR="00150BF5" w:rsidRPr="00095A49" w:rsidRDefault="00F162C9" w:rsidP="00095A49">
      <w:pPr>
        <w:spacing w:after="0"/>
        <w:jc w:val="right"/>
      </w:pPr>
      <w:r>
        <w:rPr>
          <w:rFonts w:ascii="Calibri" w:eastAsia="Calibri" w:hAnsi="Calibri" w:cs="Calibri"/>
          <w:sz w:val="22"/>
        </w:rPr>
        <w:t xml:space="preserve"> </w:t>
      </w:r>
    </w:p>
    <w:p w14:paraId="47896655" w14:textId="36CA4631" w:rsidR="00306472" w:rsidRPr="00AF4284" w:rsidRDefault="00306472" w:rsidP="00AF4284">
      <w:pPr>
        <w:pStyle w:val="Paragraphedeliste"/>
        <w:widowControl w:val="0"/>
        <w:numPr>
          <w:ilvl w:val="1"/>
          <w:numId w:val="11"/>
        </w:numPr>
        <w:spacing w:after="0" w:line="276" w:lineRule="auto"/>
        <w:jc w:val="both"/>
        <w:rPr>
          <w:rFonts w:ascii="Arial Narrow" w:hAnsi="Arial Narrow"/>
          <w:b/>
          <w:color w:val="auto"/>
          <w:kern w:val="0"/>
          <w:sz w:val="24"/>
          <w:szCs w:val="24"/>
          <w:lang w:eastAsia="ja-JP"/>
          <w14:ligatures w14:val="none"/>
          <w14:cntxtAlts w14:val="0"/>
        </w:rPr>
      </w:pPr>
      <w:r w:rsidRPr="00AF4284">
        <w:rPr>
          <w:rFonts w:ascii="Arial Narrow" w:hAnsi="Arial Narrow"/>
          <w:b/>
          <w:color w:val="auto"/>
          <w:kern w:val="0"/>
          <w:sz w:val="24"/>
          <w:szCs w:val="24"/>
          <w:lang w:eastAsia="ja-JP"/>
          <w14:ligatures w14:val="none"/>
          <w14:cntxtAlts w14:val="0"/>
        </w:rPr>
        <w:t>Plan de réponse globale</w:t>
      </w:r>
    </w:p>
    <w:p w14:paraId="6F37994E" w14:textId="1ECBF21B" w:rsidR="00837CDE" w:rsidRPr="00510BE5" w:rsidRDefault="00837CDE" w:rsidP="00837CDE">
      <w:pPr>
        <w:pStyle w:val="Lgende"/>
        <w:keepNext/>
        <w:spacing w:after="0"/>
        <w:rPr>
          <w:rFonts w:ascii="Tw Cen MT" w:hAnsi="Tw Cen MT"/>
          <w:i w:val="0"/>
          <w:iCs w:val="0"/>
          <w:color w:val="auto"/>
          <w:sz w:val="27"/>
          <w:szCs w:val="27"/>
        </w:rPr>
      </w:pPr>
    </w:p>
    <w:tbl>
      <w:tblPr>
        <w:tblStyle w:val="TableGrid"/>
        <w:tblW w:w="15156" w:type="dxa"/>
        <w:tblInd w:w="-5" w:type="dxa"/>
        <w:tblCellMar>
          <w:top w:w="46" w:type="dxa"/>
          <w:left w:w="67" w:type="dxa"/>
          <w:bottom w:w="35" w:type="dxa"/>
          <w:right w:w="8" w:type="dxa"/>
        </w:tblCellMar>
        <w:tblLook w:val="04A0" w:firstRow="1" w:lastRow="0" w:firstColumn="1" w:lastColumn="0" w:noHBand="0" w:noVBand="1"/>
      </w:tblPr>
      <w:tblGrid>
        <w:gridCol w:w="414"/>
        <w:gridCol w:w="8254"/>
        <w:gridCol w:w="968"/>
        <w:gridCol w:w="341"/>
        <w:gridCol w:w="1174"/>
        <w:gridCol w:w="1335"/>
        <w:gridCol w:w="1334"/>
        <w:gridCol w:w="1336"/>
      </w:tblGrid>
      <w:tr w:rsidR="002004DE" w:rsidRPr="00095A49" w14:paraId="2B375F64" w14:textId="77777777" w:rsidTr="002004DE">
        <w:trPr>
          <w:trHeight w:val="176"/>
        </w:trPr>
        <w:tc>
          <w:tcPr>
            <w:tcW w:w="414" w:type="dxa"/>
            <w:vMerge w:val="restart"/>
            <w:tcBorders>
              <w:top w:val="single" w:sz="4" w:space="0" w:color="000000"/>
              <w:left w:val="single" w:sz="4" w:space="0" w:color="000000"/>
              <w:bottom w:val="single" w:sz="4" w:space="0" w:color="000000"/>
              <w:right w:val="single" w:sz="4" w:space="0" w:color="000000"/>
            </w:tcBorders>
            <w:vAlign w:val="center"/>
          </w:tcPr>
          <w:p w14:paraId="78B8CBFE" w14:textId="77777777" w:rsidR="002004DE" w:rsidRPr="00095A49" w:rsidRDefault="002004DE" w:rsidP="005140B0">
            <w:pPr>
              <w:spacing w:after="0"/>
              <w:ind w:left="37"/>
              <w:rPr>
                <w:rFonts w:ascii="Arial Narrow" w:hAnsi="Arial Narrow"/>
                <w:sz w:val="20"/>
                <w:szCs w:val="20"/>
              </w:rPr>
            </w:pPr>
            <w:r w:rsidRPr="00095A49">
              <w:rPr>
                <w:rFonts w:ascii="Arial Narrow" w:eastAsia="Bookman Old Style" w:hAnsi="Arial Narrow" w:cs="Bookman Old Style"/>
                <w:b/>
                <w:sz w:val="20"/>
                <w:szCs w:val="20"/>
              </w:rPr>
              <w:t xml:space="preserve">N° </w:t>
            </w:r>
          </w:p>
        </w:tc>
        <w:tc>
          <w:tcPr>
            <w:tcW w:w="9563" w:type="dxa"/>
            <w:gridSpan w:val="3"/>
            <w:vMerge w:val="restart"/>
            <w:tcBorders>
              <w:top w:val="single" w:sz="4" w:space="0" w:color="000000"/>
              <w:left w:val="single" w:sz="4" w:space="0" w:color="000000"/>
              <w:right w:val="single" w:sz="4" w:space="0" w:color="000000"/>
            </w:tcBorders>
            <w:vAlign w:val="center"/>
          </w:tcPr>
          <w:p w14:paraId="78D38A7D" w14:textId="0F32A518" w:rsidR="002004DE" w:rsidRPr="00B8284E" w:rsidRDefault="005F55F0" w:rsidP="00B8284E">
            <w:pPr>
              <w:jc w:val="center"/>
              <w:rPr>
                <w:rFonts w:ascii="Arial Narrow" w:hAnsi="Arial Narrow"/>
                <w:b/>
                <w:sz w:val="20"/>
                <w:szCs w:val="20"/>
              </w:rPr>
            </w:pPr>
            <w:r w:rsidRPr="00B8284E">
              <w:rPr>
                <w:rFonts w:ascii="Arial Narrow" w:eastAsia="Bookman Old Style" w:hAnsi="Arial Narrow" w:cs="Bookman Old Style"/>
                <w:b/>
                <w:sz w:val="20"/>
                <w:szCs w:val="20"/>
              </w:rPr>
              <w:t>Orientations stratégiques</w:t>
            </w:r>
            <w:r w:rsidR="00A31E04" w:rsidRPr="00B8284E">
              <w:rPr>
                <w:rFonts w:ascii="Arial Narrow" w:eastAsia="Bookman Old Style" w:hAnsi="Arial Narrow" w:cs="Bookman Old Style"/>
                <w:b/>
                <w:sz w:val="20"/>
                <w:szCs w:val="20"/>
              </w:rPr>
              <w:t xml:space="preserve"> / Objectif spécifique</w:t>
            </w:r>
          </w:p>
        </w:tc>
        <w:tc>
          <w:tcPr>
            <w:tcW w:w="517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674D5B5" w14:textId="77777777" w:rsidR="002004DE" w:rsidRPr="002004DE" w:rsidRDefault="002004DE" w:rsidP="002004DE">
            <w:pPr>
              <w:spacing w:after="0" w:line="240" w:lineRule="auto"/>
              <w:ind w:right="62"/>
              <w:jc w:val="center"/>
              <w:rPr>
                <w:rFonts w:ascii="Arial Narrow" w:hAnsi="Arial Narrow"/>
                <w:color w:val="auto"/>
                <w:sz w:val="20"/>
                <w:szCs w:val="20"/>
              </w:rPr>
            </w:pPr>
            <w:r w:rsidRPr="002004DE">
              <w:rPr>
                <w:rFonts w:ascii="Arial Narrow" w:eastAsia="Bookman Old Style" w:hAnsi="Arial Narrow" w:cs="Bookman Old Style"/>
                <w:b/>
                <w:color w:val="auto"/>
                <w:sz w:val="20"/>
                <w:szCs w:val="20"/>
              </w:rPr>
              <w:t xml:space="preserve">Ressources financières FCFA </w:t>
            </w:r>
          </w:p>
        </w:tc>
      </w:tr>
      <w:tr w:rsidR="002004DE" w:rsidRPr="00095A49" w14:paraId="77BF7829" w14:textId="77777777" w:rsidTr="002004DE">
        <w:trPr>
          <w:trHeight w:val="56"/>
        </w:trPr>
        <w:tc>
          <w:tcPr>
            <w:tcW w:w="0" w:type="auto"/>
            <w:vMerge/>
            <w:tcBorders>
              <w:top w:val="nil"/>
              <w:left w:val="single" w:sz="4" w:space="0" w:color="000000"/>
              <w:bottom w:val="nil"/>
              <w:right w:val="single" w:sz="4" w:space="0" w:color="000000"/>
            </w:tcBorders>
          </w:tcPr>
          <w:p w14:paraId="0653429E" w14:textId="77777777" w:rsidR="002004DE" w:rsidRPr="00095A49" w:rsidRDefault="002004DE" w:rsidP="005140B0">
            <w:pPr>
              <w:rPr>
                <w:rFonts w:ascii="Arial Narrow" w:hAnsi="Arial Narrow"/>
                <w:sz w:val="20"/>
                <w:szCs w:val="20"/>
              </w:rPr>
            </w:pPr>
          </w:p>
        </w:tc>
        <w:tc>
          <w:tcPr>
            <w:tcW w:w="9563" w:type="dxa"/>
            <w:gridSpan w:val="3"/>
            <w:vMerge/>
            <w:tcBorders>
              <w:left w:val="single" w:sz="4" w:space="0" w:color="000000"/>
              <w:right w:val="single" w:sz="4" w:space="0" w:color="000000"/>
            </w:tcBorders>
          </w:tcPr>
          <w:p w14:paraId="606BFB92" w14:textId="77777777" w:rsidR="002004DE" w:rsidRPr="00095A49" w:rsidRDefault="002004DE" w:rsidP="005140B0">
            <w:pPr>
              <w:rPr>
                <w:rFonts w:ascii="Arial Narrow" w:hAnsi="Arial Narrow"/>
                <w:sz w:val="20"/>
                <w:szCs w:val="20"/>
              </w:rPr>
            </w:pPr>
          </w:p>
        </w:tc>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99F07A0" w14:textId="77777777" w:rsidR="002004DE" w:rsidRPr="002004DE" w:rsidRDefault="002004DE" w:rsidP="002004DE">
            <w:pPr>
              <w:spacing w:after="15" w:line="240" w:lineRule="auto"/>
              <w:ind w:left="24"/>
              <w:jc w:val="both"/>
              <w:rPr>
                <w:rFonts w:ascii="Arial Narrow" w:hAnsi="Arial Narrow"/>
                <w:color w:val="auto"/>
                <w:sz w:val="20"/>
                <w:szCs w:val="20"/>
              </w:rPr>
            </w:pPr>
            <w:r w:rsidRPr="002004DE">
              <w:rPr>
                <w:rFonts w:ascii="Arial Narrow" w:eastAsia="Bookman Old Style" w:hAnsi="Arial Narrow" w:cs="Bookman Old Style"/>
                <w:b/>
                <w:color w:val="auto"/>
                <w:sz w:val="20"/>
                <w:szCs w:val="20"/>
              </w:rPr>
              <w:t xml:space="preserve">Disponible </w:t>
            </w:r>
          </w:p>
          <w:p w14:paraId="54F45B11" w14:textId="77777777" w:rsidR="002004DE" w:rsidRPr="002004DE" w:rsidRDefault="002004DE" w:rsidP="002004DE">
            <w:pPr>
              <w:spacing w:after="0" w:line="240" w:lineRule="auto"/>
              <w:ind w:right="59"/>
              <w:jc w:val="center"/>
              <w:rPr>
                <w:rFonts w:ascii="Arial Narrow" w:hAnsi="Arial Narrow"/>
                <w:color w:val="auto"/>
                <w:sz w:val="20"/>
                <w:szCs w:val="20"/>
              </w:rPr>
            </w:pPr>
            <w:r w:rsidRPr="002004DE">
              <w:rPr>
                <w:rFonts w:ascii="Arial Narrow" w:eastAsia="Bookman Old Style" w:hAnsi="Arial Narrow" w:cs="Bookman Old Style"/>
                <w:b/>
                <w:color w:val="auto"/>
                <w:sz w:val="20"/>
                <w:szCs w:val="20"/>
              </w:rPr>
              <w:t xml:space="preserve">(Mairie) </w:t>
            </w:r>
          </w:p>
        </w:tc>
        <w:tc>
          <w:tcPr>
            <w:tcW w:w="13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568221" w14:textId="77777777" w:rsidR="002004DE" w:rsidRPr="002004DE" w:rsidRDefault="002004DE" w:rsidP="002004DE">
            <w:pPr>
              <w:spacing w:after="0" w:line="240" w:lineRule="auto"/>
              <w:ind w:right="62"/>
              <w:jc w:val="center"/>
              <w:rPr>
                <w:rFonts w:ascii="Arial Narrow" w:hAnsi="Arial Narrow"/>
                <w:color w:val="auto"/>
                <w:sz w:val="20"/>
                <w:szCs w:val="20"/>
              </w:rPr>
            </w:pPr>
            <w:r w:rsidRPr="002004DE">
              <w:rPr>
                <w:rFonts w:ascii="Arial Narrow" w:eastAsia="Bookman Old Style" w:hAnsi="Arial Narrow" w:cs="Bookman Old Style"/>
                <w:b/>
                <w:color w:val="auto"/>
                <w:sz w:val="20"/>
                <w:szCs w:val="20"/>
              </w:rPr>
              <w:t xml:space="preserve">Etat </w:t>
            </w:r>
          </w:p>
        </w:tc>
        <w:tc>
          <w:tcPr>
            <w:tcW w:w="13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CAF57E" w14:textId="77777777" w:rsidR="002004DE" w:rsidRPr="002004DE" w:rsidRDefault="002004DE" w:rsidP="002004DE">
            <w:pPr>
              <w:spacing w:after="0" w:line="240" w:lineRule="auto"/>
              <w:ind w:left="68"/>
              <w:rPr>
                <w:rFonts w:ascii="Arial Narrow" w:hAnsi="Arial Narrow"/>
                <w:color w:val="auto"/>
                <w:sz w:val="20"/>
                <w:szCs w:val="20"/>
              </w:rPr>
            </w:pPr>
            <w:r w:rsidRPr="002004DE">
              <w:rPr>
                <w:rFonts w:ascii="Arial Narrow" w:eastAsia="Bookman Old Style" w:hAnsi="Arial Narrow" w:cs="Bookman Old Style"/>
                <w:b/>
                <w:color w:val="auto"/>
                <w:sz w:val="20"/>
                <w:szCs w:val="20"/>
              </w:rPr>
              <w:t xml:space="preserve">Partenaires </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8C3E2" w14:textId="77777777" w:rsidR="002004DE" w:rsidRPr="002004DE" w:rsidRDefault="002004DE" w:rsidP="002004DE">
            <w:pPr>
              <w:spacing w:after="0" w:line="240" w:lineRule="auto"/>
              <w:ind w:right="60"/>
              <w:jc w:val="center"/>
              <w:rPr>
                <w:rFonts w:ascii="Arial Narrow" w:hAnsi="Arial Narrow"/>
                <w:color w:val="auto"/>
                <w:sz w:val="20"/>
                <w:szCs w:val="20"/>
              </w:rPr>
            </w:pPr>
            <w:r w:rsidRPr="002004DE">
              <w:rPr>
                <w:rFonts w:ascii="Arial Narrow" w:eastAsia="Bookman Old Style" w:hAnsi="Arial Narrow" w:cs="Bookman Old Style"/>
                <w:b/>
                <w:color w:val="auto"/>
                <w:sz w:val="20"/>
                <w:szCs w:val="20"/>
              </w:rPr>
              <w:t xml:space="preserve">Total </w:t>
            </w:r>
          </w:p>
        </w:tc>
      </w:tr>
      <w:tr w:rsidR="002004DE" w:rsidRPr="00095A49" w14:paraId="4018E905" w14:textId="77777777" w:rsidTr="00A31E04">
        <w:trPr>
          <w:trHeight w:val="20"/>
        </w:trPr>
        <w:tc>
          <w:tcPr>
            <w:tcW w:w="0" w:type="auto"/>
            <w:vMerge/>
            <w:tcBorders>
              <w:top w:val="nil"/>
              <w:left w:val="single" w:sz="4" w:space="0" w:color="000000"/>
              <w:bottom w:val="single" w:sz="4" w:space="0" w:color="000000"/>
              <w:right w:val="single" w:sz="4" w:space="0" w:color="000000"/>
            </w:tcBorders>
          </w:tcPr>
          <w:p w14:paraId="0771AC8B" w14:textId="77777777" w:rsidR="002004DE" w:rsidRPr="00095A49" w:rsidRDefault="002004DE" w:rsidP="005140B0">
            <w:pPr>
              <w:rPr>
                <w:rFonts w:ascii="Arial Narrow" w:hAnsi="Arial Narrow"/>
                <w:sz w:val="20"/>
                <w:szCs w:val="20"/>
              </w:rPr>
            </w:pPr>
          </w:p>
        </w:tc>
        <w:tc>
          <w:tcPr>
            <w:tcW w:w="9563" w:type="dxa"/>
            <w:gridSpan w:val="3"/>
            <w:vMerge/>
            <w:tcBorders>
              <w:left w:val="single" w:sz="4" w:space="0" w:color="000000"/>
              <w:bottom w:val="single" w:sz="4" w:space="0" w:color="000000"/>
              <w:right w:val="single" w:sz="4" w:space="0" w:color="000000"/>
            </w:tcBorders>
          </w:tcPr>
          <w:p w14:paraId="549147A0" w14:textId="60484D05" w:rsidR="002004DE" w:rsidRPr="00095A49" w:rsidRDefault="002004DE" w:rsidP="005140B0">
            <w:pPr>
              <w:spacing w:after="0"/>
              <w:ind w:left="43"/>
              <w:rPr>
                <w:rFonts w:ascii="Arial Narrow" w:hAnsi="Arial Narrow"/>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14:paraId="64759CDD" w14:textId="77777777" w:rsidR="002004DE" w:rsidRPr="002004DE" w:rsidRDefault="002004DE" w:rsidP="002004DE">
            <w:pPr>
              <w:spacing w:line="240" w:lineRule="auto"/>
              <w:rPr>
                <w:rFonts w:ascii="Arial Narrow" w:hAnsi="Arial Narrow"/>
                <w:color w:val="auto"/>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14:paraId="0F0FBF07" w14:textId="77777777" w:rsidR="002004DE" w:rsidRPr="002004DE" w:rsidRDefault="002004DE" w:rsidP="002004DE">
            <w:pPr>
              <w:spacing w:line="240" w:lineRule="auto"/>
              <w:rPr>
                <w:rFonts w:ascii="Arial Narrow" w:hAnsi="Arial Narrow"/>
                <w:color w:val="auto"/>
                <w:sz w:val="20"/>
                <w:szCs w:val="20"/>
              </w:rPr>
            </w:pPr>
          </w:p>
        </w:tc>
        <w:tc>
          <w:tcPr>
            <w:tcW w:w="0" w:type="auto"/>
            <w:vMerge/>
            <w:tcBorders>
              <w:top w:val="nil"/>
              <w:left w:val="single" w:sz="4" w:space="0" w:color="000000"/>
              <w:bottom w:val="single" w:sz="4" w:space="0" w:color="000000"/>
              <w:right w:val="single" w:sz="4" w:space="0" w:color="000000"/>
            </w:tcBorders>
            <w:shd w:val="clear" w:color="auto" w:fill="auto"/>
          </w:tcPr>
          <w:p w14:paraId="6A2022DE" w14:textId="77777777" w:rsidR="002004DE" w:rsidRPr="002004DE" w:rsidRDefault="002004DE" w:rsidP="002004DE">
            <w:pPr>
              <w:spacing w:line="240" w:lineRule="auto"/>
              <w:rPr>
                <w:rFonts w:ascii="Arial Narrow" w:hAnsi="Arial Narrow"/>
                <w:color w:val="auto"/>
                <w:sz w:val="20"/>
                <w:szCs w:val="20"/>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Pr>
          <w:p w14:paraId="6DE688BF" w14:textId="77777777" w:rsidR="002004DE" w:rsidRPr="002004DE" w:rsidRDefault="002004DE" w:rsidP="002004DE">
            <w:pPr>
              <w:spacing w:after="0" w:line="240" w:lineRule="auto"/>
              <w:ind w:right="1"/>
              <w:jc w:val="center"/>
              <w:rPr>
                <w:rFonts w:ascii="Arial Narrow" w:hAnsi="Arial Narrow"/>
                <w:color w:val="auto"/>
                <w:sz w:val="20"/>
                <w:szCs w:val="20"/>
              </w:rPr>
            </w:pPr>
            <w:r w:rsidRPr="002004DE">
              <w:rPr>
                <w:rFonts w:ascii="Arial Narrow" w:eastAsia="Bookman Old Style" w:hAnsi="Arial Narrow" w:cs="Bookman Old Style"/>
                <w:color w:val="auto"/>
                <w:sz w:val="20"/>
                <w:szCs w:val="20"/>
              </w:rPr>
              <w:t xml:space="preserve"> </w:t>
            </w:r>
          </w:p>
        </w:tc>
      </w:tr>
      <w:tr w:rsidR="00F162C9" w:rsidRPr="00095A49" w14:paraId="3115ADDF" w14:textId="77777777" w:rsidTr="005F55F0">
        <w:trPr>
          <w:trHeight w:val="222"/>
        </w:trPr>
        <w:tc>
          <w:tcPr>
            <w:tcW w:w="8668" w:type="dxa"/>
            <w:gridSpan w:val="2"/>
            <w:tcBorders>
              <w:top w:val="single" w:sz="4" w:space="0" w:color="000000"/>
              <w:left w:val="single" w:sz="4" w:space="0" w:color="000000"/>
              <w:bottom w:val="single" w:sz="4" w:space="0" w:color="000000"/>
              <w:right w:val="nil"/>
            </w:tcBorders>
            <w:shd w:val="clear" w:color="auto" w:fill="FFE699"/>
            <w:vAlign w:val="center"/>
          </w:tcPr>
          <w:p w14:paraId="16B0325F" w14:textId="77777777" w:rsidR="00F162C9" w:rsidRPr="00095A49" w:rsidRDefault="00F162C9" w:rsidP="005F55F0">
            <w:pPr>
              <w:spacing w:after="0" w:line="240" w:lineRule="auto"/>
              <w:ind w:left="1"/>
              <w:rPr>
                <w:rFonts w:ascii="Arial Narrow" w:hAnsi="Arial Narrow"/>
                <w:sz w:val="20"/>
                <w:szCs w:val="20"/>
              </w:rPr>
            </w:pPr>
            <w:r w:rsidRPr="00095A49">
              <w:rPr>
                <w:rFonts w:ascii="Arial Narrow" w:eastAsia="Bookman Old Style" w:hAnsi="Arial Narrow" w:cs="Bookman Old Style"/>
                <w:b/>
                <w:sz w:val="20"/>
                <w:szCs w:val="20"/>
              </w:rPr>
              <w:t xml:space="preserve">Aléa 1 : Sécheresse  </w:t>
            </w:r>
          </w:p>
        </w:tc>
        <w:tc>
          <w:tcPr>
            <w:tcW w:w="968" w:type="dxa"/>
            <w:tcBorders>
              <w:top w:val="single" w:sz="4" w:space="0" w:color="000000"/>
              <w:left w:val="nil"/>
              <w:bottom w:val="single" w:sz="4" w:space="0" w:color="000000"/>
              <w:right w:val="nil"/>
            </w:tcBorders>
            <w:shd w:val="clear" w:color="auto" w:fill="FFE699"/>
          </w:tcPr>
          <w:p w14:paraId="008919EB" w14:textId="77777777" w:rsidR="00F162C9" w:rsidRPr="00095A49" w:rsidRDefault="00F162C9" w:rsidP="005F55F0">
            <w:pPr>
              <w:spacing w:line="240" w:lineRule="auto"/>
              <w:rPr>
                <w:rFonts w:ascii="Arial Narrow" w:hAnsi="Arial Narrow"/>
                <w:sz w:val="20"/>
                <w:szCs w:val="20"/>
              </w:rPr>
            </w:pPr>
          </w:p>
        </w:tc>
        <w:tc>
          <w:tcPr>
            <w:tcW w:w="341" w:type="dxa"/>
            <w:tcBorders>
              <w:top w:val="single" w:sz="4" w:space="0" w:color="000000"/>
              <w:left w:val="nil"/>
              <w:bottom w:val="single" w:sz="4" w:space="0" w:color="000000"/>
              <w:right w:val="single" w:sz="4" w:space="0" w:color="000000"/>
            </w:tcBorders>
            <w:shd w:val="clear" w:color="auto" w:fill="FFE699"/>
          </w:tcPr>
          <w:p w14:paraId="26B3F0B7" w14:textId="77777777" w:rsidR="00F162C9" w:rsidRPr="00095A49" w:rsidRDefault="00F162C9" w:rsidP="005F55F0">
            <w:pPr>
              <w:spacing w:line="240" w:lineRule="auto"/>
              <w:rPr>
                <w:rFonts w:ascii="Arial Narrow" w:hAnsi="Arial Narrow"/>
                <w:sz w:val="20"/>
                <w:szCs w:val="20"/>
              </w:rPr>
            </w:pPr>
          </w:p>
        </w:tc>
        <w:tc>
          <w:tcPr>
            <w:tcW w:w="1174" w:type="dxa"/>
            <w:tcBorders>
              <w:top w:val="single" w:sz="4" w:space="0" w:color="000000"/>
              <w:left w:val="single" w:sz="4" w:space="0" w:color="000000"/>
              <w:bottom w:val="single" w:sz="4" w:space="0" w:color="000000"/>
              <w:right w:val="single" w:sz="4" w:space="0" w:color="000000"/>
            </w:tcBorders>
            <w:shd w:val="clear" w:color="auto" w:fill="FFE699"/>
            <w:vAlign w:val="center"/>
          </w:tcPr>
          <w:p w14:paraId="602653A1" w14:textId="1FE6D971" w:rsidR="00F162C9" w:rsidRPr="00095A49" w:rsidRDefault="00F162C9" w:rsidP="005F55F0">
            <w:pPr>
              <w:spacing w:after="0" w:line="240" w:lineRule="auto"/>
              <w:ind w:left="41"/>
              <w:jc w:val="center"/>
              <w:rPr>
                <w:rFonts w:ascii="Arial Narrow" w:hAnsi="Arial Narrow"/>
                <w:sz w:val="20"/>
                <w:szCs w:val="20"/>
              </w:rPr>
            </w:pPr>
            <w:r w:rsidRPr="00095A49">
              <w:rPr>
                <w:rFonts w:ascii="Arial Narrow" w:eastAsia="Bookman Old Style" w:hAnsi="Arial Narrow" w:cs="Bookman Old Style"/>
                <w:b/>
                <w:sz w:val="20"/>
                <w:szCs w:val="20"/>
              </w:rPr>
              <w:t>2 350 000</w:t>
            </w:r>
          </w:p>
        </w:tc>
        <w:tc>
          <w:tcPr>
            <w:tcW w:w="1335" w:type="dxa"/>
            <w:tcBorders>
              <w:top w:val="single" w:sz="4" w:space="0" w:color="000000"/>
              <w:left w:val="single" w:sz="4" w:space="0" w:color="000000"/>
              <w:bottom w:val="single" w:sz="4" w:space="0" w:color="000000"/>
              <w:right w:val="single" w:sz="4" w:space="0" w:color="000000"/>
            </w:tcBorders>
            <w:shd w:val="clear" w:color="auto" w:fill="FFE699"/>
            <w:vAlign w:val="center"/>
          </w:tcPr>
          <w:p w14:paraId="396320D7" w14:textId="76307B6B" w:rsidR="00F162C9" w:rsidRPr="00095A49" w:rsidRDefault="00F162C9" w:rsidP="005F55F0">
            <w:pPr>
              <w:spacing w:after="0" w:line="240" w:lineRule="auto"/>
              <w:ind w:left="122"/>
              <w:jc w:val="center"/>
              <w:rPr>
                <w:rFonts w:ascii="Arial Narrow" w:hAnsi="Arial Narrow"/>
                <w:sz w:val="20"/>
                <w:szCs w:val="20"/>
              </w:rPr>
            </w:pPr>
            <w:r w:rsidRPr="00095A49">
              <w:rPr>
                <w:rFonts w:ascii="Arial Narrow" w:eastAsia="Bookman Old Style" w:hAnsi="Arial Narrow" w:cs="Bookman Old Style"/>
                <w:b/>
                <w:sz w:val="20"/>
                <w:szCs w:val="20"/>
              </w:rPr>
              <w:t>1 800 000</w:t>
            </w:r>
          </w:p>
        </w:tc>
        <w:tc>
          <w:tcPr>
            <w:tcW w:w="1334" w:type="dxa"/>
            <w:tcBorders>
              <w:top w:val="single" w:sz="4" w:space="0" w:color="000000"/>
              <w:left w:val="single" w:sz="4" w:space="0" w:color="000000"/>
              <w:bottom w:val="single" w:sz="4" w:space="0" w:color="000000"/>
              <w:right w:val="single" w:sz="4" w:space="0" w:color="000000"/>
            </w:tcBorders>
            <w:shd w:val="clear" w:color="auto" w:fill="FFE699"/>
            <w:vAlign w:val="center"/>
          </w:tcPr>
          <w:p w14:paraId="2AEFB611" w14:textId="3CFBC0FE" w:rsidR="00F162C9" w:rsidRPr="00095A49" w:rsidRDefault="00F162C9" w:rsidP="005F55F0">
            <w:pPr>
              <w:spacing w:after="0" w:line="240" w:lineRule="auto"/>
              <w:ind w:right="58"/>
              <w:jc w:val="center"/>
              <w:rPr>
                <w:rFonts w:ascii="Arial Narrow" w:hAnsi="Arial Narrow"/>
                <w:sz w:val="20"/>
                <w:szCs w:val="20"/>
              </w:rPr>
            </w:pPr>
            <w:r w:rsidRPr="00095A49">
              <w:rPr>
                <w:rFonts w:ascii="Arial Narrow" w:eastAsia="Bookman Old Style" w:hAnsi="Arial Narrow" w:cs="Bookman Old Style"/>
                <w:b/>
                <w:sz w:val="20"/>
                <w:szCs w:val="20"/>
              </w:rPr>
              <w:t>700 000</w:t>
            </w:r>
          </w:p>
        </w:tc>
        <w:tc>
          <w:tcPr>
            <w:tcW w:w="1336" w:type="dxa"/>
            <w:tcBorders>
              <w:top w:val="single" w:sz="4" w:space="0" w:color="000000"/>
              <w:left w:val="single" w:sz="4" w:space="0" w:color="000000"/>
              <w:bottom w:val="single" w:sz="4" w:space="0" w:color="000000"/>
              <w:right w:val="single" w:sz="4" w:space="0" w:color="000000"/>
            </w:tcBorders>
            <w:shd w:val="clear" w:color="auto" w:fill="FFE699"/>
            <w:vAlign w:val="center"/>
          </w:tcPr>
          <w:p w14:paraId="49287B79" w14:textId="21279356" w:rsidR="00F162C9" w:rsidRPr="00095A49" w:rsidRDefault="00F162C9" w:rsidP="005F55F0">
            <w:pPr>
              <w:spacing w:after="0" w:line="240" w:lineRule="auto"/>
              <w:ind w:left="124"/>
              <w:jc w:val="center"/>
              <w:rPr>
                <w:rFonts w:ascii="Arial Narrow" w:hAnsi="Arial Narrow"/>
                <w:sz w:val="20"/>
                <w:szCs w:val="20"/>
              </w:rPr>
            </w:pPr>
            <w:r w:rsidRPr="00095A49">
              <w:rPr>
                <w:rFonts w:ascii="Arial Narrow" w:eastAsia="Bookman Old Style" w:hAnsi="Arial Narrow" w:cs="Bookman Old Style"/>
                <w:b/>
                <w:sz w:val="20"/>
                <w:szCs w:val="20"/>
              </w:rPr>
              <w:t>4 850 000</w:t>
            </w:r>
          </w:p>
        </w:tc>
      </w:tr>
      <w:tr w:rsidR="00F162C9" w:rsidRPr="00095A49" w14:paraId="6579F3AF" w14:textId="77777777" w:rsidTr="005F55F0">
        <w:trPr>
          <w:trHeight w:val="103"/>
        </w:trPr>
        <w:tc>
          <w:tcPr>
            <w:tcW w:w="414" w:type="dxa"/>
            <w:tcBorders>
              <w:top w:val="single" w:sz="4" w:space="0" w:color="000000"/>
              <w:left w:val="single" w:sz="4" w:space="0" w:color="000000"/>
              <w:bottom w:val="single" w:sz="4" w:space="0" w:color="000000"/>
              <w:right w:val="single" w:sz="4" w:space="0" w:color="000000"/>
            </w:tcBorders>
            <w:vAlign w:val="center"/>
          </w:tcPr>
          <w:p w14:paraId="27BC007B" w14:textId="77777777" w:rsidR="00F162C9" w:rsidRPr="00095A49" w:rsidRDefault="00F162C9" w:rsidP="005F55F0">
            <w:pPr>
              <w:spacing w:after="0" w:line="240" w:lineRule="auto"/>
              <w:jc w:val="center"/>
              <w:rPr>
                <w:rFonts w:ascii="Arial Narrow" w:hAnsi="Arial Narrow"/>
                <w:sz w:val="20"/>
                <w:szCs w:val="20"/>
              </w:rPr>
            </w:pPr>
            <w:r w:rsidRPr="00095A49">
              <w:rPr>
                <w:rFonts w:ascii="Arial Narrow" w:eastAsia="Bookman Old Style" w:hAnsi="Arial Narrow" w:cs="Bookman Old Style"/>
                <w:b/>
                <w:sz w:val="20"/>
                <w:szCs w:val="20"/>
              </w:rPr>
              <w:t xml:space="preserve">  </w:t>
            </w:r>
          </w:p>
        </w:tc>
        <w:tc>
          <w:tcPr>
            <w:tcW w:w="8254" w:type="dxa"/>
            <w:tcBorders>
              <w:top w:val="single" w:sz="4" w:space="0" w:color="000000"/>
              <w:left w:val="single" w:sz="4" w:space="0" w:color="000000"/>
              <w:bottom w:val="single" w:sz="4" w:space="0" w:color="000000"/>
              <w:right w:val="nil"/>
            </w:tcBorders>
            <w:shd w:val="clear" w:color="auto" w:fill="9BC2E6"/>
            <w:vAlign w:val="center"/>
          </w:tcPr>
          <w:p w14:paraId="726B388F" w14:textId="77777777" w:rsidR="00F162C9" w:rsidRPr="00095A49" w:rsidRDefault="00F162C9" w:rsidP="005F55F0">
            <w:pPr>
              <w:spacing w:after="0" w:line="240" w:lineRule="auto"/>
              <w:ind w:right="376"/>
              <w:rPr>
                <w:rFonts w:ascii="Arial Narrow" w:hAnsi="Arial Narrow"/>
                <w:sz w:val="20"/>
                <w:szCs w:val="20"/>
              </w:rPr>
            </w:pPr>
            <w:r w:rsidRPr="00095A49">
              <w:rPr>
                <w:rFonts w:ascii="Arial Narrow" w:eastAsia="Bookman Old Style" w:hAnsi="Arial Narrow" w:cs="Bookman Old Style"/>
                <w:b/>
                <w:sz w:val="20"/>
                <w:szCs w:val="20"/>
              </w:rPr>
              <w:t xml:space="preserve">Orientations stratégiques : Organisation des secours aux sinistrés </w:t>
            </w:r>
          </w:p>
        </w:tc>
        <w:tc>
          <w:tcPr>
            <w:tcW w:w="968" w:type="dxa"/>
            <w:tcBorders>
              <w:top w:val="single" w:sz="4" w:space="0" w:color="000000"/>
              <w:left w:val="nil"/>
              <w:bottom w:val="single" w:sz="4" w:space="0" w:color="000000"/>
              <w:right w:val="nil"/>
            </w:tcBorders>
            <w:shd w:val="clear" w:color="auto" w:fill="9BC2E6"/>
          </w:tcPr>
          <w:p w14:paraId="1665C9E7" w14:textId="77777777" w:rsidR="00F162C9" w:rsidRPr="00095A49" w:rsidRDefault="00F162C9" w:rsidP="005F55F0">
            <w:pPr>
              <w:spacing w:line="240" w:lineRule="auto"/>
              <w:rPr>
                <w:rFonts w:ascii="Arial Narrow" w:hAnsi="Arial Narrow"/>
                <w:sz w:val="20"/>
                <w:szCs w:val="20"/>
              </w:rPr>
            </w:pPr>
          </w:p>
        </w:tc>
        <w:tc>
          <w:tcPr>
            <w:tcW w:w="341" w:type="dxa"/>
            <w:tcBorders>
              <w:top w:val="single" w:sz="4" w:space="0" w:color="000000"/>
              <w:left w:val="nil"/>
              <w:bottom w:val="single" w:sz="4" w:space="0" w:color="000000"/>
              <w:right w:val="single" w:sz="4" w:space="0" w:color="000000"/>
            </w:tcBorders>
            <w:shd w:val="clear" w:color="auto" w:fill="9BC2E6"/>
          </w:tcPr>
          <w:p w14:paraId="59FF5172" w14:textId="77777777" w:rsidR="00F162C9" w:rsidRPr="00095A49" w:rsidRDefault="00F162C9" w:rsidP="005F55F0">
            <w:pPr>
              <w:spacing w:line="240" w:lineRule="auto"/>
              <w:rPr>
                <w:rFonts w:ascii="Arial Narrow" w:hAnsi="Arial Narrow"/>
                <w:sz w:val="20"/>
                <w:szCs w:val="20"/>
              </w:rPr>
            </w:pPr>
          </w:p>
        </w:tc>
        <w:tc>
          <w:tcPr>
            <w:tcW w:w="1174" w:type="dxa"/>
            <w:tcBorders>
              <w:top w:val="single" w:sz="4" w:space="0" w:color="000000"/>
              <w:left w:val="single" w:sz="4" w:space="0" w:color="000000"/>
              <w:bottom w:val="single" w:sz="4" w:space="0" w:color="000000"/>
              <w:right w:val="single" w:sz="4" w:space="0" w:color="000000"/>
            </w:tcBorders>
            <w:vAlign w:val="center"/>
          </w:tcPr>
          <w:p w14:paraId="32E47AE6" w14:textId="064C1387" w:rsidR="00F162C9" w:rsidRPr="00095A49" w:rsidRDefault="00F162C9" w:rsidP="005F55F0">
            <w:pPr>
              <w:spacing w:after="0" w:line="240" w:lineRule="auto"/>
              <w:ind w:left="41"/>
              <w:jc w:val="center"/>
              <w:rPr>
                <w:rFonts w:ascii="Arial Narrow" w:hAnsi="Arial Narrow"/>
                <w:sz w:val="20"/>
                <w:szCs w:val="20"/>
              </w:rPr>
            </w:pPr>
            <w:r w:rsidRPr="00095A49">
              <w:rPr>
                <w:rFonts w:ascii="Arial Narrow" w:eastAsia="Bookman Old Style" w:hAnsi="Arial Narrow" w:cs="Bookman Old Style"/>
                <w:b/>
                <w:sz w:val="20"/>
                <w:szCs w:val="20"/>
              </w:rPr>
              <w:t>2 350 000</w:t>
            </w:r>
          </w:p>
        </w:tc>
        <w:tc>
          <w:tcPr>
            <w:tcW w:w="1335" w:type="dxa"/>
            <w:tcBorders>
              <w:top w:val="single" w:sz="4" w:space="0" w:color="000000"/>
              <w:left w:val="single" w:sz="4" w:space="0" w:color="000000"/>
              <w:bottom w:val="single" w:sz="4" w:space="0" w:color="000000"/>
              <w:right w:val="single" w:sz="4" w:space="0" w:color="000000"/>
            </w:tcBorders>
            <w:vAlign w:val="center"/>
          </w:tcPr>
          <w:p w14:paraId="024BA665" w14:textId="2F95C7E2" w:rsidR="00F162C9" w:rsidRPr="00095A49" w:rsidRDefault="00F162C9" w:rsidP="005F55F0">
            <w:pPr>
              <w:spacing w:after="0" w:line="240" w:lineRule="auto"/>
              <w:ind w:left="122"/>
              <w:jc w:val="center"/>
              <w:rPr>
                <w:rFonts w:ascii="Arial Narrow" w:hAnsi="Arial Narrow"/>
                <w:sz w:val="20"/>
                <w:szCs w:val="20"/>
              </w:rPr>
            </w:pPr>
            <w:r w:rsidRPr="00095A49">
              <w:rPr>
                <w:rFonts w:ascii="Arial Narrow" w:eastAsia="Bookman Old Style" w:hAnsi="Arial Narrow" w:cs="Bookman Old Style"/>
                <w:b/>
                <w:sz w:val="20"/>
                <w:szCs w:val="20"/>
              </w:rPr>
              <w:t>1 800 000</w:t>
            </w:r>
          </w:p>
        </w:tc>
        <w:tc>
          <w:tcPr>
            <w:tcW w:w="1334" w:type="dxa"/>
            <w:tcBorders>
              <w:top w:val="single" w:sz="4" w:space="0" w:color="000000"/>
              <w:left w:val="single" w:sz="4" w:space="0" w:color="000000"/>
              <w:bottom w:val="single" w:sz="4" w:space="0" w:color="000000"/>
              <w:right w:val="single" w:sz="4" w:space="0" w:color="000000"/>
            </w:tcBorders>
            <w:vAlign w:val="center"/>
          </w:tcPr>
          <w:p w14:paraId="2B3B2631" w14:textId="2021F887" w:rsidR="00F162C9" w:rsidRPr="00095A49" w:rsidRDefault="00F162C9" w:rsidP="005F55F0">
            <w:pPr>
              <w:spacing w:after="0" w:line="240" w:lineRule="auto"/>
              <w:ind w:right="58"/>
              <w:jc w:val="center"/>
              <w:rPr>
                <w:rFonts w:ascii="Arial Narrow" w:hAnsi="Arial Narrow"/>
                <w:sz w:val="20"/>
                <w:szCs w:val="20"/>
              </w:rPr>
            </w:pPr>
            <w:r w:rsidRPr="00095A49">
              <w:rPr>
                <w:rFonts w:ascii="Arial Narrow" w:eastAsia="Bookman Old Style" w:hAnsi="Arial Narrow" w:cs="Bookman Old Style"/>
                <w:b/>
                <w:sz w:val="20"/>
                <w:szCs w:val="20"/>
              </w:rPr>
              <w:t>700 000</w:t>
            </w:r>
          </w:p>
        </w:tc>
        <w:tc>
          <w:tcPr>
            <w:tcW w:w="1336" w:type="dxa"/>
            <w:tcBorders>
              <w:top w:val="single" w:sz="4" w:space="0" w:color="000000"/>
              <w:left w:val="single" w:sz="4" w:space="0" w:color="000000"/>
              <w:bottom w:val="single" w:sz="4" w:space="0" w:color="000000"/>
              <w:right w:val="single" w:sz="4" w:space="0" w:color="000000"/>
            </w:tcBorders>
            <w:vAlign w:val="center"/>
          </w:tcPr>
          <w:p w14:paraId="1734F3CE" w14:textId="52481B33" w:rsidR="00F162C9" w:rsidRPr="00095A49" w:rsidRDefault="00F162C9" w:rsidP="005F55F0">
            <w:pPr>
              <w:spacing w:after="0" w:line="240" w:lineRule="auto"/>
              <w:ind w:left="124"/>
              <w:jc w:val="center"/>
              <w:rPr>
                <w:rFonts w:ascii="Arial Narrow" w:hAnsi="Arial Narrow"/>
                <w:sz w:val="20"/>
                <w:szCs w:val="20"/>
              </w:rPr>
            </w:pPr>
            <w:r w:rsidRPr="00095A49">
              <w:rPr>
                <w:rFonts w:ascii="Arial Narrow" w:eastAsia="Bookman Old Style" w:hAnsi="Arial Narrow" w:cs="Bookman Old Style"/>
                <w:b/>
                <w:sz w:val="20"/>
                <w:szCs w:val="20"/>
              </w:rPr>
              <w:t>4 850 000</w:t>
            </w:r>
          </w:p>
        </w:tc>
      </w:tr>
      <w:tr w:rsidR="005F55F0" w:rsidRPr="00095A49" w14:paraId="2D70A703" w14:textId="77777777" w:rsidTr="005F55F0">
        <w:trPr>
          <w:trHeight w:val="262"/>
        </w:trPr>
        <w:tc>
          <w:tcPr>
            <w:tcW w:w="414" w:type="dxa"/>
            <w:tcBorders>
              <w:top w:val="single" w:sz="4" w:space="0" w:color="000000"/>
              <w:left w:val="single" w:sz="4" w:space="0" w:color="000000"/>
              <w:bottom w:val="single" w:sz="4" w:space="0" w:color="000000"/>
              <w:right w:val="single" w:sz="4" w:space="0" w:color="000000"/>
            </w:tcBorders>
            <w:vAlign w:val="center"/>
          </w:tcPr>
          <w:p w14:paraId="12867637" w14:textId="77777777" w:rsidR="005F55F0" w:rsidRPr="00095A49" w:rsidRDefault="005F55F0" w:rsidP="005F55F0">
            <w:pPr>
              <w:spacing w:after="0" w:line="240" w:lineRule="auto"/>
              <w:ind w:left="1"/>
              <w:rPr>
                <w:rFonts w:ascii="Arial Narrow" w:hAnsi="Arial Narrow"/>
                <w:sz w:val="20"/>
                <w:szCs w:val="20"/>
              </w:rPr>
            </w:pPr>
            <w:r w:rsidRPr="00095A49">
              <w:rPr>
                <w:rFonts w:ascii="Arial Narrow" w:eastAsia="Bookman Old Style" w:hAnsi="Arial Narrow" w:cs="Bookman Old Style"/>
                <w:sz w:val="20"/>
                <w:szCs w:val="20"/>
              </w:rPr>
              <w:t xml:space="preserve">  </w:t>
            </w:r>
          </w:p>
        </w:tc>
        <w:tc>
          <w:tcPr>
            <w:tcW w:w="9563"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14:paraId="73877664" w14:textId="490251BD" w:rsidR="005F55F0" w:rsidRPr="00095A49" w:rsidRDefault="005F55F0" w:rsidP="005F55F0">
            <w:pPr>
              <w:spacing w:after="0" w:line="240" w:lineRule="auto"/>
              <w:ind w:left="1"/>
              <w:rPr>
                <w:rFonts w:ascii="Arial Narrow" w:hAnsi="Arial Narrow"/>
                <w:sz w:val="20"/>
                <w:szCs w:val="20"/>
              </w:rPr>
            </w:pPr>
            <w:r w:rsidRPr="00095A49">
              <w:rPr>
                <w:rFonts w:ascii="Arial Narrow" w:eastAsia="Bookman Old Style" w:hAnsi="Arial Narrow" w:cs="Bookman Old Style"/>
                <w:sz w:val="20"/>
                <w:szCs w:val="20"/>
              </w:rPr>
              <w:t xml:space="preserve">Objectif spécifique : </w:t>
            </w:r>
            <w:r w:rsidRPr="00095A49">
              <w:rPr>
                <w:rFonts w:ascii="Arial Narrow" w:eastAsia="Bookman Old Style" w:hAnsi="Arial Narrow" w:cs="Bookman Old Style"/>
                <w:b/>
                <w:sz w:val="20"/>
                <w:szCs w:val="20"/>
              </w:rPr>
              <w:t>Evaluer les besoins</w:t>
            </w:r>
            <w:r w:rsidRPr="00095A49">
              <w:rPr>
                <w:rFonts w:ascii="Arial Narrow" w:eastAsia="Bookman Old Style" w:hAnsi="Arial Narrow" w:cs="Bookman Old Style"/>
                <w:sz w:val="20"/>
                <w:szCs w:val="20"/>
              </w:rPr>
              <w:t xml:space="preserve"> </w:t>
            </w:r>
          </w:p>
        </w:tc>
        <w:tc>
          <w:tcPr>
            <w:tcW w:w="117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ED5D031" w14:textId="33484A4C" w:rsidR="005F55F0" w:rsidRPr="00095A49" w:rsidRDefault="005F55F0" w:rsidP="005F55F0">
            <w:pPr>
              <w:spacing w:after="0" w:line="240" w:lineRule="auto"/>
              <w:ind w:left="132"/>
              <w:jc w:val="center"/>
              <w:rPr>
                <w:rFonts w:ascii="Arial Narrow" w:hAnsi="Arial Narrow"/>
                <w:sz w:val="20"/>
                <w:szCs w:val="20"/>
              </w:rPr>
            </w:pPr>
            <w:r w:rsidRPr="00095A49">
              <w:rPr>
                <w:rFonts w:ascii="Arial Narrow" w:eastAsia="Bookman Old Style" w:hAnsi="Arial Narrow" w:cs="Bookman Old Style"/>
                <w:b/>
                <w:sz w:val="20"/>
                <w:szCs w:val="20"/>
              </w:rPr>
              <w:t>500 000</w:t>
            </w:r>
          </w:p>
        </w:tc>
        <w:tc>
          <w:tcPr>
            <w:tcW w:w="133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BA0B700" w14:textId="7757061F" w:rsidR="005F55F0" w:rsidRPr="00095A49" w:rsidRDefault="005F55F0" w:rsidP="005F55F0">
            <w:pPr>
              <w:spacing w:after="0" w:line="240" w:lineRule="auto"/>
              <w:ind w:right="63"/>
              <w:jc w:val="center"/>
              <w:rPr>
                <w:rFonts w:ascii="Arial Narrow" w:hAnsi="Arial Narrow"/>
                <w:sz w:val="20"/>
                <w:szCs w:val="20"/>
              </w:rPr>
            </w:pPr>
            <w:r w:rsidRPr="00095A49">
              <w:rPr>
                <w:rFonts w:ascii="Arial Narrow" w:eastAsia="Bookman Old Style" w:hAnsi="Arial Narrow" w:cs="Bookman Old Style"/>
                <w:b/>
                <w:sz w:val="20"/>
                <w:szCs w:val="20"/>
              </w:rPr>
              <w:t>-</w:t>
            </w:r>
          </w:p>
        </w:tc>
        <w:tc>
          <w:tcPr>
            <w:tcW w:w="13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F99549D" w14:textId="6092BC29" w:rsidR="005F55F0" w:rsidRPr="00095A49" w:rsidRDefault="005F55F0" w:rsidP="005F55F0">
            <w:pPr>
              <w:spacing w:after="0" w:line="240" w:lineRule="auto"/>
              <w:ind w:right="58"/>
              <w:jc w:val="center"/>
              <w:rPr>
                <w:rFonts w:ascii="Arial Narrow" w:hAnsi="Arial Narrow"/>
                <w:sz w:val="20"/>
                <w:szCs w:val="20"/>
              </w:rPr>
            </w:pPr>
            <w:r w:rsidRPr="00095A49">
              <w:rPr>
                <w:rFonts w:ascii="Arial Narrow" w:eastAsia="Bookman Old Style" w:hAnsi="Arial Narrow" w:cs="Bookman Old Style"/>
                <w:b/>
                <w:sz w:val="20"/>
                <w:szCs w:val="20"/>
              </w:rPr>
              <w:t>150 000</w:t>
            </w:r>
          </w:p>
        </w:tc>
        <w:tc>
          <w:tcPr>
            <w:tcW w:w="133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84FEE2A" w14:textId="7849561F" w:rsidR="005F55F0" w:rsidRPr="00095A49" w:rsidRDefault="005F55F0" w:rsidP="005F55F0">
            <w:pPr>
              <w:spacing w:after="0" w:line="240" w:lineRule="auto"/>
              <w:ind w:right="61"/>
              <w:jc w:val="center"/>
              <w:rPr>
                <w:rFonts w:ascii="Arial Narrow" w:hAnsi="Arial Narrow"/>
                <w:sz w:val="20"/>
                <w:szCs w:val="20"/>
              </w:rPr>
            </w:pPr>
            <w:r w:rsidRPr="00095A49">
              <w:rPr>
                <w:rFonts w:ascii="Arial Narrow" w:eastAsia="Bookman Old Style" w:hAnsi="Arial Narrow" w:cs="Bookman Old Style"/>
                <w:b/>
                <w:sz w:val="20"/>
                <w:szCs w:val="20"/>
              </w:rPr>
              <w:t>650 000</w:t>
            </w:r>
          </w:p>
        </w:tc>
      </w:tr>
      <w:tr w:rsidR="005F55F0" w:rsidRPr="00095A49" w14:paraId="5620655F" w14:textId="77777777" w:rsidTr="005F55F0">
        <w:trPr>
          <w:trHeight w:val="382"/>
        </w:trPr>
        <w:tc>
          <w:tcPr>
            <w:tcW w:w="414" w:type="dxa"/>
            <w:tcBorders>
              <w:top w:val="single" w:sz="4" w:space="0" w:color="000000"/>
              <w:left w:val="single" w:sz="4" w:space="0" w:color="000000"/>
              <w:bottom w:val="single" w:sz="4" w:space="0" w:color="000000"/>
              <w:right w:val="single" w:sz="4" w:space="0" w:color="000000"/>
            </w:tcBorders>
            <w:vAlign w:val="center"/>
          </w:tcPr>
          <w:p w14:paraId="55C3EB57" w14:textId="77777777" w:rsidR="005F55F0" w:rsidRPr="00095A49" w:rsidRDefault="005F55F0" w:rsidP="005F55F0">
            <w:pPr>
              <w:spacing w:after="0" w:line="240" w:lineRule="auto"/>
              <w:ind w:left="1"/>
              <w:rPr>
                <w:rFonts w:ascii="Arial Narrow" w:hAnsi="Arial Narrow"/>
                <w:sz w:val="20"/>
                <w:szCs w:val="20"/>
              </w:rPr>
            </w:pPr>
            <w:r w:rsidRPr="00095A49">
              <w:rPr>
                <w:rFonts w:ascii="Arial Narrow" w:eastAsia="Bookman Old Style" w:hAnsi="Arial Narrow" w:cs="Bookman Old Style"/>
                <w:sz w:val="20"/>
                <w:szCs w:val="20"/>
              </w:rPr>
              <w:t xml:space="preserve">  </w:t>
            </w:r>
          </w:p>
        </w:tc>
        <w:tc>
          <w:tcPr>
            <w:tcW w:w="9563" w:type="dxa"/>
            <w:gridSpan w:val="3"/>
            <w:tcBorders>
              <w:top w:val="single" w:sz="4" w:space="0" w:color="000000"/>
              <w:left w:val="single" w:sz="4" w:space="0" w:color="000000"/>
              <w:bottom w:val="single" w:sz="4" w:space="0" w:color="000000"/>
              <w:right w:val="single" w:sz="4" w:space="0" w:color="000000"/>
            </w:tcBorders>
            <w:shd w:val="clear" w:color="auto" w:fill="FFC000"/>
          </w:tcPr>
          <w:p w14:paraId="5893F3CE" w14:textId="53A0CF00" w:rsidR="005F55F0" w:rsidRPr="00095A49" w:rsidRDefault="005F55F0" w:rsidP="005F55F0">
            <w:pPr>
              <w:spacing w:after="0" w:line="240" w:lineRule="auto"/>
              <w:ind w:left="1"/>
              <w:jc w:val="both"/>
              <w:rPr>
                <w:rFonts w:ascii="Arial Narrow" w:hAnsi="Arial Narrow"/>
                <w:sz w:val="20"/>
                <w:szCs w:val="20"/>
              </w:rPr>
            </w:pPr>
            <w:r w:rsidRPr="00095A49">
              <w:rPr>
                <w:rFonts w:ascii="Arial Narrow" w:eastAsia="Bookman Old Style" w:hAnsi="Arial Narrow" w:cs="Bookman Old Style"/>
                <w:sz w:val="20"/>
                <w:szCs w:val="20"/>
              </w:rPr>
              <w:t xml:space="preserve">Objectif spécifique : </w:t>
            </w:r>
            <w:r w:rsidRPr="00095A49">
              <w:rPr>
                <w:rFonts w:ascii="Arial Narrow" w:eastAsia="Bookman Old Style" w:hAnsi="Arial Narrow" w:cs="Bookman Old Style"/>
                <w:b/>
                <w:sz w:val="20"/>
                <w:szCs w:val="20"/>
              </w:rPr>
              <w:t>Coordonner les opérations de secours</w:t>
            </w:r>
            <w:r w:rsidRPr="00095A49">
              <w:rPr>
                <w:rFonts w:ascii="Arial Narrow" w:eastAsia="Bookman Old Style" w:hAnsi="Arial Narrow" w:cs="Bookman Old Style"/>
                <w:sz w:val="20"/>
                <w:szCs w:val="20"/>
              </w:rPr>
              <w:t xml:space="preserve"> </w:t>
            </w:r>
          </w:p>
        </w:tc>
        <w:tc>
          <w:tcPr>
            <w:tcW w:w="117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EFD084B" w14:textId="3079CC50" w:rsidR="005F55F0" w:rsidRPr="00095A49" w:rsidRDefault="005F55F0" w:rsidP="005F55F0">
            <w:pPr>
              <w:spacing w:after="0" w:line="240" w:lineRule="auto"/>
              <w:ind w:left="41"/>
              <w:jc w:val="center"/>
              <w:rPr>
                <w:rFonts w:ascii="Arial Narrow" w:hAnsi="Arial Narrow"/>
                <w:sz w:val="20"/>
                <w:szCs w:val="20"/>
              </w:rPr>
            </w:pPr>
            <w:r w:rsidRPr="00095A49">
              <w:rPr>
                <w:rFonts w:ascii="Arial Narrow" w:eastAsia="Bookman Old Style" w:hAnsi="Arial Narrow" w:cs="Bookman Old Style"/>
                <w:b/>
                <w:sz w:val="20"/>
                <w:szCs w:val="20"/>
              </w:rPr>
              <w:t>1 850 000</w:t>
            </w:r>
          </w:p>
        </w:tc>
        <w:tc>
          <w:tcPr>
            <w:tcW w:w="133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C33F2A7" w14:textId="4B9FE603" w:rsidR="005F55F0" w:rsidRPr="00095A49" w:rsidRDefault="005F55F0" w:rsidP="005F55F0">
            <w:pPr>
              <w:spacing w:after="0" w:line="240" w:lineRule="auto"/>
              <w:ind w:left="122"/>
              <w:jc w:val="center"/>
              <w:rPr>
                <w:rFonts w:ascii="Arial Narrow" w:hAnsi="Arial Narrow"/>
                <w:sz w:val="20"/>
                <w:szCs w:val="20"/>
              </w:rPr>
            </w:pPr>
            <w:r w:rsidRPr="00095A49">
              <w:rPr>
                <w:rFonts w:ascii="Arial Narrow" w:eastAsia="Bookman Old Style" w:hAnsi="Arial Narrow" w:cs="Bookman Old Style"/>
                <w:b/>
                <w:sz w:val="20"/>
                <w:szCs w:val="20"/>
              </w:rPr>
              <w:t>1 800 000</w:t>
            </w:r>
          </w:p>
        </w:tc>
        <w:tc>
          <w:tcPr>
            <w:tcW w:w="13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FF09622" w14:textId="5047EFD5" w:rsidR="005F55F0" w:rsidRPr="00095A49" w:rsidRDefault="005F55F0" w:rsidP="005F55F0">
            <w:pPr>
              <w:spacing w:after="0" w:line="240" w:lineRule="auto"/>
              <w:ind w:right="58"/>
              <w:jc w:val="center"/>
              <w:rPr>
                <w:rFonts w:ascii="Arial Narrow" w:hAnsi="Arial Narrow"/>
                <w:sz w:val="20"/>
                <w:szCs w:val="20"/>
              </w:rPr>
            </w:pPr>
            <w:r w:rsidRPr="00095A49">
              <w:rPr>
                <w:rFonts w:ascii="Arial Narrow" w:eastAsia="Bookman Old Style" w:hAnsi="Arial Narrow" w:cs="Bookman Old Style"/>
                <w:b/>
                <w:sz w:val="20"/>
                <w:szCs w:val="20"/>
              </w:rPr>
              <w:t>550 000</w:t>
            </w:r>
          </w:p>
        </w:tc>
        <w:tc>
          <w:tcPr>
            <w:tcW w:w="133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BBC694D" w14:textId="72C8AA0C" w:rsidR="005F55F0" w:rsidRPr="00095A49" w:rsidRDefault="005F55F0" w:rsidP="005F55F0">
            <w:pPr>
              <w:spacing w:after="0" w:line="240" w:lineRule="auto"/>
              <w:ind w:left="124"/>
              <w:jc w:val="center"/>
              <w:rPr>
                <w:rFonts w:ascii="Arial Narrow" w:hAnsi="Arial Narrow"/>
                <w:sz w:val="20"/>
                <w:szCs w:val="20"/>
              </w:rPr>
            </w:pPr>
            <w:r w:rsidRPr="00095A49">
              <w:rPr>
                <w:rFonts w:ascii="Arial Narrow" w:eastAsia="Bookman Old Style" w:hAnsi="Arial Narrow" w:cs="Bookman Old Style"/>
                <w:b/>
                <w:sz w:val="20"/>
                <w:szCs w:val="20"/>
              </w:rPr>
              <w:t>4 200 000</w:t>
            </w:r>
          </w:p>
        </w:tc>
      </w:tr>
      <w:tr w:rsidR="00F162C9" w:rsidRPr="00095A49" w14:paraId="489BB8F0" w14:textId="77777777" w:rsidTr="005F55F0">
        <w:trPr>
          <w:trHeight w:val="361"/>
        </w:trPr>
        <w:tc>
          <w:tcPr>
            <w:tcW w:w="8668" w:type="dxa"/>
            <w:gridSpan w:val="2"/>
            <w:tcBorders>
              <w:top w:val="single" w:sz="4" w:space="0" w:color="000000"/>
              <w:left w:val="single" w:sz="4" w:space="0" w:color="000000"/>
              <w:bottom w:val="single" w:sz="4" w:space="0" w:color="000000"/>
              <w:right w:val="nil"/>
            </w:tcBorders>
            <w:shd w:val="clear" w:color="auto" w:fill="FFE699"/>
            <w:vAlign w:val="center"/>
          </w:tcPr>
          <w:p w14:paraId="33DDC268" w14:textId="77777777" w:rsidR="00F162C9" w:rsidRPr="00095A49" w:rsidRDefault="00F162C9" w:rsidP="005F55F0">
            <w:pPr>
              <w:spacing w:after="0" w:line="240" w:lineRule="auto"/>
              <w:ind w:left="1"/>
              <w:rPr>
                <w:rFonts w:ascii="Arial Narrow" w:hAnsi="Arial Narrow"/>
                <w:sz w:val="20"/>
                <w:szCs w:val="20"/>
              </w:rPr>
            </w:pPr>
            <w:r w:rsidRPr="00095A49">
              <w:rPr>
                <w:rFonts w:ascii="Arial Narrow" w:eastAsia="Bookman Old Style" w:hAnsi="Arial Narrow" w:cs="Bookman Old Style"/>
                <w:b/>
                <w:sz w:val="20"/>
                <w:szCs w:val="20"/>
              </w:rPr>
              <w:t xml:space="preserve">Aléa 2 : Conflits entre éleveurs et producteurs (Transhumance) </w:t>
            </w:r>
          </w:p>
        </w:tc>
        <w:tc>
          <w:tcPr>
            <w:tcW w:w="968" w:type="dxa"/>
            <w:tcBorders>
              <w:top w:val="single" w:sz="4" w:space="0" w:color="000000"/>
              <w:left w:val="nil"/>
              <w:bottom w:val="single" w:sz="4" w:space="0" w:color="000000"/>
              <w:right w:val="nil"/>
            </w:tcBorders>
            <w:shd w:val="clear" w:color="auto" w:fill="FFE699"/>
          </w:tcPr>
          <w:p w14:paraId="5D77E1E7" w14:textId="77777777" w:rsidR="00F162C9" w:rsidRPr="00095A49" w:rsidRDefault="00F162C9" w:rsidP="005F55F0">
            <w:pPr>
              <w:spacing w:line="240" w:lineRule="auto"/>
              <w:rPr>
                <w:rFonts w:ascii="Arial Narrow" w:hAnsi="Arial Narrow"/>
                <w:sz w:val="20"/>
                <w:szCs w:val="20"/>
              </w:rPr>
            </w:pPr>
          </w:p>
        </w:tc>
        <w:tc>
          <w:tcPr>
            <w:tcW w:w="341" w:type="dxa"/>
            <w:tcBorders>
              <w:top w:val="single" w:sz="4" w:space="0" w:color="000000"/>
              <w:left w:val="nil"/>
              <w:bottom w:val="single" w:sz="4" w:space="0" w:color="000000"/>
              <w:right w:val="single" w:sz="4" w:space="0" w:color="000000"/>
            </w:tcBorders>
            <w:shd w:val="clear" w:color="auto" w:fill="FFE699"/>
          </w:tcPr>
          <w:p w14:paraId="5B2237C1" w14:textId="77777777" w:rsidR="00F162C9" w:rsidRPr="00095A49" w:rsidRDefault="00F162C9" w:rsidP="005F55F0">
            <w:pPr>
              <w:spacing w:line="240" w:lineRule="auto"/>
              <w:rPr>
                <w:rFonts w:ascii="Arial Narrow" w:hAnsi="Arial Narrow"/>
                <w:sz w:val="20"/>
                <w:szCs w:val="20"/>
              </w:rPr>
            </w:pPr>
          </w:p>
        </w:tc>
        <w:tc>
          <w:tcPr>
            <w:tcW w:w="1174" w:type="dxa"/>
            <w:tcBorders>
              <w:top w:val="single" w:sz="4" w:space="0" w:color="000000"/>
              <w:left w:val="single" w:sz="4" w:space="0" w:color="000000"/>
              <w:bottom w:val="single" w:sz="4" w:space="0" w:color="000000"/>
              <w:right w:val="single" w:sz="4" w:space="0" w:color="000000"/>
            </w:tcBorders>
            <w:shd w:val="clear" w:color="auto" w:fill="FFE699"/>
            <w:vAlign w:val="center"/>
          </w:tcPr>
          <w:p w14:paraId="4AC1C2FA" w14:textId="77777777" w:rsidR="00F162C9" w:rsidRPr="00095A49" w:rsidRDefault="00F162C9" w:rsidP="005F55F0">
            <w:pPr>
              <w:spacing w:after="0" w:line="240" w:lineRule="auto"/>
              <w:ind w:left="41"/>
              <w:rPr>
                <w:rFonts w:ascii="Arial Narrow" w:hAnsi="Arial Narrow"/>
                <w:sz w:val="20"/>
                <w:szCs w:val="20"/>
              </w:rPr>
            </w:pPr>
            <w:r w:rsidRPr="00095A49">
              <w:rPr>
                <w:rFonts w:ascii="Arial Narrow" w:eastAsia="Bookman Old Style" w:hAnsi="Arial Narrow" w:cs="Bookman Old Style"/>
                <w:b/>
                <w:sz w:val="20"/>
                <w:szCs w:val="20"/>
              </w:rPr>
              <w:t xml:space="preserve">1 100 000 </w:t>
            </w:r>
          </w:p>
        </w:tc>
        <w:tc>
          <w:tcPr>
            <w:tcW w:w="1335" w:type="dxa"/>
            <w:tcBorders>
              <w:top w:val="single" w:sz="4" w:space="0" w:color="000000"/>
              <w:left w:val="single" w:sz="4" w:space="0" w:color="000000"/>
              <w:bottom w:val="single" w:sz="4" w:space="0" w:color="000000"/>
              <w:right w:val="single" w:sz="4" w:space="0" w:color="000000"/>
            </w:tcBorders>
            <w:shd w:val="clear" w:color="auto" w:fill="FFE699"/>
            <w:vAlign w:val="center"/>
          </w:tcPr>
          <w:p w14:paraId="0661BED3" w14:textId="77777777" w:rsidR="00F162C9" w:rsidRPr="00095A49" w:rsidRDefault="00F162C9" w:rsidP="005F55F0">
            <w:pPr>
              <w:spacing w:after="0" w:line="240" w:lineRule="auto"/>
              <w:ind w:left="122"/>
              <w:rPr>
                <w:rFonts w:ascii="Arial Narrow" w:hAnsi="Arial Narrow"/>
                <w:sz w:val="20"/>
                <w:szCs w:val="20"/>
              </w:rPr>
            </w:pPr>
            <w:r w:rsidRPr="00095A49">
              <w:rPr>
                <w:rFonts w:ascii="Arial Narrow" w:eastAsia="Bookman Old Style" w:hAnsi="Arial Narrow" w:cs="Bookman Old Style"/>
                <w:b/>
                <w:sz w:val="20"/>
                <w:szCs w:val="20"/>
              </w:rPr>
              <w:t xml:space="preserve">3 700 000 </w:t>
            </w:r>
          </w:p>
        </w:tc>
        <w:tc>
          <w:tcPr>
            <w:tcW w:w="1334" w:type="dxa"/>
            <w:tcBorders>
              <w:top w:val="single" w:sz="4" w:space="0" w:color="000000"/>
              <w:left w:val="single" w:sz="4" w:space="0" w:color="000000"/>
              <w:bottom w:val="single" w:sz="4" w:space="0" w:color="000000"/>
              <w:right w:val="single" w:sz="4" w:space="0" w:color="000000"/>
            </w:tcBorders>
            <w:shd w:val="clear" w:color="auto" w:fill="FFE699"/>
            <w:vAlign w:val="center"/>
          </w:tcPr>
          <w:p w14:paraId="6EE25B7F" w14:textId="77777777" w:rsidR="00F162C9" w:rsidRPr="00095A49" w:rsidRDefault="00F162C9" w:rsidP="005F55F0">
            <w:pPr>
              <w:spacing w:after="0" w:line="240" w:lineRule="auto"/>
              <w:ind w:left="124"/>
              <w:rPr>
                <w:rFonts w:ascii="Arial Narrow" w:hAnsi="Arial Narrow"/>
                <w:sz w:val="20"/>
                <w:szCs w:val="20"/>
              </w:rPr>
            </w:pPr>
            <w:r w:rsidRPr="00095A49">
              <w:rPr>
                <w:rFonts w:ascii="Arial Narrow" w:eastAsia="Bookman Old Style" w:hAnsi="Arial Narrow" w:cs="Bookman Old Style"/>
                <w:b/>
                <w:sz w:val="20"/>
                <w:szCs w:val="20"/>
              </w:rPr>
              <w:t xml:space="preserve">1 000 000 </w:t>
            </w:r>
          </w:p>
        </w:tc>
        <w:tc>
          <w:tcPr>
            <w:tcW w:w="1336" w:type="dxa"/>
            <w:tcBorders>
              <w:top w:val="single" w:sz="4" w:space="0" w:color="000000"/>
              <w:left w:val="single" w:sz="4" w:space="0" w:color="000000"/>
              <w:bottom w:val="single" w:sz="4" w:space="0" w:color="000000"/>
              <w:right w:val="single" w:sz="4" w:space="0" w:color="000000"/>
            </w:tcBorders>
            <w:shd w:val="clear" w:color="auto" w:fill="FFE699"/>
            <w:vAlign w:val="center"/>
          </w:tcPr>
          <w:p w14:paraId="7CDD15D6" w14:textId="77777777" w:rsidR="00F162C9" w:rsidRPr="00095A49" w:rsidRDefault="00F162C9" w:rsidP="005F55F0">
            <w:pPr>
              <w:spacing w:after="0" w:line="240" w:lineRule="auto"/>
              <w:ind w:left="124"/>
              <w:rPr>
                <w:rFonts w:ascii="Arial Narrow" w:hAnsi="Arial Narrow"/>
                <w:sz w:val="20"/>
                <w:szCs w:val="20"/>
              </w:rPr>
            </w:pPr>
            <w:r w:rsidRPr="00095A49">
              <w:rPr>
                <w:rFonts w:ascii="Arial Narrow" w:eastAsia="Bookman Old Style" w:hAnsi="Arial Narrow" w:cs="Bookman Old Style"/>
                <w:b/>
                <w:sz w:val="20"/>
                <w:szCs w:val="20"/>
              </w:rPr>
              <w:t xml:space="preserve">5 800 000 </w:t>
            </w:r>
          </w:p>
        </w:tc>
      </w:tr>
      <w:tr w:rsidR="00F162C9" w:rsidRPr="00095A49" w14:paraId="71BD7393" w14:textId="77777777" w:rsidTr="005F55F0">
        <w:trPr>
          <w:trHeight w:val="383"/>
        </w:trPr>
        <w:tc>
          <w:tcPr>
            <w:tcW w:w="414" w:type="dxa"/>
            <w:tcBorders>
              <w:top w:val="single" w:sz="4" w:space="0" w:color="000000"/>
              <w:left w:val="single" w:sz="4" w:space="0" w:color="000000"/>
              <w:bottom w:val="single" w:sz="4" w:space="0" w:color="000000"/>
              <w:right w:val="single" w:sz="4" w:space="0" w:color="000000"/>
            </w:tcBorders>
            <w:vAlign w:val="center"/>
          </w:tcPr>
          <w:p w14:paraId="1912B551" w14:textId="77777777" w:rsidR="00F162C9" w:rsidRPr="00095A49" w:rsidRDefault="00F162C9" w:rsidP="005F55F0">
            <w:pPr>
              <w:spacing w:after="0" w:line="240" w:lineRule="auto"/>
              <w:ind w:left="1"/>
              <w:rPr>
                <w:rFonts w:ascii="Arial Narrow" w:hAnsi="Arial Narrow"/>
                <w:sz w:val="20"/>
                <w:szCs w:val="20"/>
              </w:rPr>
            </w:pPr>
            <w:r w:rsidRPr="00095A49">
              <w:rPr>
                <w:rFonts w:ascii="Arial Narrow" w:eastAsia="Bookman Old Style" w:hAnsi="Arial Narrow" w:cs="Bookman Old Style"/>
                <w:sz w:val="20"/>
                <w:szCs w:val="20"/>
              </w:rPr>
              <w:lastRenderedPageBreak/>
              <w:t xml:space="preserve">  </w:t>
            </w:r>
          </w:p>
        </w:tc>
        <w:tc>
          <w:tcPr>
            <w:tcW w:w="8254" w:type="dxa"/>
            <w:tcBorders>
              <w:top w:val="single" w:sz="4" w:space="0" w:color="000000"/>
              <w:left w:val="single" w:sz="4" w:space="0" w:color="000000"/>
              <w:bottom w:val="single" w:sz="4" w:space="0" w:color="000000"/>
              <w:right w:val="nil"/>
            </w:tcBorders>
            <w:shd w:val="clear" w:color="auto" w:fill="9BC2E6"/>
            <w:vAlign w:val="center"/>
          </w:tcPr>
          <w:p w14:paraId="7DC2AE00" w14:textId="77777777" w:rsidR="00F162C9" w:rsidRPr="00095A49" w:rsidRDefault="00F162C9" w:rsidP="005F55F0">
            <w:pPr>
              <w:spacing w:after="0" w:line="240" w:lineRule="auto"/>
              <w:ind w:left="1"/>
              <w:rPr>
                <w:rFonts w:ascii="Arial Narrow" w:hAnsi="Arial Narrow"/>
                <w:sz w:val="20"/>
                <w:szCs w:val="20"/>
              </w:rPr>
            </w:pPr>
            <w:r w:rsidRPr="00095A49">
              <w:rPr>
                <w:rFonts w:ascii="Arial Narrow" w:eastAsia="Bookman Old Style" w:hAnsi="Arial Narrow" w:cs="Bookman Old Style"/>
                <w:b/>
                <w:sz w:val="20"/>
                <w:szCs w:val="20"/>
              </w:rPr>
              <w:t xml:space="preserve">Orientations stratégiques : Organisation des secours aux sinistrés </w:t>
            </w:r>
          </w:p>
        </w:tc>
        <w:tc>
          <w:tcPr>
            <w:tcW w:w="968" w:type="dxa"/>
            <w:tcBorders>
              <w:top w:val="single" w:sz="4" w:space="0" w:color="000000"/>
              <w:left w:val="nil"/>
              <w:bottom w:val="single" w:sz="4" w:space="0" w:color="000000"/>
              <w:right w:val="nil"/>
            </w:tcBorders>
            <w:shd w:val="clear" w:color="auto" w:fill="9BC2E6"/>
          </w:tcPr>
          <w:p w14:paraId="309A4471" w14:textId="77777777" w:rsidR="00F162C9" w:rsidRPr="00095A49" w:rsidRDefault="00F162C9" w:rsidP="005F55F0">
            <w:pPr>
              <w:spacing w:line="240" w:lineRule="auto"/>
              <w:rPr>
                <w:rFonts w:ascii="Arial Narrow" w:hAnsi="Arial Narrow"/>
                <w:sz w:val="20"/>
                <w:szCs w:val="20"/>
              </w:rPr>
            </w:pPr>
          </w:p>
        </w:tc>
        <w:tc>
          <w:tcPr>
            <w:tcW w:w="341" w:type="dxa"/>
            <w:tcBorders>
              <w:top w:val="single" w:sz="4" w:space="0" w:color="000000"/>
              <w:left w:val="nil"/>
              <w:bottom w:val="single" w:sz="4" w:space="0" w:color="000000"/>
              <w:right w:val="single" w:sz="4" w:space="0" w:color="000000"/>
            </w:tcBorders>
            <w:shd w:val="clear" w:color="auto" w:fill="9BC2E6"/>
          </w:tcPr>
          <w:p w14:paraId="29406211" w14:textId="77777777" w:rsidR="00F162C9" w:rsidRPr="00095A49" w:rsidRDefault="00F162C9" w:rsidP="005F55F0">
            <w:pPr>
              <w:spacing w:line="240" w:lineRule="auto"/>
              <w:rPr>
                <w:rFonts w:ascii="Arial Narrow" w:hAnsi="Arial Narrow"/>
                <w:sz w:val="20"/>
                <w:szCs w:val="20"/>
              </w:rPr>
            </w:pPr>
          </w:p>
        </w:tc>
        <w:tc>
          <w:tcPr>
            <w:tcW w:w="1174" w:type="dxa"/>
            <w:tcBorders>
              <w:top w:val="single" w:sz="4" w:space="0" w:color="000000"/>
              <w:left w:val="single" w:sz="4" w:space="0" w:color="000000"/>
              <w:bottom w:val="single" w:sz="4" w:space="0" w:color="000000"/>
              <w:right w:val="single" w:sz="4" w:space="0" w:color="000000"/>
            </w:tcBorders>
            <w:vAlign w:val="center"/>
          </w:tcPr>
          <w:p w14:paraId="25FEF6CD" w14:textId="77777777" w:rsidR="00F162C9" w:rsidRPr="00095A49" w:rsidRDefault="00F162C9" w:rsidP="005F55F0">
            <w:pPr>
              <w:spacing w:after="0" w:line="240" w:lineRule="auto"/>
              <w:ind w:left="70"/>
              <w:rPr>
                <w:rFonts w:ascii="Arial Narrow" w:hAnsi="Arial Narrow"/>
                <w:sz w:val="20"/>
                <w:szCs w:val="20"/>
              </w:rPr>
            </w:pPr>
            <w:r w:rsidRPr="00095A49">
              <w:rPr>
                <w:rFonts w:ascii="Arial Narrow" w:eastAsia="Bookman Old Style" w:hAnsi="Arial Narrow" w:cs="Bookman Old Style"/>
                <w:sz w:val="20"/>
                <w:szCs w:val="20"/>
              </w:rPr>
              <w:t xml:space="preserve">1 100 000 </w:t>
            </w:r>
          </w:p>
        </w:tc>
        <w:tc>
          <w:tcPr>
            <w:tcW w:w="1335" w:type="dxa"/>
            <w:tcBorders>
              <w:top w:val="single" w:sz="4" w:space="0" w:color="000000"/>
              <w:left w:val="single" w:sz="4" w:space="0" w:color="000000"/>
              <w:bottom w:val="single" w:sz="4" w:space="0" w:color="000000"/>
              <w:right w:val="single" w:sz="4" w:space="0" w:color="000000"/>
            </w:tcBorders>
            <w:vAlign w:val="center"/>
          </w:tcPr>
          <w:p w14:paraId="414EDB08" w14:textId="77777777" w:rsidR="00F162C9" w:rsidRPr="00095A49" w:rsidRDefault="00F162C9" w:rsidP="005F55F0">
            <w:pPr>
              <w:spacing w:after="0" w:line="240" w:lineRule="auto"/>
              <w:ind w:right="60"/>
              <w:jc w:val="center"/>
              <w:rPr>
                <w:rFonts w:ascii="Arial Narrow" w:hAnsi="Arial Narrow"/>
                <w:sz w:val="20"/>
                <w:szCs w:val="20"/>
              </w:rPr>
            </w:pPr>
            <w:r w:rsidRPr="00095A49">
              <w:rPr>
                <w:rFonts w:ascii="Arial Narrow" w:eastAsia="Bookman Old Style" w:hAnsi="Arial Narrow" w:cs="Bookman Old Style"/>
                <w:sz w:val="20"/>
                <w:szCs w:val="20"/>
              </w:rPr>
              <w:t xml:space="preserve">3 700 000 </w:t>
            </w:r>
          </w:p>
        </w:tc>
        <w:tc>
          <w:tcPr>
            <w:tcW w:w="1334" w:type="dxa"/>
            <w:tcBorders>
              <w:top w:val="single" w:sz="4" w:space="0" w:color="000000"/>
              <w:left w:val="single" w:sz="4" w:space="0" w:color="000000"/>
              <w:bottom w:val="single" w:sz="4" w:space="0" w:color="000000"/>
              <w:right w:val="single" w:sz="4" w:space="0" w:color="000000"/>
            </w:tcBorders>
            <w:vAlign w:val="center"/>
          </w:tcPr>
          <w:p w14:paraId="0935A377" w14:textId="77777777" w:rsidR="00F162C9" w:rsidRPr="00095A49" w:rsidRDefault="00F162C9" w:rsidP="005F55F0">
            <w:pPr>
              <w:spacing w:after="0" w:line="240" w:lineRule="auto"/>
              <w:ind w:right="56"/>
              <w:jc w:val="center"/>
              <w:rPr>
                <w:rFonts w:ascii="Arial Narrow" w:hAnsi="Arial Narrow"/>
                <w:sz w:val="20"/>
                <w:szCs w:val="20"/>
              </w:rPr>
            </w:pPr>
            <w:r w:rsidRPr="00095A49">
              <w:rPr>
                <w:rFonts w:ascii="Arial Narrow" w:eastAsia="Bookman Old Style" w:hAnsi="Arial Narrow" w:cs="Bookman Old Style"/>
                <w:sz w:val="20"/>
                <w:szCs w:val="20"/>
              </w:rPr>
              <w:t xml:space="preserve">1 000 000 </w:t>
            </w:r>
          </w:p>
        </w:tc>
        <w:tc>
          <w:tcPr>
            <w:tcW w:w="1336" w:type="dxa"/>
            <w:tcBorders>
              <w:top w:val="single" w:sz="4" w:space="0" w:color="000000"/>
              <w:left w:val="single" w:sz="4" w:space="0" w:color="000000"/>
              <w:bottom w:val="single" w:sz="4" w:space="0" w:color="000000"/>
              <w:right w:val="single" w:sz="4" w:space="0" w:color="000000"/>
            </w:tcBorders>
            <w:vAlign w:val="center"/>
          </w:tcPr>
          <w:p w14:paraId="69CCD2BC" w14:textId="77777777" w:rsidR="00F162C9" w:rsidRPr="00095A49" w:rsidRDefault="00F162C9" w:rsidP="005F55F0">
            <w:pPr>
              <w:spacing w:after="0" w:line="240" w:lineRule="auto"/>
              <w:ind w:right="58"/>
              <w:jc w:val="center"/>
              <w:rPr>
                <w:rFonts w:ascii="Arial Narrow" w:hAnsi="Arial Narrow"/>
                <w:sz w:val="20"/>
                <w:szCs w:val="20"/>
              </w:rPr>
            </w:pPr>
            <w:r w:rsidRPr="00095A49">
              <w:rPr>
                <w:rFonts w:ascii="Arial Narrow" w:eastAsia="Bookman Old Style" w:hAnsi="Arial Narrow" w:cs="Bookman Old Style"/>
                <w:sz w:val="20"/>
                <w:szCs w:val="20"/>
              </w:rPr>
              <w:t xml:space="preserve">5 800 000 </w:t>
            </w:r>
          </w:p>
        </w:tc>
      </w:tr>
      <w:tr w:rsidR="005F55F0" w:rsidRPr="00095A49" w14:paraId="5990EEF2" w14:textId="77777777" w:rsidTr="005F55F0">
        <w:trPr>
          <w:trHeight w:val="340"/>
        </w:trPr>
        <w:tc>
          <w:tcPr>
            <w:tcW w:w="414" w:type="dxa"/>
            <w:tcBorders>
              <w:top w:val="single" w:sz="4" w:space="0" w:color="000000"/>
              <w:left w:val="single" w:sz="4" w:space="0" w:color="000000"/>
              <w:bottom w:val="single" w:sz="4" w:space="0" w:color="000000"/>
              <w:right w:val="single" w:sz="4" w:space="0" w:color="000000"/>
            </w:tcBorders>
            <w:vAlign w:val="center"/>
          </w:tcPr>
          <w:p w14:paraId="0C07C338" w14:textId="77777777" w:rsidR="005F55F0" w:rsidRPr="00095A49" w:rsidRDefault="005F55F0" w:rsidP="005F55F0">
            <w:pPr>
              <w:spacing w:after="0" w:line="240" w:lineRule="auto"/>
              <w:ind w:left="1"/>
              <w:rPr>
                <w:rFonts w:ascii="Arial Narrow" w:hAnsi="Arial Narrow"/>
                <w:sz w:val="20"/>
                <w:szCs w:val="20"/>
              </w:rPr>
            </w:pPr>
            <w:r w:rsidRPr="00095A49">
              <w:rPr>
                <w:rFonts w:ascii="Arial Narrow" w:eastAsia="Bookman Old Style" w:hAnsi="Arial Narrow" w:cs="Bookman Old Style"/>
                <w:sz w:val="20"/>
                <w:szCs w:val="20"/>
              </w:rPr>
              <w:t xml:space="preserve">  </w:t>
            </w:r>
          </w:p>
        </w:tc>
        <w:tc>
          <w:tcPr>
            <w:tcW w:w="9563"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14:paraId="0932C4DF" w14:textId="7946D7A7" w:rsidR="005F55F0" w:rsidRPr="00095A49" w:rsidRDefault="005F55F0" w:rsidP="005F55F0">
            <w:pPr>
              <w:tabs>
                <w:tab w:val="center" w:pos="4459"/>
              </w:tabs>
              <w:spacing w:after="0" w:line="240" w:lineRule="auto"/>
              <w:rPr>
                <w:rFonts w:ascii="Arial Narrow" w:hAnsi="Arial Narrow"/>
                <w:sz w:val="20"/>
                <w:szCs w:val="20"/>
              </w:rPr>
            </w:pPr>
            <w:r w:rsidRPr="00095A49">
              <w:rPr>
                <w:rFonts w:ascii="Arial Narrow" w:eastAsia="Bookman Old Style" w:hAnsi="Arial Narrow" w:cs="Bookman Old Style"/>
                <w:sz w:val="20"/>
                <w:szCs w:val="20"/>
              </w:rPr>
              <w:t xml:space="preserve">Objectif spécifique : </w:t>
            </w:r>
            <w:r w:rsidRPr="00095A49">
              <w:rPr>
                <w:rFonts w:ascii="Arial Narrow" w:eastAsia="Bookman Old Style" w:hAnsi="Arial Narrow" w:cs="Bookman Old Style"/>
                <w:b/>
                <w:sz w:val="20"/>
                <w:szCs w:val="20"/>
              </w:rPr>
              <w:t>Evaluer les besoins</w:t>
            </w:r>
            <w:r w:rsidRPr="00095A49">
              <w:rPr>
                <w:rFonts w:ascii="Arial Narrow" w:eastAsia="Bookman Old Style" w:hAnsi="Arial Narrow" w:cs="Bookman Old Style"/>
                <w:sz w:val="20"/>
                <w:szCs w:val="20"/>
              </w:rPr>
              <w:t xml:space="preserve"> </w:t>
            </w:r>
            <w:r w:rsidRPr="00095A49">
              <w:rPr>
                <w:rFonts w:ascii="Arial Narrow" w:eastAsia="Bookman Old Style" w:hAnsi="Arial Narrow" w:cs="Bookman Old Style"/>
                <w:sz w:val="20"/>
                <w:szCs w:val="20"/>
              </w:rPr>
              <w:tab/>
              <w:t xml:space="preserve">  </w:t>
            </w:r>
          </w:p>
        </w:tc>
        <w:tc>
          <w:tcPr>
            <w:tcW w:w="117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BB7660A" w14:textId="77777777" w:rsidR="005F55F0" w:rsidRPr="00095A49" w:rsidRDefault="005F55F0" w:rsidP="005F55F0">
            <w:pPr>
              <w:spacing w:after="0" w:line="240" w:lineRule="auto"/>
              <w:ind w:right="58"/>
              <w:jc w:val="center"/>
              <w:rPr>
                <w:rFonts w:ascii="Arial Narrow" w:hAnsi="Arial Narrow"/>
                <w:sz w:val="20"/>
                <w:szCs w:val="20"/>
              </w:rPr>
            </w:pPr>
            <w:r w:rsidRPr="00095A49">
              <w:rPr>
                <w:rFonts w:ascii="Arial Narrow" w:eastAsia="Bookman Old Style" w:hAnsi="Arial Narrow" w:cs="Bookman Old Style"/>
                <w:sz w:val="20"/>
                <w:szCs w:val="20"/>
              </w:rPr>
              <w:t xml:space="preserve">600 000 </w:t>
            </w:r>
          </w:p>
        </w:tc>
        <w:tc>
          <w:tcPr>
            <w:tcW w:w="133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5D29554" w14:textId="77777777" w:rsidR="005F55F0" w:rsidRPr="00095A49" w:rsidRDefault="005F55F0" w:rsidP="005F55F0">
            <w:pPr>
              <w:spacing w:after="0" w:line="240" w:lineRule="auto"/>
              <w:ind w:right="60"/>
              <w:jc w:val="center"/>
              <w:rPr>
                <w:rFonts w:ascii="Arial Narrow" w:hAnsi="Arial Narrow"/>
                <w:sz w:val="20"/>
                <w:szCs w:val="20"/>
              </w:rPr>
            </w:pPr>
            <w:r w:rsidRPr="00095A49">
              <w:rPr>
                <w:rFonts w:ascii="Arial Narrow" w:eastAsia="Bookman Old Style" w:hAnsi="Arial Narrow" w:cs="Bookman Old Style"/>
                <w:sz w:val="20"/>
                <w:szCs w:val="20"/>
              </w:rPr>
              <w:t xml:space="preserve">3 700 000 </w:t>
            </w:r>
          </w:p>
        </w:tc>
        <w:tc>
          <w:tcPr>
            <w:tcW w:w="13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AB78F8F" w14:textId="77777777" w:rsidR="005F55F0" w:rsidRPr="00095A49" w:rsidRDefault="005F55F0" w:rsidP="005F55F0">
            <w:pPr>
              <w:spacing w:after="0" w:line="240" w:lineRule="auto"/>
              <w:ind w:right="56"/>
              <w:jc w:val="center"/>
              <w:rPr>
                <w:rFonts w:ascii="Arial Narrow" w:hAnsi="Arial Narrow"/>
                <w:sz w:val="20"/>
                <w:szCs w:val="20"/>
              </w:rPr>
            </w:pPr>
            <w:r w:rsidRPr="00095A49">
              <w:rPr>
                <w:rFonts w:ascii="Arial Narrow" w:eastAsia="Bookman Old Style" w:hAnsi="Arial Narrow" w:cs="Bookman Old Style"/>
                <w:sz w:val="20"/>
                <w:szCs w:val="20"/>
              </w:rPr>
              <w:t xml:space="preserve">- </w:t>
            </w:r>
          </w:p>
        </w:tc>
        <w:tc>
          <w:tcPr>
            <w:tcW w:w="133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F0B24D6" w14:textId="77777777" w:rsidR="005F55F0" w:rsidRPr="00095A49" w:rsidRDefault="005F55F0" w:rsidP="005F55F0">
            <w:pPr>
              <w:spacing w:after="0" w:line="240" w:lineRule="auto"/>
              <w:ind w:right="58"/>
              <w:jc w:val="center"/>
              <w:rPr>
                <w:rFonts w:ascii="Arial Narrow" w:hAnsi="Arial Narrow"/>
                <w:sz w:val="20"/>
                <w:szCs w:val="20"/>
              </w:rPr>
            </w:pPr>
            <w:r w:rsidRPr="00095A49">
              <w:rPr>
                <w:rFonts w:ascii="Arial Narrow" w:eastAsia="Bookman Old Style" w:hAnsi="Arial Narrow" w:cs="Bookman Old Style"/>
                <w:sz w:val="20"/>
                <w:szCs w:val="20"/>
              </w:rPr>
              <w:t xml:space="preserve">4 300 000 </w:t>
            </w:r>
          </w:p>
        </w:tc>
      </w:tr>
      <w:tr w:rsidR="005F55F0" w:rsidRPr="00095A49" w14:paraId="46CE0F05" w14:textId="77777777" w:rsidTr="005F55F0">
        <w:trPr>
          <w:trHeight w:val="332"/>
        </w:trPr>
        <w:tc>
          <w:tcPr>
            <w:tcW w:w="414" w:type="dxa"/>
            <w:tcBorders>
              <w:top w:val="single" w:sz="4" w:space="0" w:color="000000"/>
              <w:left w:val="single" w:sz="4" w:space="0" w:color="000000"/>
              <w:bottom w:val="single" w:sz="4" w:space="0" w:color="000000"/>
              <w:right w:val="single" w:sz="4" w:space="0" w:color="000000"/>
            </w:tcBorders>
            <w:vAlign w:val="center"/>
          </w:tcPr>
          <w:p w14:paraId="282BA583" w14:textId="77777777" w:rsidR="005F55F0" w:rsidRPr="00095A49" w:rsidRDefault="005F55F0" w:rsidP="005F55F0">
            <w:pPr>
              <w:spacing w:after="0" w:line="240" w:lineRule="auto"/>
              <w:ind w:left="1"/>
              <w:rPr>
                <w:rFonts w:ascii="Arial Narrow" w:hAnsi="Arial Narrow"/>
                <w:sz w:val="20"/>
                <w:szCs w:val="20"/>
              </w:rPr>
            </w:pPr>
            <w:r w:rsidRPr="00095A49">
              <w:rPr>
                <w:rFonts w:ascii="Arial Narrow" w:eastAsia="Bookman Old Style" w:hAnsi="Arial Narrow" w:cs="Bookman Old Style"/>
                <w:sz w:val="20"/>
                <w:szCs w:val="20"/>
              </w:rPr>
              <w:t xml:space="preserve">  </w:t>
            </w:r>
          </w:p>
        </w:tc>
        <w:tc>
          <w:tcPr>
            <w:tcW w:w="9563" w:type="dxa"/>
            <w:gridSpan w:val="3"/>
            <w:tcBorders>
              <w:top w:val="single" w:sz="4" w:space="0" w:color="000000"/>
              <w:left w:val="single" w:sz="4" w:space="0" w:color="000000"/>
              <w:bottom w:val="single" w:sz="4" w:space="0" w:color="000000"/>
              <w:right w:val="single" w:sz="4" w:space="0" w:color="000000"/>
            </w:tcBorders>
            <w:shd w:val="clear" w:color="auto" w:fill="FFC000"/>
          </w:tcPr>
          <w:p w14:paraId="3042A091" w14:textId="36D9854F" w:rsidR="005F55F0" w:rsidRPr="00095A49" w:rsidRDefault="005F55F0" w:rsidP="005F55F0">
            <w:pPr>
              <w:spacing w:after="0" w:line="240" w:lineRule="auto"/>
              <w:ind w:left="1"/>
              <w:rPr>
                <w:rFonts w:ascii="Arial Narrow" w:hAnsi="Arial Narrow"/>
                <w:sz w:val="20"/>
                <w:szCs w:val="20"/>
              </w:rPr>
            </w:pPr>
            <w:r w:rsidRPr="00095A49">
              <w:rPr>
                <w:rFonts w:ascii="Arial Narrow" w:eastAsia="Bookman Old Style" w:hAnsi="Arial Narrow" w:cs="Bookman Old Style"/>
                <w:sz w:val="20"/>
                <w:szCs w:val="20"/>
              </w:rPr>
              <w:t xml:space="preserve">Objectif spécifique : </w:t>
            </w:r>
            <w:r w:rsidRPr="00095A49">
              <w:rPr>
                <w:rFonts w:ascii="Arial Narrow" w:eastAsia="Bookman Old Style" w:hAnsi="Arial Narrow" w:cs="Bookman Old Style"/>
                <w:b/>
                <w:sz w:val="20"/>
                <w:szCs w:val="20"/>
              </w:rPr>
              <w:t>Coordonner les opérations de secours</w:t>
            </w:r>
            <w:r w:rsidRPr="00095A49">
              <w:rPr>
                <w:rFonts w:ascii="Arial Narrow" w:eastAsia="Bookman Old Style" w:hAnsi="Arial Narrow" w:cs="Bookman Old Style"/>
                <w:sz w:val="20"/>
                <w:szCs w:val="20"/>
              </w:rPr>
              <w:t xml:space="preserve"> </w:t>
            </w:r>
          </w:p>
        </w:tc>
        <w:tc>
          <w:tcPr>
            <w:tcW w:w="117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716AA7A" w14:textId="77777777" w:rsidR="005F55F0" w:rsidRPr="00095A49" w:rsidRDefault="005F55F0" w:rsidP="005F55F0">
            <w:pPr>
              <w:spacing w:after="0" w:line="240" w:lineRule="auto"/>
              <w:ind w:right="58"/>
              <w:jc w:val="center"/>
              <w:rPr>
                <w:rFonts w:ascii="Arial Narrow" w:hAnsi="Arial Narrow"/>
                <w:sz w:val="20"/>
                <w:szCs w:val="20"/>
              </w:rPr>
            </w:pPr>
            <w:r w:rsidRPr="00095A49">
              <w:rPr>
                <w:rFonts w:ascii="Arial Narrow" w:eastAsia="Bookman Old Style" w:hAnsi="Arial Narrow" w:cs="Bookman Old Style"/>
                <w:sz w:val="20"/>
                <w:szCs w:val="20"/>
              </w:rPr>
              <w:t xml:space="preserve">500 000 </w:t>
            </w:r>
          </w:p>
        </w:tc>
        <w:tc>
          <w:tcPr>
            <w:tcW w:w="133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B96CEF5" w14:textId="77777777" w:rsidR="005F55F0" w:rsidRPr="00095A49" w:rsidRDefault="005F55F0" w:rsidP="005F55F0">
            <w:pPr>
              <w:spacing w:after="0" w:line="240" w:lineRule="auto"/>
              <w:ind w:right="61"/>
              <w:jc w:val="center"/>
              <w:rPr>
                <w:rFonts w:ascii="Arial Narrow" w:hAnsi="Arial Narrow"/>
                <w:sz w:val="20"/>
                <w:szCs w:val="20"/>
              </w:rPr>
            </w:pPr>
            <w:r w:rsidRPr="00095A49">
              <w:rPr>
                <w:rFonts w:ascii="Arial Narrow" w:eastAsia="Bookman Old Style" w:hAnsi="Arial Narrow" w:cs="Bookman Old Style"/>
                <w:sz w:val="20"/>
                <w:szCs w:val="20"/>
              </w:rPr>
              <w:t xml:space="preserve">- </w:t>
            </w:r>
          </w:p>
        </w:tc>
        <w:tc>
          <w:tcPr>
            <w:tcW w:w="13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38E4F2B" w14:textId="77777777" w:rsidR="005F55F0" w:rsidRPr="00095A49" w:rsidRDefault="005F55F0" w:rsidP="005F55F0">
            <w:pPr>
              <w:spacing w:after="0" w:line="240" w:lineRule="auto"/>
              <w:ind w:right="56"/>
              <w:jc w:val="center"/>
              <w:rPr>
                <w:rFonts w:ascii="Arial Narrow" w:hAnsi="Arial Narrow"/>
                <w:sz w:val="20"/>
                <w:szCs w:val="20"/>
              </w:rPr>
            </w:pPr>
            <w:r w:rsidRPr="00095A49">
              <w:rPr>
                <w:rFonts w:ascii="Arial Narrow" w:eastAsia="Bookman Old Style" w:hAnsi="Arial Narrow" w:cs="Bookman Old Style"/>
                <w:sz w:val="20"/>
                <w:szCs w:val="20"/>
              </w:rPr>
              <w:t xml:space="preserve">1 000 000 </w:t>
            </w:r>
          </w:p>
        </w:tc>
        <w:tc>
          <w:tcPr>
            <w:tcW w:w="133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57FE701" w14:textId="77777777" w:rsidR="005F55F0" w:rsidRPr="00095A49" w:rsidRDefault="005F55F0" w:rsidP="005F55F0">
            <w:pPr>
              <w:spacing w:after="0" w:line="240" w:lineRule="auto"/>
              <w:ind w:right="58"/>
              <w:jc w:val="center"/>
              <w:rPr>
                <w:rFonts w:ascii="Arial Narrow" w:hAnsi="Arial Narrow"/>
                <w:sz w:val="20"/>
                <w:szCs w:val="20"/>
              </w:rPr>
            </w:pPr>
            <w:r w:rsidRPr="00095A49">
              <w:rPr>
                <w:rFonts w:ascii="Arial Narrow" w:eastAsia="Bookman Old Style" w:hAnsi="Arial Narrow" w:cs="Bookman Old Style"/>
                <w:sz w:val="20"/>
                <w:szCs w:val="20"/>
              </w:rPr>
              <w:t xml:space="preserve">1 500 000 </w:t>
            </w:r>
          </w:p>
        </w:tc>
      </w:tr>
      <w:tr w:rsidR="00F162C9" w:rsidRPr="00095A49" w14:paraId="1430F0D2" w14:textId="77777777" w:rsidTr="005F55F0">
        <w:trPr>
          <w:trHeight w:val="374"/>
        </w:trPr>
        <w:tc>
          <w:tcPr>
            <w:tcW w:w="8668" w:type="dxa"/>
            <w:gridSpan w:val="2"/>
            <w:tcBorders>
              <w:top w:val="single" w:sz="4" w:space="0" w:color="000000"/>
              <w:left w:val="single" w:sz="4" w:space="0" w:color="000000"/>
              <w:bottom w:val="single" w:sz="4" w:space="0" w:color="000000"/>
              <w:right w:val="nil"/>
            </w:tcBorders>
            <w:shd w:val="clear" w:color="auto" w:fill="FFE699"/>
            <w:vAlign w:val="center"/>
          </w:tcPr>
          <w:p w14:paraId="6A22FDD1" w14:textId="77777777" w:rsidR="00F162C9" w:rsidRPr="00095A49" w:rsidRDefault="00F162C9" w:rsidP="005F55F0">
            <w:pPr>
              <w:spacing w:after="0" w:line="240" w:lineRule="auto"/>
              <w:ind w:left="1"/>
              <w:rPr>
                <w:rFonts w:ascii="Arial Narrow" w:hAnsi="Arial Narrow"/>
                <w:sz w:val="20"/>
                <w:szCs w:val="20"/>
              </w:rPr>
            </w:pPr>
            <w:r w:rsidRPr="00095A49">
              <w:rPr>
                <w:rFonts w:ascii="Arial Narrow" w:eastAsia="Bookman Old Style" w:hAnsi="Arial Narrow" w:cs="Bookman Old Style"/>
                <w:b/>
                <w:sz w:val="20"/>
                <w:szCs w:val="20"/>
              </w:rPr>
              <w:t xml:space="preserve">Aléa 3 : Vents forts </w:t>
            </w:r>
          </w:p>
        </w:tc>
        <w:tc>
          <w:tcPr>
            <w:tcW w:w="968" w:type="dxa"/>
            <w:tcBorders>
              <w:top w:val="single" w:sz="4" w:space="0" w:color="000000"/>
              <w:left w:val="nil"/>
              <w:bottom w:val="single" w:sz="4" w:space="0" w:color="000000"/>
              <w:right w:val="nil"/>
            </w:tcBorders>
            <w:shd w:val="clear" w:color="auto" w:fill="FFE699"/>
          </w:tcPr>
          <w:p w14:paraId="5B70344F" w14:textId="77777777" w:rsidR="00F162C9" w:rsidRPr="00095A49" w:rsidRDefault="00F162C9" w:rsidP="005F55F0">
            <w:pPr>
              <w:spacing w:line="240" w:lineRule="auto"/>
              <w:rPr>
                <w:rFonts w:ascii="Arial Narrow" w:hAnsi="Arial Narrow"/>
                <w:sz w:val="20"/>
                <w:szCs w:val="20"/>
              </w:rPr>
            </w:pPr>
          </w:p>
        </w:tc>
        <w:tc>
          <w:tcPr>
            <w:tcW w:w="341" w:type="dxa"/>
            <w:tcBorders>
              <w:top w:val="single" w:sz="4" w:space="0" w:color="000000"/>
              <w:left w:val="nil"/>
              <w:bottom w:val="single" w:sz="4" w:space="0" w:color="000000"/>
              <w:right w:val="single" w:sz="4" w:space="0" w:color="000000"/>
            </w:tcBorders>
            <w:shd w:val="clear" w:color="auto" w:fill="FFE699"/>
          </w:tcPr>
          <w:p w14:paraId="7A939E6D" w14:textId="77777777" w:rsidR="00F162C9" w:rsidRPr="00095A49" w:rsidRDefault="00F162C9" w:rsidP="005F55F0">
            <w:pPr>
              <w:spacing w:line="240" w:lineRule="auto"/>
              <w:rPr>
                <w:rFonts w:ascii="Arial Narrow" w:hAnsi="Arial Narrow"/>
                <w:sz w:val="20"/>
                <w:szCs w:val="20"/>
              </w:rPr>
            </w:pPr>
          </w:p>
        </w:tc>
        <w:tc>
          <w:tcPr>
            <w:tcW w:w="1174" w:type="dxa"/>
            <w:tcBorders>
              <w:top w:val="single" w:sz="4" w:space="0" w:color="000000"/>
              <w:left w:val="single" w:sz="4" w:space="0" w:color="000000"/>
              <w:bottom w:val="single" w:sz="4" w:space="0" w:color="000000"/>
              <w:right w:val="single" w:sz="4" w:space="0" w:color="000000"/>
            </w:tcBorders>
            <w:shd w:val="clear" w:color="auto" w:fill="FFE699"/>
            <w:vAlign w:val="center"/>
          </w:tcPr>
          <w:p w14:paraId="0C31B2BD" w14:textId="77777777" w:rsidR="00F162C9" w:rsidRPr="00095A49" w:rsidRDefault="00F162C9" w:rsidP="005F55F0">
            <w:pPr>
              <w:spacing w:after="0" w:line="240" w:lineRule="auto"/>
              <w:ind w:right="59"/>
              <w:jc w:val="center"/>
              <w:rPr>
                <w:rFonts w:ascii="Arial Narrow" w:hAnsi="Arial Narrow"/>
                <w:sz w:val="20"/>
                <w:szCs w:val="20"/>
              </w:rPr>
            </w:pPr>
            <w:r w:rsidRPr="00095A49">
              <w:rPr>
                <w:rFonts w:ascii="Arial Narrow" w:eastAsia="Bookman Old Style" w:hAnsi="Arial Narrow" w:cs="Bookman Old Style"/>
                <w:b/>
                <w:sz w:val="20"/>
                <w:szCs w:val="20"/>
              </w:rPr>
              <w:t xml:space="preserve">- </w:t>
            </w:r>
          </w:p>
        </w:tc>
        <w:tc>
          <w:tcPr>
            <w:tcW w:w="1335" w:type="dxa"/>
            <w:tcBorders>
              <w:top w:val="single" w:sz="4" w:space="0" w:color="000000"/>
              <w:left w:val="single" w:sz="4" w:space="0" w:color="000000"/>
              <w:bottom w:val="single" w:sz="4" w:space="0" w:color="000000"/>
              <w:right w:val="single" w:sz="4" w:space="0" w:color="000000"/>
            </w:tcBorders>
            <w:shd w:val="clear" w:color="auto" w:fill="FFE699"/>
            <w:vAlign w:val="center"/>
          </w:tcPr>
          <w:p w14:paraId="69A2A8F1" w14:textId="77777777" w:rsidR="00F162C9" w:rsidRPr="00095A49" w:rsidRDefault="00F162C9" w:rsidP="005F55F0">
            <w:pPr>
              <w:spacing w:after="0" w:line="240" w:lineRule="auto"/>
              <w:ind w:left="122"/>
              <w:rPr>
                <w:rFonts w:ascii="Arial Narrow" w:hAnsi="Arial Narrow"/>
                <w:sz w:val="20"/>
                <w:szCs w:val="20"/>
              </w:rPr>
            </w:pPr>
            <w:r w:rsidRPr="00095A49">
              <w:rPr>
                <w:rFonts w:ascii="Arial Narrow" w:eastAsia="Bookman Old Style" w:hAnsi="Arial Narrow" w:cs="Bookman Old Style"/>
                <w:b/>
                <w:sz w:val="20"/>
                <w:szCs w:val="20"/>
              </w:rPr>
              <w:t xml:space="preserve">6 900 000 </w:t>
            </w:r>
          </w:p>
        </w:tc>
        <w:tc>
          <w:tcPr>
            <w:tcW w:w="1334" w:type="dxa"/>
            <w:tcBorders>
              <w:top w:val="single" w:sz="4" w:space="0" w:color="000000"/>
              <w:left w:val="single" w:sz="4" w:space="0" w:color="000000"/>
              <w:bottom w:val="single" w:sz="4" w:space="0" w:color="000000"/>
              <w:right w:val="single" w:sz="4" w:space="0" w:color="000000"/>
            </w:tcBorders>
            <w:shd w:val="clear" w:color="auto" w:fill="FFE699"/>
            <w:vAlign w:val="center"/>
          </w:tcPr>
          <w:p w14:paraId="20380CCE" w14:textId="77777777" w:rsidR="00F162C9" w:rsidRPr="00095A49" w:rsidRDefault="00F162C9" w:rsidP="005F55F0">
            <w:pPr>
              <w:spacing w:after="0" w:line="240" w:lineRule="auto"/>
              <w:ind w:left="124"/>
              <w:rPr>
                <w:rFonts w:ascii="Arial Narrow" w:hAnsi="Arial Narrow"/>
                <w:sz w:val="20"/>
                <w:szCs w:val="20"/>
              </w:rPr>
            </w:pPr>
            <w:r w:rsidRPr="00095A49">
              <w:rPr>
                <w:rFonts w:ascii="Arial Narrow" w:eastAsia="Bookman Old Style" w:hAnsi="Arial Narrow" w:cs="Bookman Old Style"/>
                <w:b/>
                <w:sz w:val="20"/>
                <w:szCs w:val="20"/>
              </w:rPr>
              <w:t xml:space="preserve">6 100 000 </w:t>
            </w:r>
          </w:p>
        </w:tc>
        <w:tc>
          <w:tcPr>
            <w:tcW w:w="1336" w:type="dxa"/>
            <w:tcBorders>
              <w:top w:val="single" w:sz="4" w:space="0" w:color="000000"/>
              <w:left w:val="single" w:sz="4" w:space="0" w:color="000000"/>
              <w:bottom w:val="single" w:sz="4" w:space="0" w:color="000000"/>
              <w:right w:val="single" w:sz="4" w:space="0" w:color="000000"/>
            </w:tcBorders>
            <w:shd w:val="clear" w:color="auto" w:fill="FFE699"/>
            <w:vAlign w:val="center"/>
          </w:tcPr>
          <w:p w14:paraId="214FF9DA" w14:textId="77777777" w:rsidR="00F162C9" w:rsidRPr="00095A49" w:rsidRDefault="00F162C9" w:rsidP="005F55F0">
            <w:pPr>
              <w:spacing w:after="0" w:line="240" w:lineRule="auto"/>
              <w:ind w:left="64"/>
              <w:rPr>
                <w:rFonts w:ascii="Arial Narrow" w:hAnsi="Arial Narrow"/>
                <w:sz w:val="20"/>
                <w:szCs w:val="20"/>
              </w:rPr>
            </w:pPr>
            <w:r w:rsidRPr="00095A49">
              <w:rPr>
                <w:rFonts w:ascii="Arial Narrow" w:eastAsia="Bookman Old Style" w:hAnsi="Arial Narrow" w:cs="Bookman Old Style"/>
                <w:b/>
                <w:sz w:val="20"/>
                <w:szCs w:val="20"/>
              </w:rPr>
              <w:t xml:space="preserve">11 500 000 </w:t>
            </w:r>
          </w:p>
        </w:tc>
      </w:tr>
      <w:tr w:rsidR="00F162C9" w:rsidRPr="00095A49" w14:paraId="06925861" w14:textId="77777777" w:rsidTr="005F55F0">
        <w:trPr>
          <w:trHeight w:val="240"/>
        </w:trPr>
        <w:tc>
          <w:tcPr>
            <w:tcW w:w="414" w:type="dxa"/>
            <w:tcBorders>
              <w:top w:val="single" w:sz="4" w:space="0" w:color="000000"/>
              <w:left w:val="single" w:sz="4" w:space="0" w:color="000000"/>
              <w:bottom w:val="single" w:sz="4" w:space="0" w:color="000000"/>
              <w:right w:val="single" w:sz="4" w:space="0" w:color="000000"/>
            </w:tcBorders>
            <w:vAlign w:val="center"/>
          </w:tcPr>
          <w:p w14:paraId="34936CD9" w14:textId="77777777" w:rsidR="00F162C9" w:rsidRPr="00095A49" w:rsidRDefault="00F162C9" w:rsidP="005F55F0">
            <w:pPr>
              <w:spacing w:after="0" w:line="240" w:lineRule="auto"/>
              <w:ind w:left="1"/>
              <w:rPr>
                <w:rFonts w:ascii="Arial Narrow" w:hAnsi="Arial Narrow"/>
                <w:sz w:val="20"/>
                <w:szCs w:val="20"/>
              </w:rPr>
            </w:pPr>
            <w:r w:rsidRPr="00095A49">
              <w:rPr>
                <w:rFonts w:ascii="Arial Narrow" w:eastAsia="Bookman Old Style" w:hAnsi="Arial Narrow" w:cs="Bookman Old Style"/>
                <w:sz w:val="20"/>
                <w:szCs w:val="20"/>
              </w:rPr>
              <w:t xml:space="preserve">  </w:t>
            </w:r>
          </w:p>
        </w:tc>
        <w:tc>
          <w:tcPr>
            <w:tcW w:w="8254" w:type="dxa"/>
            <w:tcBorders>
              <w:top w:val="single" w:sz="4" w:space="0" w:color="000000"/>
              <w:left w:val="single" w:sz="4" w:space="0" w:color="000000"/>
              <w:bottom w:val="single" w:sz="4" w:space="0" w:color="000000"/>
              <w:right w:val="nil"/>
            </w:tcBorders>
            <w:shd w:val="clear" w:color="auto" w:fill="9BC2E6"/>
            <w:vAlign w:val="center"/>
          </w:tcPr>
          <w:p w14:paraId="16C3A264" w14:textId="77777777" w:rsidR="00F162C9" w:rsidRPr="00095A49" w:rsidRDefault="00F162C9" w:rsidP="005F55F0">
            <w:pPr>
              <w:spacing w:after="0" w:line="240" w:lineRule="auto"/>
              <w:ind w:left="1"/>
              <w:rPr>
                <w:rFonts w:ascii="Arial Narrow" w:hAnsi="Arial Narrow"/>
                <w:sz w:val="20"/>
                <w:szCs w:val="20"/>
              </w:rPr>
            </w:pPr>
            <w:r w:rsidRPr="00095A49">
              <w:rPr>
                <w:rFonts w:ascii="Arial Narrow" w:eastAsia="Bookman Old Style" w:hAnsi="Arial Narrow" w:cs="Bookman Old Style"/>
                <w:b/>
                <w:sz w:val="20"/>
                <w:szCs w:val="20"/>
              </w:rPr>
              <w:t xml:space="preserve">Orientations stratégiques : Organisation des secours aux sinistrés </w:t>
            </w:r>
          </w:p>
        </w:tc>
        <w:tc>
          <w:tcPr>
            <w:tcW w:w="968" w:type="dxa"/>
            <w:tcBorders>
              <w:top w:val="single" w:sz="4" w:space="0" w:color="000000"/>
              <w:left w:val="nil"/>
              <w:bottom w:val="single" w:sz="4" w:space="0" w:color="000000"/>
              <w:right w:val="nil"/>
            </w:tcBorders>
            <w:shd w:val="clear" w:color="auto" w:fill="9BC2E6"/>
          </w:tcPr>
          <w:p w14:paraId="6A399CD5" w14:textId="77777777" w:rsidR="00F162C9" w:rsidRPr="00095A49" w:rsidRDefault="00F162C9" w:rsidP="005F55F0">
            <w:pPr>
              <w:spacing w:line="240" w:lineRule="auto"/>
              <w:rPr>
                <w:rFonts w:ascii="Arial Narrow" w:hAnsi="Arial Narrow"/>
                <w:sz w:val="20"/>
                <w:szCs w:val="20"/>
              </w:rPr>
            </w:pPr>
          </w:p>
        </w:tc>
        <w:tc>
          <w:tcPr>
            <w:tcW w:w="341" w:type="dxa"/>
            <w:tcBorders>
              <w:top w:val="single" w:sz="4" w:space="0" w:color="000000"/>
              <w:left w:val="nil"/>
              <w:bottom w:val="single" w:sz="4" w:space="0" w:color="000000"/>
              <w:right w:val="single" w:sz="4" w:space="0" w:color="000000"/>
            </w:tcBorders>
            <w:shd w:val="clear" w:color="auto" w:fill="9BC2E6"/>
          </w:tcPr>
          <w:p w14:paraId="3F4294A9" w14:textId="77777777" w:rsidR="00F162C9" w:rsidRPr="00095A49" w:rsidRDefault="00F162C9" w:rsidP="005F55F0">
            <w:pPr>
              <w:spacing w:line="240" w:lineRule="auto"/>
              <w:rPr>
                <w:rFonts w:ascii="Arial Narrow" w:hAnsi="Arial Narrow"/>
                <w:sz w:val="20"/>
                <w:szCs w:val="20"/>
              </w:rPr>
            </w:pPr>
          </w:p>
        </w:tc>
        <w:tc>
          <w:tcPr>
            <w:tcW w:w="1174" w:type="dxa"/>
            <w:tcBorders>
              <w:top w:val="single" w:sz="4" w:space="0" w:color="000000"/>
              <w:left w:val="single" w:sz="4" w:space="0" w:color="000000"/>
              <w:bottom w:val="single" w:sz="4" w:space="0" w:color="000000"/>
              <w:right w:val="single" w:sz="4" w:space="0" w:color="000000"/>
            </w:tcBorders>
            <w:vAlign w:val="center"/>
          </w:tcPr>
          <w:p w14:paraId="784DE5D7" w14:textId="77777777" w:rsidR="00F162C9" w:rsidRPr="00095A49" w:rsidRDefault="00F162C9" w:rsidP="005F55F0">
            <w:pPr>
              <w:spacing w:after="0" w:line="240" w:lineRule="auto"/>
              <w:ind w:right="61"/>
              <w:jc w:val="center"/>
              <w:rPr>
                <w:rFonts w:ascii="Arial Narrow" w:hAnsi="Arial Narrow"/>
                <w:sz w:val="20"/>
                <w:szCs w:val="20"/>
              </w:rPr>
            </w:pPr>
            <w:r w:rsidRPr="00095A49">
              <w:rPr>
                <w:rFonts w:ascii="Arial Narrow" w:eastAsia="Bookman Old Style" w:hAnsi="Arial Narrow" w:cs="Bookman Old Style"/>
                <w:sz w:val="20"/>
                <w:szCs w:val="20"/>
              </w:rPr>
              <w:t xml:space="preserve">- </w:t>
            </w:r>
          </w:p>
        </w:tc>
        <w:tc>
          <w:tcPr>
            <w:tcW w:w="1335" w:type="dxa"/>
            <w:tcBorders>
              <w:top w:val="single" w:sz="4" w:space="0" w:color="000000"/>
              <w:left w:val="single" w:sz="4" w:space="0" w:color="000000"/>
              <w:bottom w:val="single" w:sz="4" w:space="0" w:color="000000"/>
              <w:right w:val="single" w:sz="4" w:space="0" w:color="000000"/>
            </w:tcBorders>
            <w:vAlign w:val="center"/>
          </w:tcPr>
          <w:p w14:paraId="5F777020" w14:textId="77777777" w:rsidR="00F162C9" w:rsidRPr="00095A49" w:rsidRDefault="00F162C9" w:rsidP="005F55F0">
            <w:pPr>
              <w:spacing w:after="0" w:line="240" w:lineRule="auto"/>
              <w:ind w:right="60"/>
              <w:jc w:val="center"/>
              <w:rPr>
                <w:rFonts w:ascii="Arial Narrow" w:hAnsi="Arial Narrow"/>
                <w:sz w:val="20"/>
                <w:szCs w:val="20"/>
              </w:rPr>
            </w:pPr>
            <w:r w:rsidRPr="00095A49">
              <w:rPr>
                <w:rFonts w:ascii="Arial Narrow" w:eastAsia="Bookman Old Style" w:hAnsi="Arial Narrow" w:cs="Bookman Old Style"/>
                <w:sz w:val="20"/>
                <w:szCs w:val="20"/>
              </w:rPr>
              <w:t xml:space="preserve">6 900 000 </w:t>
            </w:r>
          </w:p>
        </w:tc>
        <w:tc>
          <w:tcPr>
            <w:tcW w:w="1334" w:type="dxa"/>
            <w:tcBorders>
              <w:top w:val="single" w:sz="4" w:space="0" w:color="000000"/>
              <w:left w:val="single" w:sz="4" w:space="0" w:color="000000"/>
              <w:bottom w:val="single" w:sz="4" w:space="0" w:color="000000"/>
              <w:right w:val="single" w:sz="4" w:space="0" w:color="000000"/>
            </w:tcBorders>
            <w:vAlign w:val="center"/>
          </w:tcPr>
          <w:p w14:paraId="041561C2" w14:textId="77777777" w:rsidR="00F162C9" w:rsidRPr="00095A49" w:rsidRDefault="00F162C9" w:rsidP="005F55F0">
            <w:pPr>
              <w:spacing w:after="0" w:line="240" w:lineRule="auto"/>
              <w:ind w:right="56"/>
              <w:jc w:val="center"/>
              <w:rPr>
                <w:rFonts w:ascii="Arial Narrow" w:hAnsi="Arial Narrow"/>
                <w:sz w:val="20"/>
                <w:szCs w:val="20"/>
              </w:rPr>
            </w:pPr>
            <w:r w:rsidRPr="00095A49">
              <w:rPr>
                <w:rFonts w:ascii="Arial Narrow" w:eastAsia="Bookman Old Style" w:hAnsi="Arial Narrow" w:cs="Bookman Old Style"/>
                <w:sz w:val="20"/>
                <w:szCs w:val="20"/>
              </w:rPr>
              <w:t xml:space="preserve">6 100 000 </w:t>
            </w:r>
          </w:p>
        </w:tc>
        <w:tc>
          <w:tcPr>
            <w:tcW w:w="1336" w:type="dxa"/>
            <w:tcBorders>
              <w:top w:val="single" w:sz="4" w:space="0" w:color="000000"/>
              <w:left w:val="single" w:sz="4" w:space="0" w:color="000000"/>
              <w:bottom w:val="single" w:sz="4" w:space="0" w:color="000000"/>
              <w:right w:val="single" w:sz="4" w:space="0" w:color="000000"/>
            </w:tcBorders>
            <w:vAlign w:val="center"/>
          </w:tcPr>
          <w:p w14:paraId="4353F2B1" w14:textId="77777777" w:rsidR="00F162C9" w:rsidRPr="00095A49" w:rsidRDefault="00F162C9" w:rsidP="005F55F0">
            <w:pPr>
              <w:spacing w:after="0" w:line="240" w:lineRule="auto"/>
              <w:ind w:left="97"/>
              <w:rPr>
                <w:rFonts w:ascii="Arial Narrow" w:hAnsi="Arial Narrow"/>
                <w:sz w:val="20"/>
                <w:szCs w:val="20"/>
              </w:rPr>
            </w:pPr>
            <w:r w:rsidRPr="00095A49">
              <w:rPr>
                <w:rFonts w:ascii="Arial Narrow" w:eastAsia="Bookman Old Style" w:hAnsi="Arial Narrow" w:cs="Bookman Old Style"/>
                <w:sz w:val="20"/>
                <w:szCs w:val="20"/>
              </w:rPr>
              <w:t xml:space="preserve">11 500 000 </w:t>
            </w:r>
          </w:p>
        </w:tc>
      </w:tr>
      <w:tr w:rsidR="005F55F0" w:rsidRPr="00095A49" w14:paraId="36E0C99D" w14:textId="77777777" w:rsidTr="005F55F0">
        <w:trPr>
          <w:trHeight w:val="298"/>
        </w:trPr>
        <w:tc>
          <w:tcPr>
            <w:tcW w:w="414" w:type="dxa"/>
            <w:tcBorders>
              <w:top w:val="single" w:sz="4" w:space="0" w:color="000000"/>
              <w:left w:val="single" w:sz="4" w:space="0" w:color="000000"/>
              <w:bottom w:val="single" w:sz="4" w:space="0" w:color="000000"/>
              <w:right w:val="single" w:sz="4" w:space="0" w:color="000000"/>
            </w:tcBorders>
            <w:vAlign w:val="center"/>
          </w:tcPr>
          <w:p w14:paraId="3755402E" w14:textId="77777777" w:rsidR="005F55F0" w:rsidRPr="00095A49" w:rsidRDefault="005F55F0" w:rsidP="005F55F0">
            <w:pPr>
              <w:spacing w:after="0" w:line="240" w:lineRule="auto"/>
              <w:ind w:left="1"/>
              <w:rPr>
                <w:rFonts w:ascii="Arial Narrow" w:hAnsi="Arial Narrow"/>
                <w:sz w:val="20"/>
                <w:szCs w:val="20"/>
              </w:rPr>
            </w:pPr>
            <w:r w:rsidRPr="00095A49">
              <w:rPr>
                <w:rFonts w:ascii="Arial Narrow" w:eastAsia="Bookman Old Style" w:hAnsi="Arial Narrow" w:cs="Bookman Old Style"/>
                <w:sz w:val="20"/>
                <w:szCs w:val="20"/>
              </w:rPr>
              <w:t xml:space="preserve">  </w:t>
            </w:r>
          </w:p>
        </w:tc>
        <w:tc>
          <w:tcPr>
            <w:tcW w:w="9563"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14:paraId="65E470DA" w14:textId="588B44E2" w:rsidR="005F55F0" w:rsidRPr="00095A49" w:rsidRDefault="005F55F0" w:rsidP="005F55F0">
            <w:pPr>
              <w:spacing w:after="0" w:line="240" w:lineRule="auto"/>
              <w:ind w:left="1"/>
              <w:rPr>
                <w:rFonts w:ascii="Arial Narrow" w:hAnsi="Arial Narrow"/>
                <w:sz w:val="20"/>
                <w:szCs w:val="20"/>
              </w:rPr>
            </w:pPr>
            <w:r w:rsidRPr="00095A49">
              <w:rPr>
                <w:rFonts w:ascii="Arial Narrow" w:eastAsia="Bookman Old Style" w:hAnsi="Arial Narrow" w:cs="Bookman Old Style"/>
                <w:sz w:val="20"/>
                <w:szCs w:val="20"/>
              </w:rPr>
              <w:t xml:space="preserve">Objectif spécifique : Soulager les peines des sinistrés </w:t>
            </w:r>
          </w:p>
        </w:tc>
        <w:tc>
          <w:tcPr>
            <w:tcW w:w="117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7CA4EBD" w14:textId="77777777" w:rsidR="005F55F0" w:rsidRPr="00095A49" w:rsidRDefault="005F55F0" w:rsidP="005F55F0">
            <w:pPr>
              <w:spacing w:after="0" w:line="240" w:lineRule="auto"/>
              <w:ind w:right="61"/>
              <w:jc w:val="center"/>
              <w:rPr>
                <w:rFonts w:ascii="Arial Narrow" w:hAnsi="Arial Narrow"/>
                <w:sz w:val="20"/>
                <w:szCs w:val="20"/>
              </w:rPr>
            </w:pPr>
            <w:r w:rsidRPr="00095A49">
              <w:rPr>
                <w:rFonts w:ascii="Arial Narrow" w:eastAsia="Bookman Old Style" w:hAnsi="Arial Narrow" w:cs="Bookman Old Style"/>
                <w:sz w:val="20"/>
                <w:szCs w:val="20"/>
              </w:rPr>
              <w:t xml:space="preserve">- </w:t>
            </w:r>
          </w:p>
        </w:tc>
        <w:tc>
          <w:tcPr>
            <w:tcW w:w="133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73B5F94" w14:textId="77777777" w:rsidR="005F55F0" w:rsidRPr="00095A49" w:rsidRDefault="005F55F0" w:rsidP="005F55F0">
            <w:pPr>
              <w:spacing w:after="0" w:line="240" w:lineRule="auto"/>
              <w:ind w:right="62"/>
              <w:jc w:val="center"/>
              <w:rPr>
                <w:rFonts w:ascii="Arial Narrow" w:hAnsi="Arial Narrow"/>
                <w:sz w:val="20"/>
                <w:szCs w:val="20"/>
              </w:rPr>
            </w:pPr>
            <w:r w:rsidRPr="00095A49">
              <w:rPr>
                <w:rFonts w:ascii="Arial Narrow" w:eastAsia="Bookman Old Style" w:hAnsi="Arial Narrow" w:cs="Bookman Old Style"/>
                <w:sz w:val="20"/>
                <w:szCs w:val="20"/>
              </w:rPr>
              <w:t xml:space="preserve">300 000 </w:t>
            </w:r>
          </w:p>
        </w:tc>
        <w:tc>
          <w:tcPr>
            <w:tcW w:w="13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BCEB670" w14:textId="77777777" w:rsidR="005F55F0" w:rsidRPr="00095A49" w:rsidRDefault="005F55F0" w:rsidP="005F55F0">
            <w:pPr>
              <w:spacing w:after="0" w:line="240" w:lineRule="auto"/>
              <w:ind w:right="56"/>
              <w:jc w:val="center"/>
              <w:rPr>
                <w:rFonts w:ascii="Arial Narrow" w:hAnsi="Arial Narrow"/>
                <w:sz w:val="20"/>
                <w:szCs w:val="20"/>
              </w:rPr>
            </w:pPr>
            <w:r w:rsidRPr="00095A49">
              <w:rPr>
                <w:rFonts w:ascii="Arial Narrow" w:eastAsia="Bookman Old Style" w:hAnsi="Arial Narrow" w:cs="Bookman Old Style"/>
                <w:sz w:val="20"/>
                <w:szCs w:val="20"/>
              </w:rPr>
              <w:t xml:space="preserve">1 700 000 </w:t>
            </w:r>
          </w:p>
        </w:tc>
        <w:tc>
          <w:tcPr>
            <w:tcW w:w="133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439C254" w14:textId="77777777" w:rsidR="005F55F0" w:rsidRPr="00095A49" w:rsidRDefault="005F55F0" w:rsidP="005F55F0">
            <w:pPr>
              <w:spacing w:after="0" w:line="240" w:lineRule="auto"/>
              <w:ind w:right="60"/>
              <w:jc w:val="center"/>
              <w:rPr>
                <w:rFonts w:ascii="Arial Narrow" w:hAnsi="Arial Narrow"/>
                <w:sz w:val="20"/>
                <w:szCs w:val="20"/>
              </w:rPr>
            </w:pPr>
            <w:r w:rsidRPr="00095A49">
              <w:rPr>
                <w:rFonts w:ascii="Arial Narrow" w:eastAsia="Bookman Old Style" w:hAnsi="Arial Narrow" w:cs="Bookman Old Style"/>
                <w:sz w:val="20"/>
                <w:szCs w:val="20"/>
              </w:rPr>
              <w:t xml:space="preserve">500 000 </w:t>
            </w:r>
          </w:p>
        </w:tc>
      </w:tr>
      <w:tr w:rsidR="005F55F0" w:rsidRPr="00095A49" w14:paraId="12F9D644" w14:textId="77777777" w:rsidTr="005F55F0">
        <w:trPr>
          <w:trHeight w:val="362"/>
        </w:trPr>
        <w:tc>
          <w:tcPr>
            <w:tcW w:w="414" w:type="dxa"/>
            <w:tcBorders>
              <w:top w:val="single" w:sz="4" w:space="0" w:color="000000"/>
              <w:left w:val="single" w:sz="4" w:space="0" w:color="000000"/>
              <w:bottom w:val="single" w:sz="4" w:space="0" w:color="000000"/>
              <w:right w:val="single" w:sz="4" w:space="0" w:color="000000"/>
            </w:tcBorders>
            <w:vAlign w:val="center"/>
          </w:tcPr>
          <w:p w14:paraId="68A34F3E" w14:textId="77777777" w:rsidR="005F55F0" w:rsidRPr="00095A49" w:rsidRDefault="005F55F0" w:rsidP="005F55F0">
            <w:pPr>
              <w:spacing w:after="0" w:line="240" w:lineRule="auto"/>
              <w:ind w:left="1"/>
              <w:rPr>
                <w:rFonts w:ascii="Arial Narrow" w:hAnsi="Arial Narrow"/>
                <w:sz w:val="20"/>
                <w:szCs w:val="20"/>
              </w:rPr>
            </w:pPr>
            <w:r w:rsidRPr="00095A49">
              <w:rPr>
                <w:rFonts w:ascii="Arial Narrow" w:eastAsia="Bookman Old Style" w:hAnsi="Arial Narrow" w:cs="Bookman Old Style"/>
                <w:sz w:val="20"/>
                <w:szCs w:val="20"/>
              </w:rPr>
              <w:t xml:space="preserve">  </w:t>
            </w:r>
          </w:p>
        </w:tc>
        <w:tc>
          <w:tcPr>
            <w:tcW w:w="9563" w:type="dxa"/>
            <w:gridSpan w:val="3"/>
            <w:tcBorders>
              <w:top w:val="single" w:sz="4" w:space="0" w:color="000000"/>
              <w:left w:val="single" w:sz="4" w:space="0" w:color="000000"/>
              <w:bottom w:val="single" w:sz="4" w:space="0" w:color="000000"/>
              <w:right w:val="single" w:sz="4" w:space="0" w:color="000000"/>
            </w:tcBorders>
            <w:shd w:val="clear" w:color="auto" w:fill="FFC000"/>
          </w:tcPr>
          <w:p w14:paraId="12C9EFC3" w14:textId="1B282AA2" w:rsidR="005F55F0" w:rsidRPr="00095A49" w:rsidRDefault="005F55F0" w:rsidP="005F55F0">
            <w:pPr>
              <w:spacing w:after="0" w:line="240" w:lineRule="auto"/>
              <w:ind w:left="1"/>
              <w:rPr>
                <w:rFonts w:ascii="Arial Narrow" w:hAnsi="Arial Narrow"/>
                <w:sz w:val="20"/>
                <w:szCs w:val="20"/>
              </w:rPr>
            </w:pPr>
            <w:r w:rsidRPr="00095A49">
              <w:rPr>
                <w:rFonts w:ascii="Arial Narrow" w:eastAsia="Bookman Old Style" w:hAnsi="Arial Narrow" w:cs="Bookman Old Style"/>
                <w:sz w:val="20"/>
                <w:szCs w:val="20"/>
              </w:rPr>
              <w:t xml:space="preserve">Objectif spécifique : </w:t>
            </w:r>
            <w:r w:rsidRPr="00095A49">
              <w:rPr>
                <w:rFonts w:ascii="Arial Narrow" w:eastAsia="Bookman Old Style" w:hAnsi="Arial Narrow" w:cs="Bookman Old Style"/>
                <w:b/>
                <w:sz w:val="20"/>
                <w:szCs w:val="20"/>
              </w:rPr>
              <w:t>Coordonner les opérations de secours</w:t>
            </w:r>
            <w:r w:rsidRPr="00095A49">
              <w:rPr>
                <w:rFonts w:ascii="Arial Narrow" w:eastAsia="Bookman Old Style" w:hAnsi="Arial Narrow" w:cs="Bookman Old Style"/>
                <w:sz w:val="20"/>
                <w:szCs w:val="20"/>
              </w:rPr>
              <w:t xml:space="preserve"> </w:t>
            </w:r>
          </w:p>
        </w:tc>
        <w:tc>
          <w:tcPr>
            <w:tcW w:w="117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7FFC7EE" w14:textId="77777777" w:rsidR="005F55F0" w:rsidRPr="00095A49" w:rsidRDefault="005F55F0" w:rsidP="005F55F0">
            <w:pPr>
              <w:spacing w:after="0" w:line="240" w:lineRule="auto"/>
              <w:ind w:right="61"/>
              <w:jc w:val="center"/>
              <w:rPr>
                <w:rFonts w:ascii="Arial Narrow" w:hAnsi="Arial Narrow"/>
                <w:sz w:val="20"/>
                <w:szCs w:val="20"/>
              </w:rPr>
            </w:pPr>
            <w:r w:rsidRPr="00095A49">
              <w:rPr>
                <w:rFonts w:ascii="Arial Narrow" w:eastAsia="Bookman Old Style" w:hAnsi="Arial Narrow" w:cs="Bookman Old Style"/>
                <w:sz w:val="20"/>
                <w:szCs w:val="20"/>
              </w:rPr>
              <w:t xml:space="preserve">- </w:t>
            </w:r>
          </w:p>
        </w:tc>
        <w:tc>
          <w:tcPr>
            <w:tcW w:w="133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AA5E939" w14:textId="77777777" w:rsidR="005F55F0" w:rsidRPr="00095A49" w:rsidRDefault="005F55F0" w:rsidP="005F55F0">
            <w:pPr>
              <w:spacing w:after="0" w:line="240" w:lineRule="auto"/>
              <w:ind w:right="60"/>
              <w:jc w:val="center"/>
              <w:rPr>
                <w:rFonts w:ascii="Arial Narrow" w:hAnsi="Arial Narrow"/>
                <w:sz w:val="20"/>
                <w:szCs w:val="20"/>
              </w:rPr>
            </w:pPr>
            <w:r w:rsidRPr="00095A49">
              <w:rPr>
                <w:rFonts w:ascii="Arial Narrow" w:eastAsia="Bookman Old Style" w:hAnsi="Arial Narrow" w:cs="Bookman Old Style"/>
                <w:sz w:val="20"/>
                <w:szCs w:val="20"/>
              </w:rPr>
              <w:t xml:space="preserve">6 600 000 </w:t>
            </w:r>
          </w:p>
        </w:tc>
        <w:tc>
          <w:tcPr>
            <w:tcW w:w="13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9F121E6" w14:textId="77777777" w:rsidR="005F55F0" w:rsidRPr="00095A49" w:rsidRDefault="005F55F0" w:rsidP="005F55F0">
            <w:pPr>
              <w:spacing w:after="0" w:line="240" w:lineRule="auto"/>
              <w:ind w:right="56"/>
              <w:jc w:val="center"/>
              <w:rPr>
                <w:rFonts w:ascii="Arial Narrow" w:hAnsi="Arial Narrow"/>
                <w:sz w:val="20"/>
                <w:szCs w:val="20"/>
              </w:rPr>
            </w:pPr>
            <w:r w:rsidRPr="00095A49">
              <w:rPr>
                <w:rFonts w:ascii="Arial Narrow" w:eastAsia="Bookman Old Style" w:hAnsi="Arial Narrow" w:cs="Bookman Old Style"/>
                <w:sz w:val="20"/>
                <w:szCs w:val="20"/>
              </w:rPr>
              <w:t xml:space="preserve">4 400 000 </w:t>
            </w:r>
          </w:p>
        </w:tc>
        <w:tc>
          <w:tcPr>
            <w:tcW w:w="133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2AE4781" w14:textId="77777777" w:rsidR="005F55F0" w:rsidRPr="00095A49" w:rsidRDefault="005F55F0" w:rsidP="005F55F0">
            <w:pPr>
              <w:spacing w:after="0" w:line="240" w:lineRule="auto"/>
              <w:ind w:left="97"/>
              <w:rPr>
                <w:rFonts w:ascii="Arial Narrow" w:hAnsi="Arial Narrow"/>
                <w:sz w:val="20"/>
                <w:szCs w:val="20"/>
              </w:rPr>
            </w:pPr>
            <w:r w:rsidRPr="00095A49">
              <w:rPr>
                <w:rFonts w:ascii="Arial Narrow" w:eastAsia="Bookman Old Style" w:hAnsi="Arial Narrow" w:cs="Bookman Old Style"/>
                <w:sz w:val="20"/>
                <w:szCs w:val="20"/>
              </w:rPr>
              <w:t xml:space="preserve">11 000 000 </w:t>
            </w:r>
          </w:p>
        </w:tc>
      </w:tr>
      <w:tr w:rsidR="00F162C9" w:rsidRPr="00095A49" w14:paraId="5FE01841" w14:textId="77777777" w:rsidTr="005F55F0">
        <w:trPr>
          <w:trHeight w:val="204"/>
        </w:trPr>
        <w:tc>
          <w:tcPr>
            <w:tcW w:w="8668" w:type="dxa"/>
            <w:gridSpan w:val="2"/>
            <w:tcBorders>
              <w:top w:val="single" w:sz="4" w:space="0" w:color="000000"/>
              <w:left w:val="single" w:sz="4" w:space="0" w:color="000000"/>
              <w:bottom w:val="single" w:sz="4" w:space="0" w:color="000000"/>
              <w:right w:val="nil"/>
            </w:tcBorders>
            <w:shd w:val="clear" w:color="auto" w:fill="A9D08E"/>
            <w:vAlign w:val="bottom"/>
          </w:tcPr>
          <w:p w14:paraId="159D9D3D" w14:textId="77777777" w:rsidR="00F162C9" w:rsidRPr="00095A49" w:rsidRDefault="00F162C9" w:rsidP="005F55F0">
            <w:pPr>
              <w:spacing w:after="0" w:line="240" w:lineRule="auto"/>
              <w:ind w:left="1246"/>
              <w:jc w:val="center"/>
              <w:rPr>
                <w:rFonts w:ascii="Arial Narrow" w:hAnsi="Arial Narrow"/>
                <w:sz w:val="20"/>
                <w:szCs w:val="20"/>
              </w:rPr>
            </w:pPr>
            <w:r w:rsidRPr="00095A49">
              <w:rPr>
                <w:rFonts w:ascii="Arial Narrow" w:eastAsia="Bookman Old Style" w:hAnsi="Arial Narrow" w:cs="Bookman Old Style"/>
                <w:sz w:val="20"/>
                <w:szCs w:val="20"/>
              </w:rPr>
              <w:t xml:space="preserve">Total </w:t>
            </w:r>
          </w:p>
        </w:tc>
        <w:tc>
          <w:tcPr>
            <w:tcW w:w="968" w:type="dxa"/>
            <w:tcBorders>
              <w:top w:val="single" w:sz="4" w:space="0" w:color="000000"/>
              <w:left w:val="nil"/>
              <w:bottom w:val="single" w:sz="4" w:space="0" w:color="000000"/>
              <w:right w:val="nil"/>
            </w:tcBorders>
            <w:shd w:val="clear" w:color="auto" w:fill="A9D08E"/>
          </w:tcPr>
          <w:p w14:paraId="5AA5D8EB" w14:textId="77777777" w:rsidR="00F162C9" w:rsidRPr="00095A49" w:rsidRDefault="00F162C9" w:rsidP="005F55F0">
            <w:pPr>
              <w:spacing w:line="240" w:lineRule="auto"/>
              <w:rPr>
                <w:rFonts w:ascii="Arial Narrow" w:hAnsi="Arial Narrow"/>
                <w:sz w:val="20"/>
                <w:szCs w:val="20"/>
              </w:rPr>
            </w:pPr>
          </w:p>
        </w:tc>
        <w:tc>
          <w:tcPr>
            <w:tcW w:w="341" w:type="dxa"/>
            <w:tcBorders>
              <w:top w:val="single" w:sz="4" w:space="0" w:color="000000"/>
              <w:left w:val="nil"/>
              <w:bottom w:val="single" w:sz="4" w:space="0" w:color="000000"/>
              <w:right w:val="single" w:sz="4" w:space="0" w:color="000000"/>
            </w:tcBorders>
            <w:shd w:val="clear" w:color="auto" w:fill="A9D08E"/>
          </w:tcPr>
          <w:p w14:paraId="277F8C36" w14:textId="77777777" w:rsidR="00F162C9" w:rsidRPr="00095A49" w:rsidRDefault="00F162C9" w:rsidP="005F55F0">
            <w:pPr>
              <w:spacing w:line="240" w:lineRule="auto"/>
              <w:rPr>
                <w:rFonts w:ascii="Arial Narrow" w:hAnsi="Arial Narrow"/>
                <w:sz w:val="20"/>
                <w:szCs w:val="20"/>
              </w:rPr>
            </w:pPr>
          </w:p>
        </w:tc>
        <w:tc>
          <w:tcPr>
            <w:tcW w:w="1174"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6332A91D" w14:textId="77777777" w:rsidR="00F162C9" w:rsidRPr="00095A49" w:rsidRDefault="00F162C9" w:rsidP="005F55F0">
            <w:pPr>
              <w:spacing w:after="0" w:line="240" w:lineRule="auto"/>
              <w:ind w:left="70"/>
              <w:rPr>
                <w:rFonts w:ascii="Arial Narrow" w:hAnsi="Arial Narrow"/>
                <w:sz w:val="20"/>
                <w:szCs w:val="20"/>
              </w:rPr>
            </w:pPr>
            <w:r w:rsidRPr="00095A49">
              <w:rPr>
                <w:rFonts w:ascii="Arial Narrow" w:eastAsia="Bookman Old Style" w:hAnsi="Arial Narrow" w:cs="Bookman Old Style"/>
                <w:sz w:val="20"/>
                <w:szCs w:val="20"/>
              </w:rPr>
              <w:t xml:space="preserve">3 450 000 </w:t>
            </w:r>
          </w:p>
        </w:tc>
        <w:tc>
          <w:tcPr>
            <w:tcW w:w="1335"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298EB1E7" w14:textId="3FDCE248" w:rsidR="00150BF5" w:rsidRPr="00547B3B" w:rsidRDefault="00F162C9" w:rsidP="005F55F0">
            <w:pPr>
              <w:spacing w:after="0" w:line="240" w:lineRule="auto"/>
              <w:ind w:left="96"/>
              <w:rPr>
                <w:rFonts w:ascii="Arial Narrow" w:eastAsia="Bookman Old Style" w:hAnsi="Arial Narrow" w:cs="Bookman Old Style"/>
                <w:sz w:val="20"/>
                <w:szCs w:val="20"/>
              </w:rPr>
            </w:pPr>
            <w:r w:rsidRPr="00095A49">
              <w:rPr>
                <w:rFonts w:ascii="Arial Narrow" w:eastAsia="Bookman Old Style" w:hAnsi="Arial Narrow" w:cs="Bookman Old Style"/>
                <w:sz w:val="20"/>
                <w:szCs w:val="20"/>
              </w:rPr>
              <w:t>12 400 000</w:t>
            </w:r>
          </w:p>
        </w:tc>
        <w:tc>
          <w:tcPr>
            <w:tcW w:w="1334"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624BA1C4" w14:textId="77777777" w:rsidR="00F162C9" w:rsidRPr="00095A49" w:rsidRDefault="00F162C9" w:rsidP="005F55F0">
            <w:pPr>
              <w:spacing w:after="0" w:line="240" w:lineRule="auto"/>
              <w:ind w:right="56"/>
              <w:jc w:val="center"/>
              <w:rPr>
                <w:rFonts w:ascii="Arial Narrow" w:hAnsi="Arial Narrow"/>
                <w:sz w:val="20"/>
                <w:szCs w:val="20"/>
              </w:rPr>
            </w:pPr>
            <w:r w:rsidRPr="00095A49">
              <w:rPr>
                <w:rFonts w:ascii="Arial Narrow" w:eastAsia="Bookman Old Style" w:hAnsi="Arial Narrow" w:cs="Bookman Old Style"/>
                <w:sz w:val="20"/>
                <w:szCs w:val="20"/>
              </w:rPr>
              <w:t xml:space="preserve">7 800 000 </w:t>
            </w:r>
          </w:p>
        </w:tc>
        <w:tc>
          <w:tcPr>
            <w:tcW w:w="1336"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0A89B48C" w14:textId="77777777" w:rsidR="00F162C9" w:rsidRPr="00095A49" w:rsidRDefault="00F162C9" w:rsidP="005F55F0">
            <w:pPr>
              <w:spacing w:after="0" w:line="240" w:lineRule="auto"/>
              <w:ind w:left="97"/>
              <w:rPr>
                <w:rFonts w:ascii="Arial Narrow" w:hAnsi="Arial Narrow"/>
                <w:sz w:val="20"/>
                <w:szCs w:val="20"/>
              </w:rPr>
            </w:pPr>
            <w:r w:rsidRPr="00095A49">
              <w:rPr>
                <w:rFonts w:ascii="Arial Narrow" w:eastAsia="Bookman Old Style" w:hAnsi="Arial Narrow" w:cs="Bookman Old Style"/>
                <w:sz w:val="20"/>
                <w:szCs w:val="20"/>
              </w:rPr>
              <w:t xml:space="preserve">22 150 000 </w:t>
            </w:r>
          </w:p>
        </w:tc>
      </w:tr>
    </w:tbl>
    <w:p w14:paraId="37980B27" w14:textId="77777777" w:rsidR="00150BF5" w:rsidRDefault="00150BF5" w:rsidP="00150BF5">
      <w:pPr>
        <w:spacing w:after="160" w:line="276" w:lineRule="auto"/>
        <w:contextualSpacing/>
        <w:jc w:val="both"/>
        <w:rPr>
          <w:rFonts w:ascii="Tw Cen MT" w:hAnsi="Tw Cen MT"/>
          <w:b/>
          <w:bCs/>
          <w:sz w:val="27"/>
          <w:szCs w:val="27"/>
        </w:rPr>
      </w:pPr>
      <w:r>
        <w:rPr>
          <w:b/>
          <w:bCs/>
          <w:color w:val="44536A"/>
          <w:sz w:val="23"/>
          <w:szCs w:val="23"/>
        </w:rPr>
        <w:t xml:space="preserve">Source </w:t>
      </w:r>
      <w:r>
        <w:rPr>
          <w:i/>
          <w:iCs/>
          <w:color w:val="44536A"/>
          <w:sz w:val="23"/>
          <w:szCs w:val="23"/>
        </w:rPr>
        <w:t>: T</w:t>
      </w:r>
      <w:r>
        <w:rPr>
          <w:i/>
          <w:iCs/>
          <w:color w:val="44536A"/>
          <w:sz w:val="20"/>
          <w:szCs w:val="20"/>
        </w:rPr>
        <w:t>ravaux de l’atelier d’élaboration du PCC de la Commune de Copargo, février 2024</w:t>
      </w:r>
    </w:p>
    <w:p w14:paraId="066CE85D" w14:textId="77777777" w:rsidR="00150BF5" w:rsidRDefault="00150BF5" w:rsidP="00150BF5">
      <w:pPr>
        <w:widowControl w:val="0"/>
        <w:spacing w:before="240" w:after="0" w:line="276" w:lineRule="auto"/>
        <w:jc w:val="both"/>
        <w:rPr>
          <w:rFonts w:ascii="Tw Cen MT" w:hAnsi="Tw Cen MT"/>
          <w:i/>
          <w:iCs/>
          <w:sz w:val="27"/>
          <w:szCs w:val="27"/>
        </w:rPr>
      </w:pPr>
    </w:p>
    <w:p w14:paraId="1B1AF767" w14:textId="77777777" w:rsidR="00A31E04" w:rsidRPr="00AF4284" w:rsidRDefault="00A31E04" w:rsidP="00A31E04">
      <w:pPr>
        <w:pStyle w:val="Paragraphedeliste"/>
        <w:widowControl w:val="0"/>
        <w:numPr>
          <w:ilvl w:val="0"/>
          <w:numId w:val="3"/>
        </w:numPr>
        <w:tabs>
          <w:tab w:val="left" w:pos="284"/>
          <w:tab w:val="left" w:pos="426"/>
        </w:tabs>
        <w:spacing w:after="0" w:line="276" w:lineRule="auto"/>
        <w:ind w:left="709"/>
        <w:jc w:val="both"/>
        <w:rPr>
          <w:rFonts w:ascii="Arial Narrow" w:hAnsi="Arial Narrow"/>
          <w:b/>
          <w:sz w:val="24"/>
          <w:szCs w:val="24"/>
          <w14:ligatures w14:val="none"/>
        </w:rPr>
      </w:pPr>
      <w:r w:rsidRPr="00AF4284">
        <w:rPr>
          <w:rFonts w:ascii="Arial Narrow" w:hAnsi="Arial Narrow"/>
          <w:b/>
          <w:sz w:val="24"/>
          <w:szCs w:val="24"/>
          <w14:ligatures w14:val="none"/>
        </w:rPr>
        <w:t>MECANISME DE MOBILISATION DES RESSOURCES</w:t>
      </w:r>
    </w:p>
    <w:p w14:paraId="7491E60F" w14:textId="77777777" w:rsidR="00A31E04" w:rsidRPr="00547B3B" w:rsidRDefault="00A31E04" w:rsidP="00A31E04">
      <w:pPr>
        <w:spacing w:line="276" w:lineRule="auto"/>
        <w:jc w:val="both"/>
        <w:rPr>
          <w:rFonts w:ascii="Arial Narrow" w:hAnsi="Arial Narrow"/>
          <w:color w:val="auto"/>
          <w:kern w:val="0"/>
          <w:sz w:val="23"/>
          <w:szCs w:val="23"/>
          <w:lang w:eastAsia="ja-JP"/>
          <w14:ligatures w14:val="none"/>
          <w14:cntxtAlts w14:val="0"/>
        </w:rPr>
      </w:pPr>
      <w:r w:rsidRPr="00547B3B">
        <w:rPr>
          <w:rFonts w:ascii="Arial Narrow" w:hAnsi="Arial Narrow"/>
          <w:color w:val="auto"/>
          <w:kern w:val="0"/>
          <w:sz w:val="23"/>
          <w:szCs w:val="23"/>
          <w:lang w:eastAsia="ja-JP"/>
          <w14:ligatures w14:val="none"/>
          <w14:cntxtAlts w14:val="0"/>
        </w:rPr>
        <w:t xml:space="preserve">Des ressources propres internes devraient être programmées dans le budget communal. Néanmoins, ces ressources sont limitées et ne permettent pas à la commune de couvrir les besoins liés à l’ampleur des catastrophes. La commune est obligée de mobiliser ponctuellement un budget additionnel. Pour pouvoir répondre efficacement et dans un délai limité, la Plateforme Communale PCRRC-ACC devrait disposer d’un fonds dénommé « Fonds Spécial de PCRRC-ACC ». </w:t>
      </w:r>
    </w:p>
    <w:p w14:paraId="1C33BDC5" w14:textId="77777777" w:rsidR="00A31E04" w:rsidRDefault="00A31E04" w:rsidP="00A31E04">
      <w:pPr>
        <w:spacing w:line="276" w:lineRule="auto"/>
        <w:jc w:val="both"/>
        <w:rPr>
          <w:rFonts w:ascii="Arial Narrow" w:hAnsi="Arial Narrow"/>
          <w:color w:val="auto"/>
          <w:kern w:val="0"/>
          <w:sz w:val="23"/>
          <w:szCs w:val="23"/>
          <w:lang w:eastAsia="ja-JP"/>
          <w14:ligatures w14:val="none"/>
          <w14:cntxtAlts w14:val="0"/>
        </w:rPr>
      </w:pPr>
      <w:r w:rsidRPr="00547B3B">
        <w:rPr>
          <w:rFonts w:ascii="Arial Narrow" w:hAnsi="Arial Narrow"/>
          <w:color w:val="auto"/>
          <w:kern w:val="0"/>
          <w:sz w:val="23"/>
          <w:szCs w:val="23"/>
          <w:lang w:eastAsia="ja-JP"/>
          <w14:ligatures w14:val="none"/>
          <w14:cntxtAlts w14:val="0"/>
        </w:rPr>
        <w:t xml:space="preserve">Aux ressources financières provenant du budget ordinaire de la commune s’ajoutent les financements de l’Etat, du secteur privé, des sociétés d’assurance et des aides extérieures. </w:t>
      </w:r>
    </w:p>
    <w:p w14:paraId="35BFE572" w14:textId="77777777" w:rsidR="00B8284E" w:rsidRPr="00547B3B" w:rsidRDefault="00B8284E" w:rsidP="00A31E04">
      <w:pPr>
        <w:spacing w:line="276" w:lineRule="auto"/>
        <w:jc w:val="both"/>
        <w:rPr>
          <w:rFonts w:ascii="Arial Narrow" w:hAnsi="Arial Narrow"/>
          <w:color w:val="auto"/>
          <w:kern w:val="0"/>
          <w:sz w:val="23"/>
          <w:szCs w:val="23"/>
          <w:lang w:eastAsia="ja-JP"/>
          <w14:ligatures w14:val="none"/>
          <w14:cntxtAlts w14:val="0"/>
        </w:rPr>
      </w:pPr>
    </w:p>
    <w:p w14:paraId="0803ECD6" w14:textId="77777777" w:rsidR="00A31E04" w:rsidRPr="00547B3B" w:rsidRDefault="00A31E04" w:rsidP="00A31E04">
      <w:pPr>
        <w:pStyle w:val="Paragraphedeliste"/>
        <w:widowControl w:val="0"/>
        <w:numPr>
          <w:ilvl w:val="0"/>
          <w:numId w:val="3"/>
        </w:numPr>
        <w:tabs>
          <w:tab w:val="left" w:pos="284"/>
          <w:tab w:val="left" w:pos="426"/>
        </w:tabs>
        <w:spacing w:after="0" w:line="276" w:lineRule="auto"/>
        <w:ind w:left="709"/>
        <w:jc w:val="both"/>
        <w:rPr>
          <w:rFonts w:ascii="Arial Narrow" w:hAnsi="Arial Narrow"/>
          <w:b/>
          <w:sz w:val="23"/>
          <w:szCs w:val="23"/>
          <w14:ligatures w14:val="none"/>
        </w:rPr>
      </w:pPr>
      <w:r w:rsidRPr="00547B3B">
        <w:rPr>
          <w:rFonts w:ascii="Arial Narrow" w:hAnsi="Arial Narrow"/>
          <w:b/>
          <w:sz w:val="23"/>
          <w:szCs w:val="23"/>
          <w14:ligatures w14:val="none"/>
        </w:rPr>
        <w:t>DISPOSITIF DE SUIVI-EVALUATION DU PCC</w:t>
      </w:r>
    </w:p>
    <w:p w14:paraId="19A17F0C" w14:textId="77777777" w:rsidR="00A31E04" w:rsidRPr="00547B3B" w:rsidRDefault="00A31E04" w:rsidP="00A31E04">
      <w:pPr>
        <w:spacing w:after="0" w:line="276" w:lineRule="auto"/>
        <w:jc w:val="both"/>
        <w:rPr>
          <w:rFonts w:ascii="Arial Narrow" w:hAnsi="Arial Narrow"/>
          <w:color w:val="auto"/>
          <w:kern w:val="0"/>
          <w:sz w:val="23"/>
          <w:szCs w:val="23"/>
          <w:lang w:eastAsia="ja-JP"/>
          <w14:ligatures w14:val="none"/>
          <w14:cntxtAlts w14:val="0"/>
        </w:rPr>
      </w:pPr>
      <w:r w:rsidRPr="00547B3B">
        <w:rPr>
          <w:rFonts w:ascii="Arial Narrow" w:hAnsi="Arial Narrow"/>
          <w:color w:val="auto"/>
          <w:kern w:val="0"/>
          <w:sz w:val="23"/>
          <w:szCs w:val="23"/>
          <w:lang w:eastAsia="ja-JP"/>
          <w14:ligatures w14:val="none"/>
          <w14:cntxtAlts w14:val="0"/>
        </w:rPr>
        <w:t xml:space="preserve">Le suivi de la mise en œuvre des activités du plan est fait par une cellule conjointe de suivi évaluation. La cellule est sous la responsabilité du président de la Plateforme Communale de Réduction des Risques de Catastrophe qui définit la composition. </w:t>
      </w:r>
    </w:p>
    <w:p w14:paraId="6393B6C4" w14:textId="77777777" w:rsidR="00A31E04" w:rsidRPr="00547B3B" w:rsidRDefault="00A31E04" w:rsidP="00A31E04">
      <w:pPr>
        <w:spacing w:after="0" w:line="276" w:lineRule="auto"/>
        <w:jc w:val="both"/>
        <w:rPr>
          <w:rFonts w:ascii="Arial Narrow" w:hAnsi="Arial Narrow"/>
          <w:color w:val="auto"/>
          <w:kern w:val="0"/>
          <w:sz w:val="23"/>
          <w:szCs w:val="23"/>
          <w:lang w:eastAsia="ja-JP"/>
          <w14:ligatures w14:val="none"/>
          <w14:cntxtAlts w14:val="0"/>
        </w:rPr>
      </w:pPr>
      <w:r w:rsidRPr="00547B3B">
        <w:rPr>
          <w:rFonts w:ascii="Arial Narrow" w:hAnsi="Arial Narrow"/>
          <w:color w:val="auto"/>
          <w:kern w:val="0"/>
          <w:sz w:val="23"/>
          <w:szCs w:val="23"/>
          <w:lang w:eastAsia="ja-JP"/>
          <w14:ligatures w14:val="none"/>
          <w14:cntxtAlts w14:val="0"/>
        </w:rPr>
        <w:t xml:space="preserve">En ce qui concerne, l’évaluation, il est recommandé deux évaluations de mise en œuvre du PCC : une évaluation à mi-parcours qui interviendra six mois après l’exécution et une évaluation finale au terme d’un an. Ces évaluations seront faites par le dispositif de suivi-évaluation au niveau communal avec l’appui de personnes-ressources. Cette dernière évaluation va surtout porter sur l’appréciation de l’atteinte des objectifs du PCC et les impacts sur les conditions de vie des populations. </w:t>
      </w:r>
    </w:p>
    <w:p w14:paraId="5EF0B414" w14:textId="5894CD22" w:rsidR="006A28B2" w:rsidRPr="00A31E04" w:rsidRDefault="00A31E04" w:rsidP="00A31E04">
      <w:pPr>
        <w:spacing w:before="120" w:line="276" w:lineRule="auto"/>
        <w:jc w:val="both"/>
        <w:rPr>
          <w:rFonts w:ascii="Arial Narrow" w:hAnsi="Arial Narrow"/>
          <w:color w:val="auto"/>
          <w:kern w:val="0"/>
          <w:sz w:val="23"/>
          <w:szCs w:val="23"/>
          <w:lang w:eastAsia="ja-JP"/>
          <w14:ligatures w14:val="none"/>
          <w14:cntxtAlts w14:val="0"/>
        </w:rPr>
        <w:sectPr w:rsidR="006A28B2" w:rsidRPr="00A31E04" w:rsidSect="000E4674">
          <w:pgSz w:w="16838" w:h="11906" w:orient="landscape"/>
          <w:pgMar w:top="680" w:right="244" w:bottom="1418" w:left="992" w:header="709" w:footer="709" w:gutter="0"/>
          <w:cols w:space="708"/>
          <w:docGrid w:linePitch="360"/>
        </w:sectPr>
      </w:pPr>
      <w:r w:rsidRPr="00547B3B">
        <w:rPr>
          <w:rFonts w:ascii="Arial Narrow" w:hAnsi="Arial Narrow"/>
          <w:color w:val="auto"/>
          <w:kern w:val="0"/>
          <w:sz w:val="23"/>
          <w:szCs w:val="23"/>
          <w:lang w:eastAsia="ja-JP"/>
          <w14:ligatures w14:val="none"/>
          <w14:cntxtAlts w14:val="0"/>
        </w:rPr>
        <w:t>Enfin, en vue de favoriser un suivi rigoureux de la mise en œuvre du PCC et faciliter son actualisation, la commune doit envisager la mise en place d’un dispositif simplifié de collecte, de traitement, d’analyse et de diffusion des données de la mise en œuvre du présent plan</w:t>
      </w:r>
      <w:r w:rsidR="000664A6">
        <w:rPr>
          <w:rFonts w:ascii="Arial Narrow" w:hAnsi="Arial Narrow"/>
          <w:color w:val="auto"/>
          <w:kern w:val="0"/>
          <w:sz w:val="23"/>
          <w:szCs w:val="23"/>
          <w:lang w:eastAsia="ja-JP"/>
          <w14:ligatures w14:val="none"/>
          <w14:cntxtAlts w14:val="0"/>
        </w:rPr>
        <w:t>.</w:t>
      </w:r>
    </w:p>
    <w:p w14:paraId="20F51DC2" w14:textId="13767AA5" w:rsidR="00837CDE" w:rsidRPr="008607A9" w:rsidRDefault="00837CDE" w:rsidP="00B8284E">
      <w:pPr>
        <w:rPr>
          <w:rFonts w:ascii="Tw Cen MT" w:eastAsia="Calibri" w:hAnsi="Tw Cen MT"/>
          <w:b/>
          <w:bCs/>
          <w:kern w:val="2"/>
          <w:sz w:val="27"/>
          <w:szCs w:val="27"/>
          <w14:ligatures w14:val="standardContextual"/>
        </w:rPr>
      </w:pPr>
    </w:p>
    <w:sectPr w:rsidR="00837CDE" w:rsidRPr="008607A9" w:rsidSect="00A31E04">
      <w:pgSz w:w="16838" w:h="11906" w:orient="landscape"/>
      <w:pgMar w:top="1418" w:right="992" w:bottom="680"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F85B3" w14:textId="77777777" w:rsidR="00A11C03" w:rsidRDefault="00A11C03" w:rsidP="005043BD">
      <w:pPr>
        <w:spacing w:after="0" w:line="240" w:lineRule="auto"/>
      </w:pPr>
      <w:r>
        <w:separator/>
      </w:r>
    </w:p>
  </w:endnote>
  <w:endnote w:type="continuationSeparator" w:id="0">
    <w:p w14:paraId="68939BE2" w14:textId="77777777" w:rsidR="00A11C03" w:rsidRDefault="00A11C03" w:rsidP="00504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896114"/>
      <w:docPartObj>
        <w:docPartGallery w:val="Page Numbers (Bottom of Page)"/>
        <w:docPartUnique/>
      </w:docPartObj>
    </w:sdtPr>
    <w:sdtEndPr>
      <w:rPr>
        <w:color w:val="7F7F7F" w:themeColor="background1" w:themeShade="7F"/>
        <w:spacing w:val="60"/>
      </w:rPr>
    </w:sdtEndPr>
    <w:sdtContent>
      <w:p w14:paraId="43802A10" w14:textId="4C44640E" w:rsidR="00E23D3B" w:rsidRDefault="00E23D3B">
        <w:pPr>
          <w:pStyle w:val="Pieddepage"/>
          <w:pBdr>
            <w:top w:val="single" w:sz="4" w:space="1" w:color="D9D9D9" w:themeColor="background1" w:themeShade="D9"/>
          </w:pBdr>
          <w:jc w:val="right"/>
        </w:pPr>
        <w:r>
          <w:fldChar w:fldCharType="begin"/>
        </w:r>
        <w:r>
          <w:instrText>PAGE   \* MERGEFORMAT</w:instrText>
        </w:r>
        <w:r>
          <w:fldChar w:fldCharType="separate"/>
        </w:r>
        <w:r w:rsidR="006F2B1B">
          <w:rPr>
            <w:noProof/>
          </w:rPr>
          <w:t>1</w:t>
        </w:r>
        <w:r>
          <w:fldChar w:fldCharType="end"/>
        </w:r>
        <w:r>
          <w:t xml:space="preserve"> | </w:t>
        </w:r>
        <w:r>
          <w:rPr>
            <w:color w:val="7F7F7F" w:themeColor="background1" w:themeShade="7F"/>
            <w:spacing w:val="60"/>
          </w:rPr>
          <w:t>Page</w:t>
        </w:r>
      </w:p>
    </w:sdtContent>
  </w:sdt>
  <w:p w14:paraId="26685554" w14:textId="387A3641" w:rsidR="00E23D3B" w:rsidRDefault="00E23D3B">
    <w:pPr>
      <w:pStyle w:val="Pieddepage"/>
    </w:pPr>
  </w:p>
  <w:p w14:paraId="3F10E789" w14:textId="77777777" w:rsidR="00DF64C9" w:rsidRDefault="00DF64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DE55C" w14:textId="77777777" w:rsidR="00A11C03" w:rsidRDefault="00A11C03" w:rsidP="005043BD">
      <w:pPr>
        <w:spacing w:after="0" w:line="240" w:lineRule="auto"/>
      </w:pPr>
      <w:r>
        <w:separator/>
      </w:r>
    </w:p>
  </w:footnote>
  <w:footnote w:type="continuationSeparator" w:id="0">
    <w:p w14:paraId="39842EDE" w14:textId="77777777" w:rsidR="00A11C03" w:rsidRDefault="00A11C03" w:rsidP="00504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40ED8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CF1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563B1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1834B5"/>
    <w:multiLevelType w:val="hybridMultilevel"/>
    <w:tmpl w:val="9EB86088"/>
    <w:lvl w:ilvl="0" w:tplc="B3D2023C">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69C4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3E31224"/>
    <w:multiLevelType w:val="multilevel"/>
    <w:tmpl w:val="674C4C44"/>
    <w:lvl w:ilvl="0">
      <w:start w:val="1"/>
      <w:numFmt w:val="decimal"/>
      <w:lvlText w:val="%1."/>
      <w:lvlJc w:val="left"/>
      <w:pPr>
        <w:ind w:left="720" w:hanging="360"/>
      </w:p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ascii="Tw Cen MT" w:hAnsi="Tw Cen MT"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44B3D2F"/>
    <w:multiLevelType w:val="hybridMultilevel"/>
    <w:tmpl w:val="E326A4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6A44C32"/>
    <w:multiLevelType w:val="hybridMultilevel"/>
    <w:tmpl w:val="11B83586"/>
    <w:lvl w:ilvl="0" w:tplc="611E2544">
      <w:start w:val="76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694F70"/>
    <w:multiLevelType w:val="hybridMultilevel"/>
    <w:tmpl w:val="12B61CF4"/>
    <w:lvl w:ilvl="0" w:tplc="20000001">
      <w:start w:val="1"/>
      <w:numFmt w:val="bullet"/>
      <w:lvlText w:val=""/>
      <w:lvlJc w:val="left"/>
      <w:pPr>
        <w:ind w:left="789" w:hanging="360"/>
      </w:pPr>
      <w:rPr>
        <w:rFonts w:ascii="Symbol" w:hAnsi="Symbol" w:hint="default"/>
      </w:rPr>
    </w:lvl>
    <w:lvl w:ilvl="1" w:tplc="20000003" w:tentative="1">
      <w:start w:val="1"/>
      <w:numFmt w:val="bullet"/>
      <w:lvlText w:val="o"/>
      <w:lvlJc w:val="left"/>
      <w:pPr>
        <w:ind w:left="1509" w:hanging="360"/>
      </w:pPr>
      <w:rPr>
        <w:rFonts w:ascii="Courier New" w:hAnsi="Courier New" w:cs="Courier New" w:hint="default"/>
      </w:rPr>
    </w:lvl>
    <w:lvl w:ilvl="2" w:tplc="20000005" w:tentative="1">
      <w:start w:val="1"/>
      <w:numFmt w:val="bullet"/>
      <w:lvlText w:val=""/>
      <w:lvlJc w:val="left"/>
      <w:pPr>
        <w:ind w:left="2229" w:hanging="360"/>
      </w:pPr>
      <w:rPr>
        <w:rFonts w:ascii="Wingdings" w:hAnsi="Wingdings" w:hint="default"/>
      </w:rPr>
    </w:lvl>
    <w:lvl w:ilvl="3" w:tplc="20000001" w:tentative="1">
      <w:start w:val="1"/>
      <w:numFmt w:val="bullet"/>
      <w:lvlText w:val=""/>
      <w:lvlJc w:val="left"/>
      <w:pPr>
        <w:ind w:left="2949" w:hanging="360"/>
      </w:pPr>
      <w:rPr>
        <w:rFonts w:ascii="Symbol" w:hAnsi="Symbol" w:hint="default"/>
      </w:rPr>
    </w:lvl>
    <w:lvl w:ilvl="4" w:tplc="20000003" w:tentative="1">
      <w:start w:val="1"/>
      <w:numFmt w:val="bullet"/>
      <w:lvlText w:val="o"/>
      <w:lvlJc w:val="left"/>
      <w:pPr>
        <w:ind w:left="3669" w:hanging="360"/>
      </w:pPr>
      <w:rPr>
        <w:rFonts w:ascii="Courier New" w:hAnsi="Courier New" w:cs="Courier New" w:hint="default"/>
      </w:rPr>
    </w:lvl>
    <w:lvl w:ilvl="5" w:tplc="20000005" w:tentative="1">
      <w:start w:val="1"/>
      <w:numFmt w:val="bullet"/>
      <w:lvlText w:val=""/>
      <w:lvlJc w:val="left"/>
      <w:pPr>
        <w:ind w:left="4389" w:hanging="360"/>
      </w:pPr>
      <w:rPr>
        <w:rFonts w:ascii="Wingdings" w:hAnsi="Wingdings" w:hint="default"/>
      </w:rPr>
    </w:lvl>
    <w:lvl w:ilvl="6" w:tplc="20000001" w:tentative="1">
      <w:start w:val="1"/>
      <w:numFmt w:val="bullet"/>
      <w:lvlText w:val=""/>
      <w:lvlJc w:val="left"/>
      <w:pPr>
        <w:ind w:left="5109" w:hanging="360"/>
      </w:pPr>
      <w:rPr>
        <w:rFonts w:ascii="Symbol" w:hAnsi="Symbol" w:hint="default"/>
      </w:rPr>
    </w:lvl>
    <w:lvl w:ilvl="7" w:tplc="20000003" w:tentative="1">
      <w:start w:val="1"/>
      <w:numFmt w:val="bullet"/>
      <w:lvlText w:val="o"/>
      <w:lvlJc w:val="left"/>
      <w:pPr>
        <w:ind w:left="5829" w:hanging="360"/>
      </w:pPr>
      <w:rPr>
        <w:rFonts w:ascii="Courier New" w:hAnsi="Courier New" w:cs="Courier New" w:hint="default"/>
      </w:rPr>
    </w:lvl>
    <w:lvl w:ilvl="8" w:tplc="20000005" w:tentative="1">
      <w:start w:val="1"/>
      <w:numFmt w:val="bullet"/>
      <w:lvlText w:val=""/>
      <w:lvlJc w:val="left"/>
      <w:pPr>
        <w:ind w:left="6549" w:hanging="360"/>
      </w:pPr>
      <w:rPr>
        <w:rFonts w:ascii="Wingdings" w:hAnsi="Wingdings" w:hint="default"/>
      </w:rPr>
    </w:lvl>
  </w:abstractNum>
  <w:abstractNum w:abstractNumId="9" w15:restartNumberingAfterBreak="0">
    <w:nsid w:val="19120A1B"/>
    <w:multiLevelType w:val="multilevel"/>
    <w:tmpl w:val="9E36F0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DE3911"/>
    <w:multiLevelType w:val="hybridMultilevel"/>
    <w:tmpl w:val="2570B2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07431F4"/>
    <w:multiLevelType w:val="multilevel"/>
    <w:tmpl w:val="F75C313E"/>
    <w:lvl w:ilvl="0">
      <w:start w:val="4"/>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4656A86"/>
    <w:multiLevelType w:val="hybridMultilevel"/>
    <w:tmpl w:val="CB5C2CB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27AD41AC"/>
    <w:multiLevelType w:val="hybridMultilevel"/>
    <w:tmpl w:val="581465E6"/>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1B52D9C"/>
    <w:multiLevelType w:val="hybridMultilevel"/>
    <w:tmpl w:val="E864F82C"/>
    <w:lvl w:ilvl="0" w:tplc="20000001">
      <w:start w:val="1"/>
      <w:numFmt w:val="bullet"/>
      <w:lvlText w:val=""/>
      <w:lvlJc w:val="left"/>
      <w:pPr>
        <w:ind w:left="789" w:hanging="360"/>
      </w:pPr>
      <w:rPr>
        <w:rFonts w:ascii="Symbol" w:hAnsi="Symbol" w:hint="default"/>
      </w:rPr>
    </w:lvl>
    <w:lvl w:ilvl="1" w:tplc="20000003" w:tentative="1">
      <w:start w:val="1"/>
      <w:numFmt w:val="bullet"/>
      <w:lvlText w:val="o"/>
      <w:lvlJc w:val="left"/>
      <w:pPr>
        <w:ind w:left="1509" w:hanging="360"/>
      </w:pPr>
      <w:rPr>
        <w:rFonts w:ascii="Courier New" w:hAnsi="Courier New" w:cs="Courier New" w:hint="default"/>
      </w:rPr>
    </w:lvl>
    <w:lvl w:ilvl="2" w:tplc="20000005" w:tentative="1">
      <w:start w:val="1"/>
      <w:numFmt w:val="bullet"/>
      <w:lvlText w:val=""/>
      <w:lvlJc w:val="left"/>
      <w:pPr>
        <w:ind w:left="2229" w:hanging="360"/>
      </w:pPr>
      <w:rPr>
        <w:rFonts w:ascii="Wingdings" w:hAnsi="Wingdings" w:hint="default"/>
      </w:rPr>
    </w:lvl>
    <w:lvl w:ilvl="3" w:tplc="20000001" w:tentative="1">
      <w:start w:val="1"/>
      <w:numFmt w:val="bullet"/>
      <w:lvlText w:val=""/>
      <w:lvlJc w:val="left"/>
      <w:pPr>
        <w:ind w:left="2949" w:hanging="360"/>
      </w:pPr>
      <w:rPr>
        <w:rFonts w:ascii="Symbol" w:hAnsi="Symbol" w:hint="default"/>
      </w:rPr>
    </w:lvl>
    <w:lvl w:ilvl="4" w:tplc="20000003" w:tentative="1">
      <w:start w:val="1"/>
      <w:numFmt w:val="bullet"/>
      <w:lvlText w:val="o"/>
      <w:lvlJc w:val="left"/>
      <w:pPr>
        <w:ind w:left="3669" w:hanging="360"/>
      </w:pPr>
      <w:rPr>
        <w:rFonts w:ascii="Courier New" w:hAnsi="Courier New" w:cs="Courier New" w:hint="default"/>
      </w:rPr>
    </w:lvl>
    <w:lvl w:ilvl="5" w:tplc="20000005" w:tentative="1">
      <w:start w:val="1"/>
      <w:numFmt w:val="bullet"/>
      <w:lvlText w:val=""/>
      <w:lvlJc w:val="left"/>
      <w:pPr>
        <w:ind w:left="4389" w:hanging="360"/>
      </w:pPr>
      <w:rPr>
        <w:rFonts w:ascii="Wingdings" w:hAnsi="Wingdings" w:hint="default"/>
      </w:rPr>
    </w:lvl>
    <w:lvl w:ilvl="6" w:tplc="20000001" w:tentative="1">
      <w:start w:val="1"/>
      <w:numFmt w:val="bullet"/>
      <w:lvlText w:val=""/>
      <w:lvlJc w:val="left"/>
      <w:pPr>
        <w:ind w:left="5109" w:hanging="360"/>
      </w:pPr>
      <w:rPr>
        <w:rFonts w:ascii="Symbol" w:hAnsi="Symbol" w:hint="default"/>
      </w:rPr>
    </w:lvl>
    <w:lvl w:ilvl="7" w:tplc="20000003" w:tentative="1">
      <w:start w:val="1"/>
      <w:numFmt w:val="bullet"/>
      <w:lvlText w:val="o"/>
      <w:lvlJc w:val="left"/>
      <w:pPr>
        <w:ind w:left="5829" w:hanging="360"/>
      </w:pPr>
      <w:rPr>
        <w:rFonts w:ascii="Courier New" w:hAnsi="Courier New" w:cs="Courier New" w:hint="default"/>
      </w:rPr>
    </w:lvl>
    <w:lvl w:ilvl="8" w:tplc="20000005" w:tentative="1">
      <w:start w:val="1"/>
      <w:numFmt w:val="bullet"/>
      <w:lvlText w:val=""/>
      <w:lvlJc w:val="left"/>
      <w:pPr>
        <w:ind w:left="6549" w:hanging="360"/>
      </w:pPr>
      <w:rPr>
        <w:rFonts w:ascii="Wingdings" w:hAnsi="Wingdings" w:hint="default"/>
      </w:rPr>
    </w:lvl>
  </w:abstractNum>
  <w:abstractNum w:abstractNumId="15" w15:restartNumberingAfterBreak="0">
    <w:nsid w:val="3E446949"/>
    <w:multiLevelType w:val="hybridMultilevel"/>
    <w:tmpl w:val="C45455D4"/>
    <w:lvl w:ilvl="0" w:tplc="203AD44C">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5823D97"/>
    <w:multiLevelType w:val="hybridMultilevel"/>
    <w:tmpl w:val="EFCAA4A6"/>
    <w:lvl w:ilvl="0" w:tplc="BD22319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A3F1883"/>
    <w:multiLevelType w:val="hybridMultilevel"/>
    <w:tmpl w:val="E7E028E6"/>
    <w:lvl w:ilvl="0" w:tplc="203AD4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F8D7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201351F"/>
    <w:multiLevelType w:val="hybridMultilevel"/>
    <w:tmpl w:val="5EAA1654"/>
    <w:lvl w:ilvl="0" w:tplc="94FCF5DC">
      <w:numFmt w:val="bullet"/>
      <w:lvlText w:val=""/>
      <w:lvlJc w:val="left"/>
      <w:pPr>
        <w:ind w:left="720" w:hanging="360"/>
      </w:pPr>
      <w:rPr>
        <w:rFonts w:ascii="Wingdings" w:eastAsia="Times New Roman" w:hAnsi="Wingding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9EA3A4C"/>
    <w:multiLevelType w:val="hybridMultilevel"/>
    <w:tmpl w:val="23503BC6"/>
    <w:lvl w:ilvl="0" w:tplc="040C0005">
      <w:start w:val="1"/>
      <w:numFmt w:val="bullet"/>
      <w:lvlText w:val=""/>
      <w:lvlJc w:val="left"/>
      <w:pPr>
        <w:ind w:left="720" w:hanging="360"/>
      </w:pPr>
      <w:rPr>
        <w:rFonts w:ascii="Wingdings" w:hAnsi="Wingdings" w:hint="default"/>
        <w:color w:val="auto"/>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BE53354"/>
    <w:multiLevelType w:val="hybridMultilevel"/>
    <w:tmpl w:val="BA9A43E0"/>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62CA33A2"/>
    <w:multiLevelType w:val="multilevel"/>
    <w:tmpl w:val="B2CCDCD2"/>
    <w:lvl w:ilvl="0">
      <w:start w:val="1"/>
      <w:numFmt w:val="upperRoman"/>
      <w:lvlText w:val="%1."/>
      <w:lvlJc w:val="right"/>
      <w:pPr>
        <w:ind w:left="720" w:hanging="360"/>
      </w:pPr>
      <w:rPr>
        <w:rFonts w:ascii="Tw Cen MT" w:eastAsia="Times New Roman" w:hAnsi="Tw Cen MT" w:cs="Times New Roman"/>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ascii="Tw Cen MT" w:hAnsi="Tw Cen MT"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652E1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DDF4E91"/>
    <w:multiLevelType w:val="hybridMultilevel"/>
    <w:tmpl w:val="541C1A72"/>
    <w:lvl w:ilvl="0" w:tplc="31285348">
      <w:start w:val="766"/>
      <w:numFmt w:val="decimal"/>
      <w:lvlText w:val="%1"/>
      <w:lvlJc w:val="left"/>
      <w:pPr>
        <w:ind w:left="720" w:hanging="36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DAD17ED"/>
    <w:multiLevelType w:val="multilevel"/>
    <w:tmpl w:val="0CE04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D186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DFF7354"/>
    <w:multiLevelType w:val="hybridMultilevel"/>
    <w:tmpl w:val="81BA383C"/>
    <w:lvl w:ilvl="0" w:tplc="B6046672">
      <w:start w:val="14"/>
      <w:numFmt w:val="bullet"/>
      <w:lvlText w:val="-"/>
      <w:lvlJc w:val="left"/>
      <w:pPr>
        <w:ind w:left="720" w:hanging="360"/>
      </w:pPr>
      <w:rPr>
        <w:rFonts w:ascii="Tw Cen MT" w:eastAsiaTheme="minorHAnsi" w:hAnsi="Tw Cen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F3604B5"/>
    <w:multiLevelType w:val="hybridMultilevel"/>
    <w:tmpl w:val="2184412C"/>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04574851">
    <w:abstractNumId w:val="19"/>
  </w:num>
  <w:num w:numId="2" w16cid:durableId="1268659476">
    <w:abstractNumId w:val="16"/>
  </w:num>
  <w:num w:numId="3" w16cid:durableId="403144565">
    <w:abstractNumId w:val="13"/>
  </w:num>
  <w:num w:numId="4" w16cid:durableId="890771567">
    <w:abstractNumId w:val="7"/>
  </w:num>
  <w:num w:numId="5" w16cid:durableId="792867315">
    <w:abstractNumId w:val="24"/>
  </w:num>
  <w:num w:numId="6" w16cid:durableId="1963149513">
    <w:abstractNumId w:val="17"/>
  </w:num>
  <w:num w:numId="7" w16cid:durableId="1251084105">
    <w:abstractNumId w:val="12"/>
  </w:num>
  <w:num w:numId="8" w16cid:durableId="1579511585">
    <w:abstractNumId w:val="15"/>
  </w:num>
  <w:num w:numId="9" w16cid:durableId="200869687">
    <w:abstractNumId w:val="22"/>
  </w:num>
  <w:num w:numId="10" w16cid:durableId="798377255">
    <w:abstractNumId w:val="25"/>
  </w:num>
  <w:num w:numId="11" w16cid:durableId="1860779163">
    <w:abstractNumId w:val="9"/>
  </w:num>
  <w:num w:numId="12" w16cid:durableId="645889566">
    <w:abstractNumId w:val="5"/>
  </w:num>
  <w:num w:numId="13" w16cid:durableId="679046614">
    <w:abstractNumId w:val="27"/>
  </w:num>
  <w:num w:numId="14" w16cid:durableId="1994215201">
    <w:abstractNumId w:val="3"/>
  </w:num>
  <w:num w:numId="15" w16cid:durableId="539903767">
    <w:abstractNumId w:val="11"/>
  </w:num>
  <w:num w:numId="16" w16cid:durableId="1336417655">
    <w:abstractNumId w:val="20"/>
  </w:num>
  <w:num w:numId="17" w16cid:durableId="594675455">
    <w:abstractNumId w:val="21"/>
  </w:num>
  <w:num w:numId="18" w16cid:durableId="227738982">
    <w:abstractNumId w:val="28"/>
  </w:num>
  <w:num w:numId="19" w16cid:durableId="1559827591">
    <w:abstractNumId w:val="23"/>
  </w:num>
  <w:num w:numId="20" w16cid:durableId="679164592">
    <w:abstractNumId w:val="26"/>
  </w:num>
  <w:num w:numId="21" w16cid:durableId="1619794056">
    <w:abstractNumId w:val="2"/>
  </w:num>
  <w:num w:numId="22" w16cid:durableId="1015808912">
    <w:abstractNumId w:val="18"/>
  </w:num>
  <w:num w:numId="23" w16cid:durableId="1703288702">
    <w:abstractNumId w:val="4"/>
  </w:num>
  <w:num w:numId="24" w16cid:durableId="1408335099">
    <w:abstractNumId w:val="1"/>
  </w:num>
  <w:num w:numId="25" w16cid:durableId="1894542474">
    <w:abstractNumId w:val="0"/>
  </w:num>
  <w:num w:numId="26" w16cid:durableId="94860619">
    <w:abstractNumId w:val="8"/>
  </w:num>
  <w:num w:numId="27" w16cid:durableId="1844931921">
    <w:abstractNumId w:val="10"/>
  </w:num>
  <w:num w:numId="28" w16cid:durableId="2011639588">
    <w:abstractNumId w:val="14"/>
  </w:num>
  <w:num w:numId="29" w16cid:durableId="1767759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EE"/>
    <w:rsid w:val="000033A4"/>
    <w:rsid w:val="00004A49"/>
    <w:rsid w:val="0000512B"/>
    <w:rsid w:val="00027EB0"/>
    <w:rsid w:val="000526E3"/>
    <w:rsid w:val="000664A6"/>
    <w:rsid w:val="0007344F"/>
    <w:rsid w:val="00084514"/>
    <w:rsid w:val="00095A49"/>
    <w:rsid w:val="000B3349"/>
    <w:rsid w:val="000C077B"/>
    <w:rsid w:val="000E1DD5"/>
    <w:rsid w:val="000E4674"/>
    <w:rsid w:val="00116D9C"/>
    <w:rsid w:val="0014081E"/>
    <w:rsid w:val="001450FE"/>
    <w:rsid w:val="00150BF5"/>
    <w:rsid w:val="00157791"/>
    <w:rsid w:val="00167561"/>
    <w:rsid w:val="00190E98"/>
    <w:rsid w:val="001A0D4F"/>
    <w:rsid w:val="001A1837"/>
    <w:rsid w:val="001B2D51"/>
    <w:rsid w:val="001B4A59"/>
    <w:rsid w:val="001D726D"/>
    <w:rsid w:val="001F011F"/>
    <w:rsid w:val="001F2294"/>
    <w:rsid w:val="001F4286"/>
    <w:rsid w:val="002004DE"/>
    <w:rsid w:val="0021288D"/>
    <w:rsid w:val="00217321"/>
    <w:rsid w:val="002700BD"/>
    <w:rsid w:val="002F253E"/>
    <w:rsid w:val="00306472"/>
    <w:rsid w:val="00306DC5"/>
    <w:rsid w:val="00321CB7"/>
    <w:rsid w:val="0035361B"/>
    <w:rsid w:val="003D76A1"/>
    <w:rsid w:val="003E6E43"/>
    <w:rsid w:val="00404F45"/>
    <w:rsid w:val="00444978"/>
    <w:rsid w:val="00450E32"/>
    <w:rsid w:val="00457B56"/>
    <w:rsid w:val="00465B23"/>
    <w:rsid w:val="00471A61"/>
    <w:rsid w:val="00482F5E"/>
    <w:rsid w:val="00483C05"/>
    <w:rsid w:val="0048773A"/>
    <w:rsid w:val="004D31BF"/>
    <w:rsid w:val="005043BD"/>
    <w:rsid w:val="0051563C"/>
    <w:rsid w:val="0053604C"/>
    <w:rsid w:val="005412B6"/>
    <w:rsid w:val="00543726"/>
    <w:rsid w:val="00543AE8"/>
    <w:rsid w:val="00547B3B"/>
    <w:rsid w:val="005600CC"/>
    <w:rsid w:val="00570271"/>
    <w:rsid w:val="00575087"/>
    <w:rsid w:val="005C03EA"/>
    <w:rsid w:val="005D7713"/>
    <w:rsid w:val="005E7BBF"/>
    <w:rsid w:val="005F55F0"/>
    <w:rsid w:val="00625EC6"/>
    <w:rsid w:val="00626254"/>
    <w:rsid w:val="00635DA9"/>
    <w:rsid w:val="00664313"/>
    <w:rsid w:val="0067611E"/>
    <w:rsid w:val="00685432"/>
    <w:rsid w:val="006A28B2"/>
    <w:rsid w:val="006D0128"/>
    <w:rsid w:val="006F0679"/>
    <w:rsid w:val="006F2B1B"/>
    <w:rsid w:val="00704808"/>
    <w:rsid w:val="00710E10"/>
    <w:rsid w:val="00731C3D"/>
    <w:rsid w:val="00793DB7"/>
    <w:rsid w:val="007D5599"/>
    <w:rsid w:val="007E1085"/>
    <w:rsid w:val="007E5007"/>
    <w:rsid w:val="007F3ED7"/>
    <w:rsid w:val="007F7E0F"/>
    <w:rsid w:val="00810B13"/>
    <w:rsid w:val="00837CDE"/>
    <w:rsid w:val="00840CFB"/>
    <w:rsid w:val="008435CB"/>
    <w:rsid w:val="0085234B"/>
    <w:rsid w:val="008607A9"/>
    <w:rsid w:val="00863542"/>
    <w:rsid w:val="00880C68"/>
    <w:rsid w:val="008A6590"/>
    <w:rsid w:val="008E492B"/>
    <w:rsid w:val="008F40AA"/>
    <w:rsid w:val="00917AF1"/>
    <w:rsid w:val="00966387"/>
    <w:rsid w:val="009C3367"/>
    <w:rsid w:val="009C6E83"/>
    <w:rsid w:val="009E6E48"/>
    <w:rsid w:val="009F3798"/>
    <w:rsid w:val="00A01343"/>
    <w:rsid w:val="00A11C03"/>
    <w:rsid w:val="00A306E8"/>
    <w:rsid w:val="00A31E04"/>
    <w:rsid w:val="00A40487"/>
    <w:rsid w:val="00A42CF1"/>
    <w:rsid w:val="00A46011"/>
    <w:rsid w:val="00A51EC3"/>
    <w:rsid w:val="00A7739D"/>
    <w:rsid w:val="00A86DF4"/>
    <w:rsid w:val="00A87BCE"/>
    <w:rsid w:val="00AB6997"/>
    <w:rsid w:val="00AE262A"/>
    <w:rsid w:val="00AF4284"/>
    <w:rsid w:val="00B20E67"/>
    <w:rsid w:val="00B4225A"/>
    <w:rsid w:val="00B519EE"/>
    <w:rsid w:val="00B54BDE"/>
    <w:rsid w:val="00B8284E"/>
    <w:rsid w:val="00C24B85"/>
    <w:rsid w:val="00C259C3"/>
    <w:rsid w:val="00C40F7E"/>
    <w:rsid w:val="00C66374"/>
    <w:rsid w:val="00C82190"/>
    <w:rsid w:val="00C87F50"/>
    <w:rsid w:val="00C9327A"/>
    <w:rsid w:val="00C962B9"/>
    <w:rsid w:val="00CB717E"/>
    <w:rsid w:val="00CD23BB"/>
    <w:rsid w:val="00CD309F"/>
    <w:rsid w:val="00CE57C0"/>
    <w:rsid w:val="00D30A50"/>
    <w:rsid w:val="00D33B63"/>
    <w:rsid w:val="00D502E7"/>
    <w:rsid w:val="00D53CD4"/>
    <w:rsid w:val="00D6309D"/>
    <w:rsid w:val="00D86E3D"/>
    <w:rsid w:val="00DD598C"/>
    <w:rsid w:val="00DF64C9"/>
    <w:rsid w:val="00E131ED"/>
    <w:rsid w:val="00E23D3B"/>
    <w:rsid w:val="00E54251"/>
    <w:rsid w:val="00EC04AF"/>
    <w:rsid w:val="00EC3B40"/>
    <w:rsid w:val="00ED10B8"/>
    <w:rsid w:val="00EE49ED"/>
    <w:rsid w:val="00F162C9"/>
    <w:rsid w:val="00F25CD9"/>
    <w:rsid w:val="00F36F90"/>
    <w:rsid w:val="00F57CF9"/>
    <w:rsid w:val="00F65F06"/>
    <w:rsid w:val="00F769EC"/>
    <w:rsid w:val="00F822FA"/>
    <w:rsid w:val="00F909DF"/>
    <w:rsid w:val="00F95879"/>
    <w:rsid w:val="00FA2013"/>
    <w:rsid w:val="00FA4CBE"/>
    <w:rsid w:val="00FB609B"/>
    <w:rsid w:val="00FC014D"/>
    <w:rsid w:val="00FF4A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2D0DF"/>
  <w15:docId w15:val="{671EEBA1-1C96-4A11-9E08-DD133B231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9EE"/>
    <w:pPr>
      <w:spacing w:after="120" w:line="360" w:lineRule="auto"/>
    </w:pPr>
    <w:rPr>
      <w:rFonts w:ascii="Franklin Gothic Book" w:eastAsia="Times New Roman" w:hAnsi="Franklin Gothic Book" w:cs="Times New Roman"/>
      <w:color w:val="000000"/>
      <w:kern w:val="28"/>
      <w:sz w:val="18"/>
      <w:szCs w:val="18"/>
      <w:lang w:eastAsia="fr-FR"/>
      <w14:ligatures w14:val="standard"/>
      <w14:cntxtAlts/>
    </w:rPr>
  </w:style>
  <w:style w:type="paragraph" w:styleId="Titre1">
    <w:name w:val="heading 1"/>
    <w:basedOn w:val="Normal"/>
    <w:next w:val="Normal"/>
    <w:link w:val="Titre1Car"/>
    <w:uiPriority w:val="9"/>
    <w:qFormat/>
    <w:rsid w:val="00E23D3B"/>
    <w:pPr>
      <w:keepNext/>
      <w:keepLines/>
      <w:spacing w:before="240" w:after="0" w:line="256" w:lineRule="auto"/>
      <w:outlineLvl w:val="0"/>
    </w:pPr>
    <w:rPr>
      <w:rFonts w:asciiTheme="majorHAnsi" w:eastAsiaTheme="majorEastAsia" w:hAnsiTheme="majorHAnsi" w:cstheme="majorBidi"/>
      <w:color w:val="2E74B5" w:themeColor="accent1" w:themeShade="BF"/>
      <w:kern w:val="0"/>
      <w:sz w:val="32"/>
      <w:szCs w:val="32"/>
      <w:lang w:eastAsia="en-US"/>
      <w14:ligatures w14:val="none"/>
      <w14:cntxtAlts w14: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502E7"/>
    <w:pPr>
      <w:ind w:left="720"/>
      <w:contextualSpacing/>
    </w:pPr>
  </w:style>
  <w:style w:type="paragraph" w:styleId="En-tte">
    <w:name w:val="header"/>
    <w:basedOn w:val="Normal"/>
    <w:link w:val="En-tteCar"/>
    <w:uiPriority w:val="99"/>
    <w:unhideWhenUsed/>
    <w:rsid w:val="005043BD"/>
    <w:pPr>
      <w:tabs>
        <w:tab w:val="center" w:pos="4536"/>
        <w:tab w:val="right" w:pos="9072"/>
      </w:tabs>
      <w:spacing w:after="0" w:line="240" w:lineRule="auto"/>
    </w:pPr>
  </w:style>
  <w:style w:type="character" w:customStyle="1" w:styleId="En-tteCar">
    <w:name w:val="En-tête Car"/>
    <w:basedOn w:val="Policepardfaut"/>
    <w:link w:val="En-tt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paragraph" w:styleId="Pieddepage">
    <w:name w:val="footer"/>
    <w:basedOn w:val="Normal"/>
    <w:link w:val="PieddepageCar"/>
    <w:uiPriority w:val="99"/>
    <w:unhideWhenUsed/>
    <w:rsid w:val="005043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paragraph" w:styleId="Textedebulles">
    <w:name w:val="Balloon Text"/>
    <w:basedOn w:val="Normal"/>
    <w:link w:val="TextedebullesCar"/>
    <w:uiPriority w:val="99"/>
    <w:semiHidden/>
    <w:unhideWhenUsed/>
    <w:rsid w:val="00880C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0C68"/>
    <w:rPr>
      <w:rFonts w:ascii="Tahoma" w:eastAsia="Times New Roman" w:hAnsi="Tahoma" w:cs="Tahoma"/>
      <w:color w:val="000000"/>
      <w:kern w:val="28"/>
      <w:sz w:val="16"/>
      <w:szCs w:val="16"/>
      <w:lang w:eastAsia="fr-FR"/>
      <w14:ligatures w14:val="standard"/>
      <w14:cntxtAlts/>
    </w:rPr>
  </w:style>
  <w:style w:type="table" w:customStyle="1" w:styleId="TableauGrille4-Accentuation31">
    <w:name w:val="Tableau Grille 4 - Accentuation 31"/>
    <w:basedOn w:val="TableauNormal"/>
    <w:uiPriority w:val="49"/>
    <w:rsid w:val="00457B5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4-Accentuation11">
    <w:name w:val="Tableau Grille 4 - Accentuation 11"/>
    <w:basedOn w:val="TableauNormal"/>
    <w:uiPriority w:val="49"/>
    <w:rsid w:val="00482F5E"/>
    <w:pPr>
      <w:spacing w:after="0" w:line="240" w:lineRule="auto"/>
    </w:pPr>
    <w:rPr>
      <w:kern w:val="2"/>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gende">
    <w:name w:val="caption"/>
    <w:aliases w:val="Car,Car Car Car Car Car Car Car,Car Car Car Car Car Car Car Car Car,Car Car Car Car Car,Car Car Car Car,Car Car Car Car Car Car Car Car Car Car Car Car,Car Car Car Car Car Car Car Car Car Car Car,Légende21,Légende111,Car111,Tabeaux"/>
    <w:basedOn w:val="Normal"/>
    <w:next w:val="Normal"/>
    <w:link w:val="LgendeCar"/>
    <w:uiPriority w:val="35"/>
    <w:unhideWhenUsed/>
    <w:qFormat/>
    <w:rsid w:val="00321CB7"/>
    <w:pPr>
      <w:spacing w:after="200" w:line="240" w:lineRule="auto"/>
    </w:pPr>
    <w:rPr>
      <w:rFonts w:ascii="Times New Roman" w:hAnsi="Times New Roman"/>
      <w:i/>
      <w:iCs/>
      <w:color w:val="44546A" w:themeColor="text2"/>
      <w:kern w:val="0"/>
      <w14:ligatures w14:val="none"/>
      <w14:cntxtAlts w14:val="0"/>
    </w:rPr>
  </w:style>
  <w:style w:type="character" w:customStyle="1" w:styleId="LgendeCar">
    <w:name w:val="Légende Car"/>
    <w:aliases w:val="Car Car,Car Car Car Car Car Car Car Car,Car Car Car Car Car Car Car Car Car Car,Car Car Car Car Car Car,Car Car Car Car Car1,Car Car Car Car Car Car Car Car Car Car Car Car Car,Car Car Car Car Car Car Car Car Car Car Car Car1,Légende21 Car"/>
    <w:basedOn w:val="Policepardfaut"/>
    <w:link w:val="Lgende"/>
    <w:uiPriority w:val="35"/>
    <w:rsid w:val="00321CB7"/>
    <w:rPr>
      <w:rFonts w:ascii="Times New Roman" w:eastAsia="Times New Roman" w:hAnsi="Times New Roman" w:cs="Times New Roman"/>
      <w:i/>
      <w:iCs/>
      <w:color w:val="44546A" w:themeColor="text2"/>
      <w:sz w:val="18"/>
      <w:szCs w:val="18"/>
      <w:lang w:eastAsia="fr-FR"/>
    </w:rPr>
  </w:style>
  <w:style w:type="character" w:customStyle="1" w:styleId="Titre1Car">
    <w:name w:val="Titre 1 Car"/>
    <w:basedOn w:val="Policepardfaut"/>
    <w:link w:val="Titre1"/>
    <w:uiPriority w:val="9"/>
    <w:rsid w:val="00E23D3B"/>
    <w:rPr>
      <w:rFonts w:asciiTheme="majorHAnsi" w:eastAsiaTheme="majorEastAsia" w:hAnsiTheme="majorHAnsi" w:cstheme="majorBidi"/>
      <w:color w:val="2E74B5" w:themeColor="accent1" w:themeShade="BF"/>
      <w:sz w:val="32"/>
      <w:szCs w:val="32"/>
    </w:rPr>
  </w:style>
  <w:style w:type="paragraph" w:customStyle="1" w:styleId="Default">
    <w:name w:val="Default"/>
    <w:rsid w:val="000033A4"/>
    <w:pPr>
      <w:autoSpaceDE w:val="0"/>
      <w:autoSpaceDN w:val="0"/>
      <w:adjustRightInd w:val="0"/>
      <w:spacing w:after="0" w:line="240" w:lineRule="auto"/>
    </w:pPr>
    <w:rPr>
      <w:rFonts w:ascii="Symbol" w:hAnsi="Symbol" w:cs="Symbol"/>
      <w:color w:val="000000"/>
      <w:sz w:val="24"/>
      <w:szCs w:val="24"/>
    </w:rPr>
  </w:style>
  <w:style w:type="table" w:customStyle="1" w:styleId="TableGrid">
    <w:name w:val="TableGrid"/>
    <w:rsid w:val="00004A49"/>
    <w:pPr>
      <w:spacing w:after="0" w:line="240" w:lineRule="auto"/>
    </w:pPr>
    <w:rPr>
      <w:rFonts w:eastAsiaTheme="minorEastAsia"/>
      <w:kern w:val="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1505</Words>
  <Characters>8278</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SDLP MATERI</dc:creator>
  <cp:lastModifiedBy>Abdoul Aziz  ADEBI</cp:lastModifiedBy>
  <cp:revision>2</cp:revision>
  <dcterms:created xsi:type="dcterms:W3CDTF">2025-06-23T17:09:00Z</dcterms:created>
  <dcterms:modified xsi:type="dcterms:W3CDTF">2025-06-23T17:09:00Z</dcterms:modified>
</cp:coreProperties>
</file>